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A0E24239A90648A58EFACAF462122670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56664F2AB6A744C0A08ACBAF16575DB0"/>
                  </w:placeholder>
                </w:sdtPr>
                <w:sdtEndPr/>
                <w:sdtContent>
                  <w:p w:rsidR="007964E4" w:rsidRPr="007964E4" w:rsidRDefault="00DB3B30" w:rsidP="00DB3B3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O</w:t>
                    </w:r>
                    <w:r w:rsidR="00AE1EBD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pvolging tekorten BVH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:rsidTr="00071996">
            <w:tc>
              <w:tcPr>
                <w:tcW w:w="3369" w:type="dxa"/>
              </w:tcPr>
              <w:p w:rsidR="0045229E" w:rsidRDefault="009C3FC6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2D8B688C10674CF7A546C71A05E986BD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A33CC0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9C3FC6" w:rsidP="003B2D8C">
          <w:pPr>
            <w:pStyle w:val="Geenafstand"/>
          </w:pPr>
        </w:p>
      </w:sdtContent>
    </w:sdt>
    <w:p w:rsidR="001D08DA" w:rsidRPr="00AE1EBD" w:rsidRDefault="00243CBB" w:rsidP="00A70AE9">
      <w:pPr>
        <w:pStyle w:val="Titel"/>
      </w:pPr>
      <w:r>
        <w:t>Toelichting</w:t>
      </w:r>
    </w:p>
    <w:p w:rsidR="00DB3B30" w:rsidRPr="00DA3A5A" w:rsidRDefault="00DB3B30" w:rsidP="00DB3B30">
      <w:pPr>
        <w:shd w:val="clear" w:color="auto" w:fill="FFFFFF"/>
        <w:spacing w:after="165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2E576A">
        <w:rPr>
          <w:rFonts w:asciiTheme="majorHAnsi" w:hAnsiTheme="majorHAnsi" w:cstheme="majorHAnsi"/>
          <w:szCs w:val="22"/>
          <w:lang w:eastAsia="nl-BE"/>
        </w:rPr>
        <w:t xml:space="preserve">Iedere school, centrum of </w:t>
      </w:r>
      <w:r w:rsidRPr="00DA3A5A">
        <w:rPr>
          <w:rFonts w:asciiTheme="majorHAnsi" w:hAnsiTheme="majorHAnsi" w:cstheme="majorHAnsi"/>
          <w:szCs w:val="22"/>
          <w:lang w:eastAsia="nl-BE"/>
        </w:rPr>
        <w:t>academie</w:t>
      </w:r>
      <w:r w:rsidRPr="002E576A">
        <w:rPr>
          <w:rFonts w:asciiTheme="majorHAnsi" w:hAnsiTheme="majorHAnsi" w:cstheme="majorHAnsi"/>
          <w:szCs w:val="22"/>
          <w:lang w:eastAsia="nl-BE"/>
        </w:rPr>
        <w:t xml:space="preserve"> wordt vroeg of laat doorgelicht door de onderwijsinspectie. </w:t>
      </w:r>
      <w:r w:rsidRPr="00DA3A5A">
        <w:rPr>
          <w:rFonts w:asciiTheme="majorHAnsi" w:hAnsiTheme="majorHAnsi" w:cstheme="majorHAnsi"/>
          <w:szCs w:val="22"/>
          <w:lang w:eastAsia="nl-BE"/>
        </w:rPr>
        <w:t>Het doorlichtingstea</w:t>
      </w:r>
      <w:r>
        <w:rPr>
          <w:rFonts w:asciiTheme="majorHAnsi" w:hAnsiTheme="majorHAnsi" w:cstheme="majorHAnsi"/>
          <w:szCs w:val="22"/>
          <w:lang w:eastAsia="nl-BE"/>
        </w:rPr>
        <w:t>m formuleert een advies over de</w:t>
      </w:r>
      <w:r w:rsidRPr="00DA3A5A">
        <w:rPr>
          <w:rFonts w:asciiTheme="majorHAnsi" w:hAnsiTheme="majorHAnsi" w:cstheme="majorHAnsi"/>
          <w:szCs w:val="22"/>
          <w:lang w:eastAsia="nl-BE"/>
        </w:rPr>
        <w:t xml:space="preserve"> verdere erkenning van de instelling. Er zijn twee adviezen mogelijk, die allebei twee varianten hebben.</w:t>
      </w:r>
    </w:p>
    <w:p w:rsidR="00DB3B30" w:rsidRPr="00DA3A5A" w:rsidRDefault="00DB3B30" w:rsidP="00DB3B3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b/>
          <w:szCs w:val="22"/>
          <w:lang w:eastAsia="nl-BE"/>
        </w:rPr>
        <w:t>Gunstig advies</w:t>
      </w:r>
      <w:r w:rsidRPr="00DA3A5A">
        <w:rPr>
          <w:rFonts w:asciiTheme="majorHAnsi" w:hAnsiTheme="majorHAnsi" w:cstheme="majorHAnsi"/>
          <w:szCs w:val="22"/>
          <w:lang w:eastAsia="nl-BE"/>
        </w:rPr>
        <w:t>: de instelling behoudt haar erkenning:</w:t>
      </w:r>
    </w:p>
    <w:p w:rsidR="00DB3B30" w:rsidRPr="00DA3A5A" w:rsidRDefault="00DB3B30" w:rsidP="00DB3B30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szCs w:val="22"/>
          <w:lang w:eastAsia="nl-BE"/>
        </w:rPr>
        <w:t>Gunstig zonder meer</w:t>
      </w:r>
    </w:p>
    <w:p w:rsidR="00DB3B30" w:rsidRPr="00DA3A5A" w:rsidRDefault="00DB3B30" w:rsidP="00DB3B30">
      <w:pPr>
        <w:pStyle w:val="Lijstalinea"/>
        <w:numPr>
          <w:ilvl w:val="1"/>
          <w:numId w:val="13"/>
        </w:numPr>
        <w:spacing w:after="240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szCs w:val="22"/>
          <w:lang w:eastAsia="nl-BE"/>
        </w:rPr>
        <w:t>Gunstig met de verplichtin</w:t>
      </w:r>
      <w:r>
        <w:rPr>
          <w:rFonts w:asciiTheme="majorHAnsi" w:hAnsiTheme="majorHAnsi" w:cstheme="majorHAnsi"/>
          <w:szCs w:val="22"/>
          <w:lang w:eastAsia="nl-BE"/>
        </w:rPr>
        <w:t>g om te werken aan de tekorten</w:t>
      </w:r>
      <w:r w:rsidR="00346296">
        <w:rPr>
          <w:rFonts w:asciiTheme="majorHAnsi" w:hAnsiTheme="majorHAnsi" w:cstheme="majorHAnsi"/>
          <w:szCs w:val="22"/>
          <w:lang w:eastAsia="nl-BE"/>
        </w:rPr>
        <w:t xml:space="preserve"> </w:t>
      </w:r>
      <w:r w:rsidR="00346296" w:rsidRPr="00346296">
        <w:rPr>
          <w:rFonts w:asciiTheme="majorHAnsi" w:hAnsiTheme="majorHAnsi" w:cstheme="majorHAnsi"/>
          <w:b/>
          <w:szCs w:val="22"/>
          <w:lang w:eastAsia="nl-BE"/>
        </w:rPr>
        <w:t>(1B)</w:t>
      </w:r>
    </w:p>
    <w:p w:rsidR="00DB3B30" w:rsidRPr="00DA3A5A" w:rsidRDefault="00DB3B30" w:rsidP="00DB3B3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b/>
          <w:szCs w:val="22"/>
          <w:lang w:eastAsia="nl-BE"/>
        </w:rPr>
        <w:t>O</w:t>
      </w:r>
      <w:r w:rsidRPr="002E576A">
        <w:rPr>
          <w:rFonts w:asciiTheme="majorHAnsi" w:hAnsiTheme="majorHAnsi" w:cstheme="majorHAnsi"/>
          <w:b/>
          <w:szCs w:val="22"/>
          <w:lang w:eastAsia="nl-BE"/>
        </w:rPr>
        <w:t>ngunstig</w:t>
      </w:r>
      <w:r w:rsidRPr="00DA3A5A">
        <w:rPr>
          <w:rFonts w:asciiTheme="majorHAnsi" w:hAnsiTheme="majorHAnsi" w:cstheme="majorHAnsi"/>
          <w:b/>
          <w:szCs w:val="22"/>
          <w:lang w:eastAsia="nl-BE"/>
        </w:rPr>
        <w:t xml:space="preserve"> advies</w:t>
      </w:r>
      <w:r w:rsidRPr="00DA3A5A">
        <w:rPr>
          <w:rFonts w:asciiTheme="majorHAnsi" w:hAnsiTheme="majorHAnsi" w:cstheme="majorHAnsi"/>
          <w:szCs w:val="22"/>
          <w:lang w:eastAsia="nl-BE"/>
        </w:rPr>
        <w:t>: de instelling verliest haar erkenning:</w:t>
      </w:r>
    </w:p>
    <w:p w:rsidR="00DB3B30" w:rsidRPr="00DA3A5A" w:rsidRDefault="00DB3B30" w:rsidP="00DB3B30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szCs w:val="22"/>
          <w:lang w:eastAsia="nl-BE"/>
        </w:rPr>
        <w:t>Ongunstig met de mogelijkheid om de procedure tot intrekking van de erkenning niet op te starten mits externe begeleiding</w:t>
      </w:r>
      <w:r w:rsidR="00346296">
        <w:rPr>
          <w:rFonts w:asciiTheme="majorHAnsi" w:hAnsiTheme="majorHAnsi" w:cstheme="majorHAnsi"/>
          <w:szCs w:val="22"/>
          <w:lang w:eastAsia="nl-BE"/>
        </w:rPr>
        <w:t xml:space="preserve"> </w:t>
      </w:r>
      <w:r w:rsidR="00346296" w:rsidRPr="00346296">
        <w:rPr>
          <w:rFonts w:asciiTheme="majorHAnsi" w:hAnsiTheme="majorHAnsi" w:cstheme="majorHAnsi"/>
          <w:b/>
          <w:szCs w:val="22"/>
          <w:lang w:eastAsia="nl-BE"/>
        </w:rPr>
        <w:t>(2A)</w:t>
      </w:r>
    </w:p>
    <w:p w:rsidR="00DB3B30" w:rsidRPr="002E576A" w:rsidRDefault="00DB3B30" w:rsidP="00DB3B30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DA3A5A">
        <w:rPr>
          <w:rFonts w:asciiTheme="majorHAnsi" w:hAnsiTheme="majorHAnsi" w:cstheme="majorHAnsi"/>
          <w:szCs w:val="22"/>
          <w:lang w:eastAsia="nl-BE"/>
        </w:rPr>
        <w:t>Ongunstig zonder de mogelijkheid om de procedure tot intrekking van de erkenning niet op te starten</w:t>
      </w:r>
      <w:r w:rsidR="00346296">
        <w:rPr>
          <w:rFonts w:asciiTheme="majorHAnsi" w:hAnsiTheme="majorHAnsi" w:cstheme="majorHAnsi"/>
          <w:szCs w:val="22"/>
          <w:lang w:eastAsia="nl-BE"/>
        </w:rPr>
        <w:t xml:space="preserve"> </w:t>
      </w:r>
      <w:r w:rsidR="00346296" w:rsidRPr="00346296">
        <w:rPr>
          <w:rFonts w:asciiTheme="majorHAnsi" w:hAnsiTheme="majorHAnsi" w:cstheme="majorHAnsi"/>
          <w:b/>
          <w:szCs w:val="22"/>
          <w:lang w:eastAsia="nl-BE"/>
        </w:rPr>
        <w:t>(2B)</w:t>
      </w:r>
    </w:p>
    <w:p w:rsidR="00DB3B30" w:rsidRPr="002E576A" w:rsidRDefault="00DB3B30" w:rsidP="00DB3B30">
      <w:pPr>
        <w:shd w:val="clear" w:color="auto" w:fill="FFFFFF"/>
        <w:spacing w:after="165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2E576A">
        <w:rPr>
          <w:rFonts w:asciiTheme="majorHAnsi" w:hAnsiTheme="majorHAnsi" w:cstheme="majorHAnsi"/>
          <w:szCs w:val="22"/>
          <w:lang w:eastAsia="nl-BE"/>
        </w:rPr>
        <w:t xml:space="preserve">Na een doorlichting kan iedere school, centrum of </w:t>
      </w:r>
      <w:r w:rsidRPr="00DA3A5A">
        <w:rPr>
          <w:rFonts w:asciiTheme="majorHAnsi" w:hAnsiTheme="majorHAnsi" w:cstheme="majorHAnsi"/>
          <w:szCs w:val="22"/>
          <w:lang w:eastAsia="nl-BE"/>
        </w:rPr>
        <w:t>academie</w:t>
      </w:r>
      <w:r w:rsidRPr="002E576A">
        <w:rPr>
          <w:rFonts w:asciiTheme="majorHAnsi" w:hAnsiTheme="majorHAnsi" w:cstheme="majorHAnsi"/>
          <w:szCs w:val="22"/>
          <w:lang w:eastAsia="nl-BE"/>
        </w:rPr>
        <w:t xml:space="preserve"> van het GO! een beroep doen op de </w:t>
      </w:r>
      <w:r>
        <w:rPr>
          <w:rFonts w:asciiTheme="majorHAnsi" w:hAnsiTheme="majorHAnsi" w:cstheme="majorHAnsi"/>
          <w:szCs w:val="22"/>
          <w:lang w:eastAsia="nl-BE"/>
        </w:rPr>
        <w:t xml:space="preserve">GPD </w:t>
      </w:r>
      <w:r>
        <w:rPr>
          <w:rFonts w:asciiTheme="majorHAnsi" w:hAnsiTheme="majorHAnsi" w:cstheme="majorHAnsi"/>
          <w:szCs w:val="22"/>
          <w:lang w:eastAsia="nl-BE"/>
        </w:rPr>
        <w:t>voor ondersteuning.</w:t>
      </w:r>
    </w:p>
    <w:p w:rsidR="00243CBB" w:rsidRPr="00AE1EBD" w:rsidRDefault="00DB3B30" w:rsidP="00243CBB">
      <w:pPr>
        <w:pStyle w:val="Titel"/>
      </w:pPr>
      <w:r>
        <w:t>Procedure a</w:t>
      </w:r>
      <w:r w:rsidR="00A33CC0">
        <w:t>anvraag ondersteuning</w:t>
      </w:r>
      <w:r w:rsidR="001F0A76">
        <w:t xml:space="preserve"> BVH</w:t>
      </w:r>
    </w:p>
    <w:p w:rsidR="00DB3B30" w:rsidRDefault="00DB3B30" w:rsidP="00DB3B30">
      <w:pPr>
        <w:rPr>
          <w:i/>
        </w:rPr>
      </w:pPr>
      <w:r>
        <w:t>Deze procedure is van toepassing voor de ondersteuning door de Gemeenschappelijke preventiedienst (GPD) na een ongunstige doorlichting of een gunstige doorlichting met verplicht weg te werken tekorten</w:t>
      </w:r>
      <w:r w:rsidR="001A3050">
        <w:t>,</w:t>
      </w:r>
      <w:r>
        <w:t xml:space="preserve"> </w:t>
      </w:r>
      <w:r w:rsidRPr="00A5335E">
        <w:rPr>
          <w:b/>
        </w:rPr>
        <w:t>met enkel tekorten voor bewoonbaarheid, veiligheid en hygiëne (BVH).</w:t>
      </w:r>
    </w:p>
    <w:p w:rsidR="005E6684" w:rsidRPr="00571FE4" w:rsidRDefault="00DB3B30" w:rsidP="00CF4744">
      <w:pPr>
        <w:rPr>
          <w:rFonts w:asciiTheme="majorHAnsi" w:hAnsiTheme="majorHAnsi" w:cstheme="majorHAnsi"/>
          <w:szCs w:val="22"/>
          <w:lang w:eastAsia="nl-BE"/>
        </w:rPr>
      </w:pPr>
      <w:r>
        <w:t>Voor t</w:t>
      </w:r>
      <w:r w:rsidRPr="001F0A76">
        <w:t xml:space="preserve">ekorten </w:t>
      </w:r>
      <w:r>
        <w:t xml:space="preserve">BVH </w:t>
      </w:r>
      <w:r w:rsidRPr="001F0A76">
        <w:t xml:space="preserve">in combinatie </w:t>
      </w:r>
      <w:r>
        <w:t xml:space="preserve">met </w:t>
      </w:r>
      <w:r w:rsidRPr="001F0A76">
        <w:t xml:space="preserve">onderwijskundige </w:t>
      </w:r>
      <w:r>
        <w:t xml:space="preserve">tekorten </w:t>
      </w:r>
      <w:r w:rsidRPr="001F0A76">
        <w:t>zal de PBD-GO! de contactpersoon</w:t>
      </w:r>
      <w:r>
        <w:t xml:space="preserve"> zijn </w:t>
      </w:r>
    </w:p>
    <w:p w:rsidR="00B54B50" w:rsidRPr="002A0E9B" w:rsidRDefault="00B54B50" w:rsidP="00A33CC0">
      <w:pPr>
        <w:rPr>
          <w:rFonts w:asciiTheme="majorHAnsi" w:hAnsiTheme="majorHAnsi" w:cstheme="majorHAnsi"/>
          <w:szCs w:val="22"/>
          <w:lang w:eastAsia="nl-BE"/>
        </w:rPr>
      </w:pPr>
      <w:r w:rsidRPr="00A5335E">
        <w:rPr>
          <w:rFonts w:asciiTheme="majorHAnsi" w:hAnsiTheme="majorHAnsi" w:cstheme="majorHAnsi"/>
          <w:szCs w:val="22"/>
          <w:lang w:eastAsia="nl-BE"/>
        </w:rPr>
        <w:t xml:space="preserve">Heeft de instelling enkel tekorten voor </w:t>
      </w:r>
      <w:r w:rsidR="00346296">
        <w:rPr>
          <w:rFonts w:asciiTheme="majorHAnsi" w:hAnsiTheme="majorHAnsi" w:cstheme="majorHAnsi"/>
          <w:szCs w:val="22"/>
          <w:lang w:eastAsia="nl-BE"/>
        </w:rPr>
        <w:t>BVH b</w:t>
      </w:r>
      <w:r w:rsidR="005E6684" w:rsidRPr="00DA3A5A">
        <w:rPr>
          <w:rFonts w:asciiTheme="majorHAnsi" w:hAnsiTheme="majorHAnsi" w:cstheme="majorHAnsi"/>
          <w:szCs w:val="22"/>
          <w:lang w:eastAsia="nl-BE"/>
        </w:rPr>
        <w:t xml:space="preserve">ij een </w:t>
      </w:r>
      <w:r w:rsidR="005E6684" w:rsidRPr="00DA3A5A">
        <w:rPr>
          <w:rFonts w:asciiTheme="majorHAnsi" w:hAnsiTheme="majorHAnsi" w:cstheme="majorHAnsi"/>
          <w:b/>
          <w:szCs w:val="22"/>
          <w:lang w:eastAsia="nl-BE"/>
        </w:rPr>
        <w:t>gunstig</w:t>
      </w:r>
      <w:r w:rsidR="005E6684" w:rsidRPr="00DA3A5A">
        <w:rPr>
          <w:rFonts w:asciiTheme="majorHAnsi" w:hAnsiTheme="majorHAnsi" w:cstheme="majorHAnsi"/>
          <w:szCs w:val="22"/>
          <w:lang w:eastAsia="nl-BE"/>
        </w:rPr>
        <w:t xml:space="preserve"> advies </w:t>
      </w:r>
      <w:r w:rsidR="00346296" w:rsidRPr="00346296">
        <w:rPr>
          <w:rFonts w:asciiTheme="majorHAnsi" w:hAnsiTheme="majorHAnsi" w:cstheme="majorHAnsi"/>
          <w:b/>
          <w:szCs w:val="22"/>
          <w:lang w:eastAsia="nl-BE"/>
        </w:rPr>
        <w:t>1B</w:t>
      </w:r>
      <w:r w:rsidR="00346296">
        <w:rPr>
          <w:rFonts w:asciiTheme="majorHAnsi" w:hAnsiTheme="majorHAnsi" w:cstheme="majorHAnsi"/>
          <w:szCs w:val="22"/>
          <w:lang w:eastAsia="nl-BE"/>
        </w:rPr>
        <w:t xml:space="preserve"> e</w:t>
      </w:r>
      <w:r w:rsidRPr="00A5335E">
        <w:rPr>
          <w:rFonts w:asciiTheme="majorHAnsi" w:hAnsiTheme="majorHAnsi" w:cstheme="majorHAnsi"/>
          <w:szCs w:val="22"/>
          <w:lang w:eastAsia="nl-BE"/>
        </w:rPr>
        <w:t>n wenst zij hiervoor</w:t>
      </w:r>
      <w:r>
        <w:rPr>
          <w:rFonts w:asciiTheme="majorHAnsi" w:hAnsiTheme="majorHAnsi" w:cstheme="majorHAnsi"/>
          <w:szCs w:val="22"/>
          <w:lang w:eastAsia="nl-BE"/>
        </w:rPr>
        <w:t xml:space="preserve"> ondersteuning, dan kan de directie een ondersteuningsvraag indienen</w:t>
      </w:r>
      <w:r w:rsidR="005E6684">
        <w:rPr>
          <w:rFonts w:asciiTheme="majorHAnsi" w:hAnsiTheme="majorHAnsi" w:cstheme="majorHAnsi"/>
          <w:szCs w:val="22"/>
          <w:lang w:eastAsia="nl-BE"/>
        </w:rPr>
        <w:t xml:space="preserve"> </w:t>
      </w:r>
      <w:r w:rsidR="00780600">
        <w:rPr>
          <w:rFonts w:asciiTheme="majorHAnsi" w:hAnsiTheme="majorHAnsi" w:cstheme="majorHAnsi"/>
          <w:szCs w:val="22"/>
          <w:lang w:eastAsia="nl-BE"/>
        </w:rPr>
        <w:t>bij de co</w:t>
      </w:r>
      <w:r w:rsidR="00B623E7">
        <w:rPr>
          <w:rFonts w:asciiTheme="majorHAnsi" w:hAnsiTheme="majorHAnsi" w:cstheme="majorHAnsi"/>
          <w:szCs w:val="22"/>
          <w:lang w:eastAsia="nl-BE"/>
        </w:rPr>
        <w:t>ördinator van de GPD</w:t>
      </w:r>
      <w:r w:rsidR="00780600">
        <w:rPr>
          <w:rFonts w:asciiTheme="majorHAnsi" w:hAnsiTheme="majorHAnsi" w:cstheme="majorHAnsi"/>
          <w:szCs w:val="22"/>
          <w:lang w:eastAsia="nl-BE"/>
        </w:rPr>
        <w:t>.</w:t>
      </w:r>
    </w:p>
    <w:p w:rsidR="00CF4744" w:rsidRPr="00CF4744" w:rsidRDefault="00CB399B" w:rsidP="00CF4744">
      <w:pPr>
        <w:shd w:val="clear" w:color="auto" w:fill="FFFFFF"/>
        <w:spacing w:after="165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CF4744">
        <w:rPr>
          <w:rFonts w:asciiTheme="majorHAnsi" w:hAnsiTheme="majorHAnsi" w:cstheme="majorHAnsi"/>
          <w:szCs w:val="22"/>
          <w:lang w:eastAsia="nl-BE"/>
        </w:rPr>
        <w:t>Voor o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 xml:space="preserve">ndersteuning bij een </w:t>
      </w:r>
      <w:r w:rsidR="00B54B50" w:rsidRPr="00CF4744">
        <w:rPr>
          <w:rFonts w:asciiTheme="majorHAnsi" w:hAnsiTheme="majorHAnsi" w:cstheme="majorHAnsi"/>
          <w:b/>
          <w:szCs w:val="22"/>
          <w:lang w:eastAsia="nl-BE"/>
        </w:rPr>
        <w:t>ongunstig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 xml:space="preserve"> advies </w:t>
      </w:r>
      <w:r w:rsidR="00346296" w:rsidRPr="00CF4744">
        <w:rPr>
          <w:rFonts w:asciiTheme="majorHAnsi" w:hAnsiTheme="majorHAnsi" w:cstheme="majorHAnsi"/>
          <w:b/>
          <w:szCs w:val="22"/>
          <w:lang w:eastAsia="nl-BE"/>
        </w:rPr>
        <w:t>2A</w:t>
      </w:r>
      <w:r w:rsidR="00346296" w:rsidRPr="00CF4744">
        <w:rPr>
          <w:rFonts w:asciiTheme="majorHAnsi" w:hAnsiTheme="majorHAnsi" w:cstheme="majorHAnsi"/>
          <w:szCs w:val="22"/>
          <w:lang w:eastAsia="nl-BE"/>
        </w:rPr>
        <w:t xml:space="preserve"> </w:t>
      </w:r>
      <w:r w:rsidRPr="00CF4744">
        <w:rPr>
          <w:rFonts w:asciiTheme="majorHAnsi" w:hAnsiTheme="majorHAnsi" w:cstheme="majorHAnsi"/>
          <w:szCs w:val="22"/>
          <w:lang w:eastAsia="nl-BE"/>
        </w:rPr>
        <w:t xml:space="preserve">met </w:t>
      </w:r>
      <w:r w:rsidRPr="00CF4744">
        <w:rPr>
          <w:rFonts w:asciiTheme="majorHAnsi" w:hAnsiTheme="majorHAnsi" w:cstheme="majorHAnsi"/>
          <w:szCs w:val="22"/>
          <w:lang w:eastAsia="nl-BE"/>
        </w:rPr>
        <w:t xml:space="preserve">enkel tekorten voor </w:t>
      </w:r>
      <w:r w:rsidR="00346296" w:rsidRPr="00CF4744">
        <w:rPr>
          <w:rFonts w:asciiTheme="majorHAnsi" w:hAnsiTheme="majorHAnsi" w:cstheme="majorHAnsi"/>
          <w:szCs w:val="22"/>
          <w:lang w:eastAsia="nl-BE"/>
        </w:rPr>
        <w:t xml:space="preserve">BVH 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 xml:space="preserve">bezorgt 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>de directie</w:t>
      </w:r>
      <w:r w:rsidRPr="00CF4744">
        <w:rPr>
          <w:rFonts w:asciiTheme="majorHAnsi" w:hAnsiTheme="majorHAnsi" w:cstheme="majorHAnsi"/>
          <w:szCs w:val="22"/>
          <w:lang w:eastAsia="nl-BE"/>
        </w:rPr>
        <w:t xml:space="preserve"> 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 xml:space="preserve">een formele ondersteuningsvraag aan </w:t>
      </w:r>
      <w:r w:rsidR="00B623E7">
        <w:rPr>
          <w:rFonts w:asciiTheme="majorHAnsi" w:hAnsiTheme="majorHAnsi" w:cstheme="majorHAnsi"/>
          <w:szCs w:val="22"/>
          <w:lang w:eastAsia="nl-BE"/>
        </w:rPr>
        <w:t xml:space="preserve">de </w:t>
      </w:r>
      <w:r w:rsidR="00B54B50" w:rsidRPr="00CF4744">
        <w:rPr>
          <w:rFonts w:asciiTheme="majorHAnsi" w:hAnsiTheme="majorHAnsi" w:cstheme="majorHAnsi"/>
          <w:szCs w:val="22"/>
          <w:lang w:eastAsia="nl-BE"/>
        </w:rPr>
        <w:t xml:space="preserve">coördinator van de Gemeenschappelijke </w:t>
      </w:r>
      <w:r w:rsidR="002A0E9B">
        <w:t>preventiedienst</w:t>
      </w:r>
      <w:r w:rsidR="00CF4744">
        <w:t xml:space="preserve"> en bezorgt d</w:t>
      </w:r>
      <w:r w:rsidR="00CF4744">
        <w:rPr>
          <w:rFonts w:asciiTheme="majorHAnsi" w:hAnsiTheme="majorHAnsi" w:cstheme="majorHAnsi"/>
          <w:szCs w:val="22"/>
          <w:lang w:eastAsia="nl-BE"/>
        </w:rPr>
        <w:t xml:space="preserve">e directie </w:t>
      </w:r>
      <w:r w:rsidR="00CF4744" w:rsidRPr="00CF4744">
        <w:rPr>
          <w:rFonts w:asciiTheme="majorHAnsi" w:hAnsiTheme="majorHAnsi" w:cstheme="majorHAnsi"/>
          <w:szCs w:val="22"/>
          <w:lang w:eastAsia="nl-BE"/>
        </w:rPr>
        <w:t>een engagementsverklaring aan de inspectie.</w:t>
      </w:r>
    </w:p>
    <w:p w:rsidR="00346296" w:rsidRPr="00CF4744" w:rsidRDefault="00346296" w:rsidP="00346296">
      <w:pPr>
        <w:shd w:val="clear" w:color="auto" w:fill="FFFFFF"/>
        <w:spacing w:after="165" w:line="240" w:lineRule="auto"/>
        <w:jc w:val="both"/>
        <w:rPr>
          <w:rFonts w:asciiTheme="majorHAnsi" w:hAnsiTheme="majorHAnsi" w:cstheme="majorHAnsi"/>
          <w:szCs w:val="22"/>
          <w:lang w:eastAsia="nl-BE"/>
        </w:rPr>
      </w:pPr>
      <w:r w:rsidRPr="00CF4744">
        <w:rPr>
          <w:rFonts w:asciiTheme="majorHAnsi" w:hAnsiTheme="majorHAnsi" w:cstheme="majorHAnsi"/>
          <w:szCs w:val="22"/>
          <w:lang w:eastAsia="nl-BE"/>
        </w:rPr>
        <w:t xml:space="preserve">Voor ondersteuning bij een </w:t>
      </w:r>
      <w:r w:rsidRPr="00CF4744">
        <w:rPr>
          <w:rFonts w:asciiTheme="majorHAnsi" w:hAnsiTheme="majorHAnsi" w:cstheme="majorHAnsi"/>
          <w:b/>
          <w:szCs w:val="22"/>
          <w:lang w:eastAsia="nl-BE"/>
        </w:rPr>
        <w:t>ongunstig</w:t>
      </w:r>
      <w:r w:rsidRPr="00CF4744">
        <w:rPr>
          <w:rFonts w:asciiTheme="majorHAnsi" w:hAnsiTheme="majorHAnsi" w:cstheme="majorHAnsi"/>
          <w:szCs w:val="22"/>
          <w:lang w:eastAsia="nl-BE"/>
        </w:rPr>
        <w:t xml:space="preserve"> advies </w:t>
      </w:r>
      <w:r w:rsidR="00CF4744" w:rsidRPr="00CF4744">
        <w:rPr>
          <w:rFonts w:asciiTheme="majorHAnsi" w:hAnsiTheme="majorHAnsi" w:cstheme="majorHAnsi"/>
          <w:b/>
          <w:szCs w:val="22"/>
          <w:lang w:eastAsia="nl-BE"/>
        </w:rPr>
        <w:t>2B</w:t>
      </w:r>
      <w:r w:rsidRPr="00CF4744">
        <w:rPr>
          <w:rFonts w:asciiTheme="majorHAnsi" w:hAnsiTheme="majorHAnsi" w:cstheme="majorHAnsi"/>
          <w:szCs w:val="22"/>
          <w:lang w:eastAsia="nl-BE"/>
        </w:rPr>
        <w:t xml:space="preserve"> met tekorten voor BVH </w:t>
      </w:r>
      <w:r w:rsidR="00CF4744" w:rsidRPr="00CF4744">
        <w:rPr>
          <w:rFonts w:asciiTheme="majorHAnsi" w:hAnsiTheme="majorHAnsi" w:cstheme="majorHAnsi"/>
          <w:szCs w:val="22"/>
          <w:lang w:eastAsia="nl-BE"/>
        </w:rPr>
        <w:t xml:space="preserve">kan </w:t>
      </w:r>
      <w:r w:rsidR="00CF4744">
        <w:rPr>
          <w:rFonts w:asciiTheme="majorHAnsi" w:hAnsiTheme="majorHAnsi" w:cstheme="majorHAnsi"/>
          <w:szCs w:val="22"/>
          <w:lang w:eastAsia="nl-BE"/>
        </w:rPr>
        <w:t>d</w:t>
      </w:r>
      <w:r w:rsidR="00CF4744" w:rsidRPr="00CF4744">
        <w:rPr>
          <w:rFonts w:asciiTheme="majorHAnsi" w:hAnsiTheme="majorHAnsi" w:cstheme="majorHAnsi"/>
          <w:szCs w:val="22"/>
          <w:lang w:eastAsia="nl-BE"/>
        </w:rPr>
        <w:t>e directie binnen de 30 kalenderdagen na verzendingsdatum van het doorlichtingsverslag in beroep gaan tegen dit advies</w:t>
      </w:r>
      <w:r w:rsidR="00CF4744">
        <w:rPr>
          <w:rFonts w:asciiTheme="majorHAnsi" w:hAnsiTheme="majorHAnsi" w:cstheme="majorHAnsi"/>
          <w:szCs w:val="22"/>
          <w:lang w:eastAsia="nl-BE"/>
        </w:rPr>
        <w:t xml:space="preserve"> en kan </w:t>
      </w:r>
      <w:r w:rsidR="00CF4744">
        <w:rPr>
          <w:rFonts w:asciiTheme="majorHAnsi" w:hAnsiTheme="majorHAnsi" w:cstheme="majorHAnsi"/>
          <w:szCs w:val="22"/>
          <w:lang w:eastAsia="nl-BE"/>
        </w:rPr>
        <w:t>ondersteuning gevraagd worden bij de coördinator van de G</w:t>
      </w:r>
      <w:r w:rsidR="00CF4744">
        <w:rPr>
          <w:rFonts w:asciiTheme="majorHAnsi" w:hAnsiTheme="majorHAnsi" w:cstheme="majorHAnsi"/>
          <w:szCs w:val="22"/>
          <w:lang w:eastAsia="nl-BE"/>
        </w:rPr>
        <w:t>PD</w:t>
      </w:r>
      <w:r w:rsidR="00CF4744" w:rsidRPr="00CF4744">
        <w:rPr>
          <w:rFonts w:asciiTheme="majorHAnsi" w:hAnsiTheme="majorHAnsi" w:cstheme="majorHAnsi"/>
          <w:szCs w:val="22"/>
          <w:lang w:eastAsia="nl-BE"/>
        </w:rPr>
        <w:t>.</w:t>
      </w:r>
    </w:p>
    <w:p w:rsidR="00243CBB" w:rsidRPr="00AE1EBD" w:rsidRDefault="00B623E7" w:rsidP="00243CBB">
      <w:pPr>
        <w:pStyle w:val="Titel"/>
      </w:pPr>
      <w:r>
        <w:t>Documenten</w:t>
      </w:r>
    </w:p>
    <w:p w:rsidR="00B623E7" w:rsidRPr="00B623E7" w:rsidRDefault="00B623E7" w:rsidP="00B623E7">
      <w:pPr>
        <w:pStyle w:val="Ondertitel"/>
        <w:numPr>
          <w:ilvl w:val="0"/>
          <w:numId w:val="0"/>
        </w:numPr>
        <w:rPr>
          <w:lang w:val="en-GB"/>
        </w:rPr>
      </w:pPr>
      <w:proofErr w:type="spellStart"/>
      <w:r w:rsidRPr="00B623E7">
        <w:rPr>
          <w:lang w:val="en-GB"/>
        </w:rPr>
        <w:t>Engagementsverklaring</w:t>
      </w:r>
      <w:proofErr w:type="spellEnd"/>
    </w:p>
    <w:p w:rsidR="00243CBB" w:rsidRDefault="00B623E7" w:rsidP="00243CBB">
      <w:hyperlink r:id="rId13" w:history="1">
        <w:r w:rsidRPr="00573A21">
          <w:rPr>
            <w:rStyle w:val="Hyperlink"/>
          </w:rPr>
          <w:t>http://pro.g-o.be/pedagogische-begeleiding/ondersteuning-na-doorlichting</w:t>
        </w:r>
      </w:hyperlink>
    </w:p>
    <w:p w:rsidR="009009C0" w:rsidRDefault="009009C0">
      <w:pPr>
        <w:spacing w:after="0"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9009C0" w:rsidRPr="009009C0" w:rsidRDefault="009009C0" w:rsidP="009009C0">
      <w:pPr>
        <w:pStyle w:val="Ondertitel"/>
        <w:numPr>
          <w:ilvl w:val="0"/>
          <w:numId w:val="0"/>
        </w:numPr>
      </w:pPr>
      <w:r>
        <w:lastRenderedPageBreak/>
        <w:t>Formele ondersteuningsvraag</w:t>
      </w: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 xml:space="preserve">{NAAM}, algemeen directeur van de </w:t>
      </w:r>
      <w:proofErr w:type="spellStart"/>
      <w:r w:rsidRPr="00497AC8">
        <w:rPr>
          <w:rFonts w:eastAsia="Calibri"/>
        </w:rPr>
        <w:t>scholengroep</w:t>
      </w:r>
      <w:proofErr w:type="spellEnd"/>
      <w:r>
        <w:rPr>
          <w:rFonts w:eastAsia="Calibri"/>
        </w:rPr>
        <w:t xml:space="preserve"> {?}, vraagt de </w:t>
      </w:r>
      <w:r>
        <w:rPr>
          <w:rFonts w:eastAsia="Calibri"/>
        </w:rPr>
        <w:t>Gemeenschappelijke preventiedienst</w:t>
      </w:r>
      <w:r w:rsidRPr="00497AC8">
        <w:rPr>
          <w:rFonts w:eastAsia="Calibri"/>
        </w:rPr>
        <w:t xml:space="preserve"> van het GO! onderwijs van d</w:t>
      </w:r>
      <w:r>
        <w:rPr>
          <w:rFonts w:eastAsia="Calibri"/>
        </w:rPr>
        <w:t>e Vlaamse Gemeenschap ondersteu</w:t>
      </w:r>
      <w:r w:rsidRPr="00497AC8">
        <w:rPr>
          <w:rFonts w:eastAsia="Calibri"/>
        </w:rPr>
        <w:t>ning bij de remediëring van het ongunstig advies van {NAAM VAN DE SCHOOL}.</w:t>
      </w: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>De vraag tot ondersteuning heeft betrekking op volgende tekorten:</w:t>
      </w: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>•</w:t>
      </w:r>
      <w:r w:rsidRPr="00497AC8">
        <w:rPr>
          <w:rFonts w:eastAsia="Calibri"/>
        </w:rPr>
        <w:tab/>
      </w:r>
    </w:p>
    <w:p w:rsidR="009C3FC6" w:rsidRPr="00497AC8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 xml:space="preserve">De </w:t>
      </w:r>
      <w:r>
        <w:rPr>
          <w:rFonts w:eastAsia="Calibri"/>
        </w:rPr>
        <w:t>Gemeenschappelijke preventiedienst</w:t>
      </w:r>
      <w:r w:rsidRPr="00497AC8">
        <w:rPr>
          <w:rFonts w:eastAsia="Calibri"/>
        </w:rPr>
        <w:t xml:space="preserve"> van het </w:t>
      </w:r>
      <w:r>
        <w:rPr>
          <w:rFonts w:eastAsia="Calibri"/>
        </w:rPr>
        <w:t>GO! onderwijs van de Vlaamse Ge</w:t>
      </w:r>
      <w:r w:rsidRPr="00497AC8">
        <w:rPr>
          <w:rFonts w:eastAsia="Calibri"/>
        </w:rPr>
        <w:t>meenschap engageert zich om {NAAM VAN DE S</w:t>
      </w:r>
      <w:r>
        <w:rPr>
          <w:rFonts w:eastAsia="Calibri"/>
        </w:rPr>
        <w:t>CHOOL} te begeleiden bij het re</w:t>
      </w:r>
      <w:r w:rsidRPr="00497AC8">
        <w:rPr>
          <w:rFonts w:eastAsia="Calibri"/>
        </w:rPr>
        <w:t>mediëren van bovengenoemde tekorten.</w:t>
      </w: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  <w:r>
        <w:rPr>
          <w:rFonts w:eastAsia="Calibri"/>
        </w:rPr>
        <w:t xml:space="preserve">Het schoolteam engageert zich om effectief aan de slag te gaan met de bovengenoemde tekorten en om deze binnen een afgesproken termijn weg te werken. </w:t>
      </w: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>Datum:</w:t>
      </w:r>
    </w:p>
    <w:p w:rsidR="009C3FC6" w:rsidRPr="00497AC8" w:rsidRDefault="009C3FC6" w:rsidP="009C3FC6">
      <w:pPr>
        <w:rPr>
          <w:rFonts w:eastAsia="Calibri"/>
        </w:rPr>
      </w:pPr>
    </w:p>
    <w:p w:rsidR="009C3FC6" w:rsidRPr="00497AC8" w:rsidRDefault="009C3FC6" w:rsidP="009C3FC6">
      <w:pPr>
        <w:rPr>
          <w:rFonts w:eastAsia="Calibri"/>
        </w:rPr>
      </w:pPr>
      <w:r w:rsidRPr="00497AC8">
        <w:rPr>
          <w:rFonts w:eastAsia="Calibri"/>
        </w:rPr>
        <w:t>{NAAM}</w:t>
      </w:r>
      <w:r w:rsidRPr="00497AC8"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Guy Linten</w:t>
      </w:r>
    </w:p>
    <w:p w:rsidR="009C3FC6" w:rsidRDefault="009C3FC6" w:rsidP="009C3FC6">
      <w:pPr>
        <w:rPr>
          <w:rFonts w:eastAsia="Calibri"/>
        </w:rPr>
      </w:pPr>
      <w:r w:rsidRPr="00497AC8">
        <w:rPr>
          <w:rFonts w:eastAsia="Calibri"/>
        </w:rPr>
        <w:t>Algemeen directeur</w:t>
      </w:r>
      <w:r w:rsidRPr="00497AC8"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>Preventiea</w:t>
      </w:r>
      <w:bookmarkStart w:id="1" w:name="_GoBack"/>
      <w:bookmarkEnd w:id="1"/>
      <w:r w:rsidRPr="00497AC8">
        <w:rPr>
          <w:rFonts w:eastAsia="Calibri"/>
        </w:rPr>
        <w:t>dviseur-coördinator</w:t>
      </w: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</w:p>
    <w:p w:rsidR="009C3FC6" w:rsidRDefault="009C3FC6" w:rsidP="009C3FC6">
      <w:pPr>
        <w:rPr>
          <w:rFonts w:eastAsia="Calibri"/>
        </w:rPr>
      </w:pPr>
      <w:r w:rsidRPr="00CA05BF">
        <w:rPr>
          <w:rFonts w:eastAsia="Calibri"/>
        </w:rPr>
        <w:t>{NAAM}</w:t>
      </w:r>
    </w:p>
    <w:p w:rsidR="009C3FC6" w:rsidRPr="00CA05BF" w:rsidRDefault="009C3FC6" w:rsidP="009C3FC6">
      <w:pPr>
        <w:rPr>
          <w:rFonts w:eastAsia="Calibri"/>
        </w:rPr>
      </w:pPr>
      <w:r>
        <w:rPr>
          <w:rFonts w:eastAsia="Calibri"/>
        </w:rPr>
        <w:t xml:space="preserve">Directeur </w:t>
      </w:r>
      <w:r w:rsidRPr="00CA05BF">
        <w:rPr>
          <w:rFonts w:eastAsia="Calibri"/>
        </w:rPr>
        <w:t>{NAAM VAN DE SCHOOL}</w:t>
      </w:r>
    </w:p>
    <w:p w:rsidR="00B623E7" w:rsidRPr="00243CBB" w:rsidRDefault="00B623E7" w:rsidP="00243CBB"/>
    <w:sectPr w:rsidR="00B623E7" w:rsidRPr="00243CBB" w:rsidSect="005B0813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EBD" w:rsidRDefault="00AE1EBD" w:rsidP="000A569B">
      <w:r>
        <w:separator/>
      </w:r>
    </w:p>
  </w:endnote>
  <w:endnote w:type="continuationSeparator" w:id="0">
    <w:p w:rsidR="00AE1EBD" w:rsidRDefault="00AE1EBD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071996" w:rsidRDefault="00071996" w:rsidP="00A23683">
    <w:pPr>
      <w:pStyle w:val="Geenafstand"/>
      <w:rPr>
        <w:sz w:val="18"/>
        <w:szCs w:val="18"/>
        <w:lang w:val="nl-BE"/>
      </w:rPr>
    </w:pPr>
  </w:p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1A8637" wp14:editId="539BD30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4AF62C3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FAC434" wp14:editId="7E45B583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E69F150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506637143"/>
        <w:placeholder>
          <w:docPart w:val="5A1CBEC18E854DC3A59A156FBAE42469"/>
        </w:placeholder>
      </w:sdtPr>
      <w:sdtContent>
        <w:r w:rsidR="00AE1EBD" w:rsidRPr="00AE1EBD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B54B50">
      <w:rPr>
        <w:noProof/>
        <w:sz w:val="18"/>
        <w:szCs w:val="18"/>
      </w:rPr>
      <w:t>23-01-2019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9C3FC6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B54B50">
      <w:rPr>
        <w:noProof/>
        <w:sz w:val="18"/>
        <w:szCs w:val="18"/>
      </w:rPr>
      <w:t>23-01-2019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F45F7F">
      <w:rPr>
        <w:noProof/>
        <w:sz w:val="18"/>
        <w:szCs w:val="18"/>
      </w:rPr>
      <w:t>1</w:t>
    </w:r>
    <w:r w:rsidR="0047113C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EBD" w:rsidRDefault="00AE1EBD" w:rsidP="000A569B">
      <w:r>
        <w:separator/>
      </w:r>
    </w:p>
  </w:footnote>
  <w:footnote w:type="continuationSeparator" w:id="0">
    <w:p w:rsidR="00AE1EBD" w:rsidRDefault="00AE1EBD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BC5479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B2A03A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C2FE1"/>
    <w:multiLevelType w:val="hybridMultilevel"/>
    <w:tmpl w:val="57BE92C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5A28D9"/>
    <w:multiLevelType w:val="hybridMultilevel"/>
    <w:tmpl w:val="ADE241A4"/>
    <w:lvl w:ilvl="0" w:tplc="5C8824C6">
      <w:start w:val="1"/>
      <w:numFmt w:val="bullet"/>
      <w:pStyle w:val="Opsomming"/>
      <w:lvlText w:val="•"/>
      <w:lvlJc w:val="left"/>
      <w:pPr>
        <w:ind w:left="1778" w:hanging="360"/>
      </w:pPr>
      <w:rPr>
        <w:rFonts w:ascii="Calibri" w:hAnsi="Calibri" w:hint="default"/>
      </w:rPr>
    </w:lvl>
    <w:lvl w:ilvl="1" w:tplc="0413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D627FA4"/>
    <w:multiLevelType w:val="multilevel"/>
    <w:tmpl w:val="0D9C9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850597"/>
    <w:multiLevelType w:val="hybridMultilevel"/>
    <w:tmpl w:val="5A9C9B70"/>
    <w:lvl w:ilvl="0" w:tplc="0813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7"/>
  </w:num>
  <w:num w:numId="5">
    <w:abstractNumId w:val="6"/>
  </w:num>
  <w:num w:numId="6">
    <w:abstractNumId w:val="5"/>
  </w:num>
  <w:num w:numId="7">
    <w:abstractNumId w:val="7"/>
  </w:num>
  <w:num w:numId="8">
    <w:abstractNumId w:val="6"/>
  </w:num>
  <w:num w:numId="9">
    <w:abstractNumId w:val="5"/>
  </w:num>
  <w:num w:numId="10">
    <w:abstractNumId w:val="1"/>
  </w:num>
  <w:num w:numId="11">
    <w:abstractNumId w:val="2"/>
  </w:num>
  <w:num w:numId="12">
    <w:abstractNumId w:val="4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EBD"/>
    <w:rsid w:val="000501B3"/>
    <w:rsid w:val="00064178"/>
    <w:rsid w:val="00071996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3050"/>
    <w:rsid w:val="001A628F"/>
    <w:rsid w:val="001C22B2"/>
    <w:rsid w:val="001D08DA"/>
    <w:rsid w:val="001D48D2"/>
    <w:rsid w:val="001F0A76"/>
    <w:rsid w:val="001F360C"/>
    <w:rsid w:val="001F6E94"/>
    <w:rsid w:val="00243CBB"/>
    <w:rsid w:val="002774E2"/>
    <w:rsid w:val="00285E72"/>
    <w:rsid w:val="002A0E9B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46296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0813"/>
    <w:rsid w:val="005B6CD2"/>
    <w:rsid w:val="005D2EEC"/>
    <w:rsid w:val="005E6684"/>
    <w:rsid w:val="005E7539"/>
    <w:rsid w:val="00621DAB"/>
    <w:rsid w:val="00640CD8"/>
    <w:rsid w:val="006608F5"/>
    <w:rsid w:val="0068475B"/>
    <w:rsid w:val="006A5C34"/>
    <w:rsid w:val="006D1706"/>
    <w:rsid w:val="0070585B"/>
    <w:rsid w:val="00717CCE"/>
    <w:rsid w:val="00722982"/>
    <w:rsid w:val="00757437"/>
    <w:rsid w:val="007658FB"/>
    <w:rsid w:val="00766FC4"/>
    <w:rsid w:val="00777F40"/>
    <w:rsid w:val="0078060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009C0"/>
    <w:rsid w:val="0091168A"/>
    <w:rsid w:val="00921B1B"/>
    <w:rsid w:val="00941C4A"/>
    <w:rsid w:val="00945488"/>
    <w:rsid w:val="009638F0"/>
    <w:rsid w:val="00975FB1"/>
    <w:rsid w:val="009C3FC6"/>
    <w:rsid w:val="009D2896"/>
    <w:rsid w:val="009D3019"/>
    <w:rsid w:val="009E2C5D"/>
    <w:rsid w:val="00A004DF"/>
    <w:rsid w:val="00A1403B"/>
    <w:rsid w:val="00A23683"/>
    <w:rsid w:val="00A25E4C"/>
    <w:rsid w:val="00A33CC0"/>
    <w:rsid w:val="00A41E6F"/>
    <w:rsid w:val="00A5335E"/>
    <w:rsid w:val="00A70AE9"/>
    <w:rsid w:val="00A91AA0"/>
    <w:rsid w:val="00AA48BE"/>
    <w:rsid w:val="00AD0127"/>
    <w:rsid w:val="00AD035F"/>
    <w:rsid w:val="00AE0942"/>
    <w:rsid w:val="00AE1C55"/>
    <w:rsid w:val="00AE1EBD"/>
    <w:rsid w:val="00AF7214"/>
    <w:rsid w:val="00B13FDF"/>
    <w:rsid w:val="00B326BD"/>
    <w:rsid w:val="00B36063"/>
    <w:rsid w:val="00B360F0"/>
    <w:rsid w:val="00B3652D"/>
    <w:rsid w:val="00B54B50"/>
    <w:rsid w:val="00B574B0"/>
    <w:rsid w:val="00B623E7"/>
    <w:rsid w:val="00B646DA"/>
    <w:rsid w:val="00B86BC2"/>
    <w:rsid w:val="00B93FCF"/>
    <w:rsid w:val="00BF0D3F"/>
    <w:rsid w:val="00C44DD4"/>
    <w:rsid w:val="00C457AF"/>
    <w:rsid w:val="00C730BE"/>
    <w:rsid w:val="00C83234"/>
    <w:rsid w:val="00CB399B"/>
    <w:rsid w:val="00CB3B3C"/>
    <w:rsid w:val="00CC0B06"/>
    <w:rsid w:val="00CC55E2"/>
    <w:rsid w:val="00CF4744"/>
    <w:rsid w:val="00D07600"/>
    <w:rsid w:val="00D15483"/>
    <w:rsid w:val="00D43B60"/>
    <w:rsid w:val="00D557F2"/>
    <w:rsid w:val="00DB3B30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A0F6E"/>
    <w:rsid w:val="00EF67D5"/>
    <w:rsid w:val="00F03197"/>
    <w:rsid w:val="00F045B4"/>
    <w:rsid w:val="00F10DD5"/>
    <w:rsid w:val="00F17286"/>
    <w:rsid w:val="00F30E59"/>
    <w:rsid w:val="00F4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9F108"/>
  <w15:docId w15:val="{DA950D58-591D-4BFA-B617-6923E90D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rsid w:val="00A33CC0"/>
    <w:pPr>
      <w:spacing w:after="120"/>
      <w:contextualSpacing/>
    </w:pPr>
    <w:rPr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2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pro.g-o.be/pedagogische-begeleiding/ondersteuning-na-doorlichtin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Mijn%20documenten\Documenten\Sjablonen\GO!basis_A4_201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0E24239A90648A58EFACAF4621226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980807-7EBE-441A-9D1C-1246A25BA2F9}"/>
      </w:docPartPr>
      <w:docPartBody>
        <w:p w:rsidR="00000000" w:rsidRDefault="00AA4483">
          <w:pPr>
            <w:pStyle w:val="A0E24239A90648A58EFACAF462122670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6664F2AB6A744C0A08ACBAF16575D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A5CFE2-91DB-45F1-BEF5-E9754C6395D2}"/>
      </w:docPartPr>
      <w:docPartBody>
        <w:p w:rsidR="00000000" w:rsidRDefault="00AA4483">
          <w:pPr>
            <w:pStyle w:val="56664F2AB6A744C0A08ACBAF16575DB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D8B688C10674CF7A546C71A05E986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CD46DB-C889-4DA5-B0C7-5F2140B10D61}"/>
      </w:docPartPr>
      <w:docPartBody>
        <w:p w:rsidR="00000000" w:rsidRDefault="00AA4483">
          <w:pPr>
            <w:pStyle w:val="2D8B688C10674CF7A546C71A05E986BD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5A1CBEC18E854DC3A59A156FBAE4246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BC1052-A301-430A-9326-37F5CAD2A705}"/>
      </w:docPartPr>
      <w:docPartBody>
        <w:p w:rsidR="00000000" w:rsidRDefault="00AA4483" w:rsidP="00AA4483">
          <w:pPr>
            <w:pStyle w:val="5A1CBEC18E854DC3A59A156FBAE42469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483"/>
    <w:rsid w:val="00AA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A4483"/>
  </w:style>
  <w:style w:type="paragraph" w:customStyle="1" w:styleId="A0E24239A90648A58EFACAF462122670">
    <w:name w:val="A0E24239A90648A58EFACAF462122670"/>
  </w:style>
  <w:style w:type="paragraph" w:customStyle="1" w:styleId="56664F2AB6A744C0A08ACBAF16575DB0">
    <w:name w:val="56664F2AB6A744C0A08ACBAF16575DB0"/>
  </w:style>
  <w:style w:type="paragraph" w:customStyle="1" w:styleId="2D8B688C10674CF7A546C71A05E986BD">
    <w:name w:val="2D8B688C10674CF7A546C71A05E986BD"/>
  </w:style>
  <w:style w:type="paragraph" w:customStyle="1" w:styleId="5A1CBEC18E854DC3A59A156FBAE42469">
    <w:name w:val="5A1CBEC18E854DC3A59A156FBAE42469"/>
    <w:rsid w:val="00AA44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GOPRO-1830562155-28202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https://gemeenschapsonderwijs.sharepoint.com/sites/prodoc/_layouts/15/DocIdRedir.aspx?ID=GOPRO-1830562155-28202</Url>
      <Description>GOPRO-1830562155-28202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DCA870-D424-497C-AF82-85095EADF48A}"/>
</file>

<file path=customXml/itemProps3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521255-51D3-4BDB-AC91-505A71F89A44}"/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5d50ec6-4f68-42b2-af89-bec3c735f1b3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02449685-1918-462B-AB41-6479AA85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GO!basis_A4_2016.dotx</Template>
  <TotalTime>149</TotalTime>
  <Pages>2</Pages>
  <Words>460</Words>
  <Characters>2533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Procedure ongunstige doorlichting BVH</dc:title>
  <dc:creator>Linten Guy</dc:creator>
  <cp:lastModifiedBy>Linten Guy</cp:lastModifiedBy>
  <cp:revision>6</cp:revision>
  <cp:lastPrinted>2013-12-16T13:47:00Z</cp:lastPrinted>
  <dcterms:created xsi:type="dcterms:W3CDTF">2019-01-23T10:58:00Z</dcterms:created>
  <dcterms:modified xsi:type="dcterms:W3CDTF">2019-01-23T13:46:00Z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332;#Wordsjablonen|035d6640-6d77-47ba-8bc3-72dc34b45b8c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e7e52872-5d50-4003-8898-79e774f4fa2e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17;#Pedagogische begeleiding|f9f5333c-4d66-4d8a-8227-c071da4f33a3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