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0356" w:type="dxa"/>
        <w:jc w:val="center"/>
        <w:tblLayout w:type="fixed"/>
        <w:tblLook w:val="04A0" w:firstRow="1" w:lastRow="0" w:firstColumn="1" w:lastColumn="0" w:noHBand="0" w:noVBand="1"/>
      </w:tblPr>
      <w:tblGrid>
        <w:gridCol w:w="1702"/>
        <w:gridCol w:w="6368"/>
        <w:gridCol w:w="2286"/>
      </w:tblGrid>
      <w:tr w:rsidR="00D7460B" w14:paraId="67F5F4E8" w14:textId="77777777" w:rsidTr="00236912">
        <w:trPr>
          <w:trHeight w:hRule="exact" w:val="851"/>
          <w:jc w:val="center"/>
        </w:trPr>
        <w:tc>
          <w:tcPr>
            <w:tcW w:w="10356" w:type="dxa"/>
            <w:gridSpan w:val="3"/>
            <w:shd w:val="clear" w:color="auto" w:fill="532464"/>
            <w:vAlign w:val="center"/>
          </w:tcPr>
          <w:p w14:paraId="2E39D377" w14:textId="77777777" w:rsidR="00D7460B" w:rsidRDefault="00D7460B" w:rsidP="00236912">
            <w:pPr>
              <w:pStyle w:val="Titel"/>
              <w:ind w:left="-120" w:hanging="142"/>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p w14:paraId="7B7238B2" w14:textId="62A6B6CB" w:rsidR="00D7460B" w:rsidRPr="002B001F" w:rsidRDefault="001657E5" w:rsidP="00236912">
            <w:pPr>
              <w:pStyle w:val="Kop1"/>
              <w:spacing w:before="0"/>
              <w:rPr>
                <w:sz w:val="40"/>
                <w:szCs w:val="40"/>
                <w:lang w:val="nl-NL"/>
              </w:rPr>
            </w:pPr>
            <w:r w:rsidRPr="001657E5">
              <w:rPr>
                <w:sz w:val="40"/>
                <w:szCs w:val="40"/>
                <w:lang w:val="nl-NL"/>
              </w:rPr>
              <w:t>Manuele transpallet</w:t>
            </w:r>
          </w:p>
        </w:tc>
      </w:tr>
      <w:tr w:rsidR="00D7460B" w14:paraId="59A908C0" w14:textId="77777777" w:rsidTr="00236912">
        <w:trPr>
          <w:trHeight w:hRule="exact" w:val="454"/>
          <w:jc w:val="center"/>
        </w:trPr>
        <w:tc>
          <w:tcPr>
            <w:tcW w:w="1702" w:type="dxa"/>
            <w:vAlign w:val="center"/>
          </w:tcPr>
          <w:p w14:paraId="61C14604" w14:textId="77777777" w:rsidR="00D7460B" w:rsidRPr="00DA1C79" w:rsidRDefault="00D7460B" w:rsidP="00236912">
            <w:pPr>
              <w:pStyle w:val="paragraph"/>
              <w:spacing w:before="0" w:beforeAutospacing="0" w:after="0" w:afterAutospacing="0"/>
              <w:textAlignment w:val="baseline"/>
              <w:rPr>
                <w:rStyle w:val="Zwaar"/>
              </w:rPr>
            </w:pPr>
            <w:r>
              <w:rPr>
                <w:rStyle w:val="Zwaar"/>
              </w:rPr>
              <w:t xml:space="preserve">Merk: </w:t>
            </w:r>
          </w:p>
        </w:tc>
        <w:sdt>
          <w:sdtPr>
            <w:rPr>
              <w:noProof/>
            </w:rPr>
            <w:id w:val="-2004415223"/>
            <w:showingPlcHdr/>
            <w:picture/>
          </w:sdtPr>
          <w:sdtContent>
            <w:tc>
              <w:tcPr>
                <w:tcW w:w="6368" w:type="dxa"/>
                <w:vAlign w:val="center"/>
              </w:tcPr>
              <w:p w14:paraId="4EA7EA35" w14:textId="6520EE24" w:rsidR="00D7460B" w:rsidRPr="0080216B" w:rsidRDefault="002E62CE" w:rsidP="00236912">
                <w:pPr>
                  <w:pStyle w:val="paragraph"/>
                  <w:spacing w:before="0" w:beforeAutospacing="0" w:after="0" w:afterAutospacing="0"/>
                  <w:textAlignment w:val="baseline"/>
                  <w:rPr>
                    <w:rStyle w:val="Zwaar"/>
                    <w:lang w:val="nl-BE"/>
                  </w:rPr>
                </w:pPr>
                <w:r>
                  <w:rPr>
                    <w:noProof/>
                  </w:rPr>
                  <w:drawing>
                    <wp:inline distT="0" distB="0" distL="0" distR="0" wp14:anchorId="3A6AEA96" wp14:editId="70C5F3D2">
                      <wp:extent cx="289560" cy="289560"/>
                      <wp:effectExtent l="0" t="0" r="0" b="0"/>
                      <wp:docPr id="1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sdtContent>
        </w:sdt>
        <w:sdt>
          <w:sdtPr>
            <w:rPr>
              <w:noProof/>
            </w:rPr>
            <w:id w:val="-859589431"/>
            <w:picture/>
          </w:sdtPr>
          <w:sdtContent>
            <w:tc>
              <w:tcPr>
                <w:tcW w:w="2286" w:type="dxa"/>
                <w:vMerge w:val="restart"/>
                <w:vAlign w:val="center"/>
              </w:tcPr>
              <w:p w14:paraId="1AD0DC88" w14:textId="20027172" w:rsidR="00D7460B" w:rsidRDefault="00E45C70"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E45C70">
                  <w:rPr>
                    <w:noProof/>
                  </w:rPr>
                  <w:drawing>
                    <wp:inline distT="0" distB="0" distL="0" distR="0" wp14:anchorId="0F912C88" wp14:editId="4CB0E570">
                      <wp:extent cx="1279592" cy="1492885"/>
                      <wp:effectExtent l="0" t="0" r="0" b="0"/>
                      <wp:docPr id="1966286919" name="Afbeelding 1" descr="Manuele transpallet 2500 kg - Stor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uele transpallet 2500 kg - Storacon"/>
                              <pic:cNvPicPr>
                                <a:picLocks noChangeAspect="1" noChangeArrowheads="1"/>
                              </pic:cNvPicPr>
                            </pic:nvPicPr>
                            <pic:blipFill rotWithShape="1">
                              <a:blip r:embed="rId12">
                                <a:extLst>
                                  <a:ext uri="{28A0092B-C50C-407E-A947-70E740481C1C}">
                                    <a14:useLocalDpi xmlns:a14="http://schemas.microsoft.com/office/drawing/2010/main" val="0"/>
                                  </a:ext>
                                </a:extLst>
                              </a:blip>
                              <a:srcRect l="8173" r="11094"/>
                              <a:stretch/>
                            </pic:blipFill>
                            <pic:spPr bwMode="auto">
                              <a:xfrm>
                                <a:off x="0" y="0"/>
                                <a:ext cx="1290367" cy="1505456"/>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tr>
      <w:tr w:rsidR="00D7460B" w14:paraId="47E14AF3" w14:textId="77777777" w:rsidTr="00236912">
        <w:trPr>
          <w:trHeight w:hRule="exact" w:val="454"/>
          <w:jc w:val="center"/>
        </w:trPr>
        <w:tc>
          <w:tcPr>
            <w:tcW w:w="1702" w:type="dxa"/>
            <w:vAlign w:val="center"/>
          </w:tcPr>
          <w:p w14:paraId="44C18232" w14:textId="77777777" w:rsidR="00D7460B" w:rsidRPr="00DA1C79" w:rsidRDefault="00D7460B" w:rsidP="00236912">
            <w:pPr>
              <w:pStyle w:val="paragraph"/>
              <w:spacing w:before="0" w:beforeAutospacing="0" w:after="0" w:afterAutospacing="0"/>
              <w:textAlignment w:val="baseline"/>
              <w:rPr>
                <w:rStyle w:val="Zwaar"/>
              </w:rPr>
            </w:pPr>
            <w:r>
              <w:rPr>
                <w:rStyle w:val="Zwaar"/>
              </w:rPr>
              <w:t>Type:</w:t>
            </w:r>
          </w:p>
        </w:tc>
        <w:tc>
          <w:tcPr>
            <w:tcW w:w="6368" w:type="dxa"/>
            <w:vAlign w:val="center"/>
          </w:tcPr>
          <w:p w14:paraId="4EAC86D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vMerge/>
            <w:vAlign w:val="center"/>
          </w:tcPr>
          <w:p w14:paraId="4BBDB54E"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14BF4355" w14:textId="77777777" w:rsidTr="00236912">
        <w:trPr>
          <w:trHeight w:hRule="exact" w:val="454"/>
          <w:jc w:val="center"/>
        </w:trPr>
        <w:tc>
          <w:tcPr>
            <w:tcW w:w="1702" w:type="dxa"/>
            <w:vAlign w:val="center"/>
          </w:tcPr>
          <w:p w14:paraId="29052F69"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tc>
          <w:tcPr>
            <w:tcW w:w="6368" w:type="dxa"/>
            <w:vAlign w:val="center"/>
          </w:tcPr>
          <w:p w14:paraId="46F88E89"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vMerge/>
            <w:vAlign w:val="center"/>
          </w:tcPr>
          <w:p w14:paraId="4880EADF"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06B75256" w14:textId="77777777" w:rsidTr="00236912">
        <w:trPr>
          <w:trHeight w:hRule="exact" w:val="454"/>
          <w:jc w:val="center"/>
        </w:trPr>
        <w:tc>
          <w:tcPr>
            <w:tcW w:w="1702" w:type="dxa"/>
            <w:vAlign w:val="center"/>
          </w:tcPr>
          <w:p w14:paraId="0886D0F3"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noProof/>
            </w:rPr>
            <w:id w:val="1050422115"/>
            <w:showingPlcHdr/>
            <w:picture/>
          </w:sdtPr>
          <w:sdtContent>
            <w:tc>
              <w:tcPr>
                <w:tcW w:w="6368" w:type="dxa"/>
                <w:vAlign w:val="center"/>
              </w:tcPr>
              <w:p w14:paraId="370AAF2D" w14:textId="48FC9613" w:rsidR="00D7460B" w:rsidRPr="0080216B" w:rsidRDefault="002E62CE" w:rsidP="00236912">
                <w:pPr>
                  <w:pStyle w:val="paragraph"/>
                  <w:spacing w:before="0" w:beforeAutospacing="0" w:after="0" w:afterAutospacing="0"/>
                  <w:textAlignment w:val="baseline"/>
                  <w:rPr>
                    <w:rStyle w:val="Zwaar"/>
                    <w:lang w:val="nl-BE"/>
                  </w:rPr>
                </w:pPr>
                <w:r>
                  <w:rPr>
                    <w:noProof/>
                  </w:rPr>
                  <w:drawing>
                    <wp:inline distT="0" distB="0" distL="0" distR="0" wp14:anchorId="011FA43B" wp14:editId="3B5CC387">
                      <wp:extent cx="289560" cy="289560"/>
                      <wp:effectExtent l="0" t="0" r="0" b="0"/>
                      <wp:docPr id="647624069"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tc>
          </w:sdtContent>
        </w:sdt>
        <w:tc>
          <w:tcPr>
            <w:tcW w:w="2286" w:type="dxa"/>
            <w:vMerge/>
            <w:vAlign w:val="center"/>
          </w:tcPr>
          <w:p w14:paraId="2FEF3454"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6CDA1307" w14:textId="77777777" w:rsidTr="00236912">
        <w:trPr>
          <w:trHeight w:hRule="exact" w:val="454"/>
          <w:jc w:val="center"/>
        </w:trPr>
        <w:tc>
          <w:tcPr>
            <w:tcW w:w="1702" w:type="dxa"/>
            <w:vAlign w:val="center"/>
          </w:tcPr>
          <w:p w14:paraId="41DE5C39"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tc>
          <w:tcPr>
            <w:tcW w:w="6368" w:type="dxa"/>
            <w:vAlign w:val="center"/>
          </w:tcPr>
          <w:p w14:paraId="0A84CC4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vMerge/>
            <w:vAlign w:val="center"/>
          </w:tcPr>
          <w:p w14:paraId="239D83E8"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245AF10A" w14:textId="77777777" w:rsidTr="00236912">
        <w:trPr>
          <w:trHeight w:val="454"/>
          <w:jc w:val="center"/>
        </w:trPr>
        <w:tc>
          <w:tcPr>
            <w:tcW w:w="10356" w:type="dxa"/>
            <w:gridSpan w:val="3"/>
            <w:vAlign w:val="center"/>
          </w:tcPr>
          <w:p w14:paraId="0518D2C8" w14:textId="77777777" w:rsidR="00D7460B" w:rsidRDefault="00D7460B"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422FC0">
              <w:rPr>
                <w:color w:val="000000"/>
                <w:sz w:val="27"/>
                <w:szCs w:val="27"/>
                <w:lang w:val="nl-BE"/>
              </w:rPr>
              <w:t>Deze veiligheidsinstructiekaart is opgemaakt voor werknemers en gelijkgestelden.</w:t>
            </w:r>
          </w:p>
        </w:tc>
      </w:tr>
    </w:tbl>
    <w:p w14:paraId="5FC8FA8A" w14:textId="15E33FA3" w:rsidR="004C16D8" w:rsidRPr="00D7460B" w:rsidRDefault="004C16D8" w:rsidP="00D7460B">
      <w:pPr>
        <w:tabs>
          <w:tab w:val="left" w:pos="3108"/>
        </w:tabs>
      </w:pPr>
    </w:p>
    <w:tbl>
      <w:tblPr>
        <w:tblStyle w:val="Tabelraster"/>
        <w:tblW w:w="10340" w:type="dxa"/>
        <w:jc w:val="center"/>
        <w:tblLayout w:type="fixed"/>
        <w:tblLook w:val="04A0" w:firstRow="1" w:lastRow="0" w:firstColumn="1" w:lastColumn="0" w:noHBand="0" w:noVBand="1"/>
      </w:tblPr>
      <w:tblGrid>
        <w:gridCol w:w="3446"/>
        <w:gridCol w:w="3447"/>
        <w:gridCol w:w="3447"/>
      </w:tblGrid>
      <w:tr w:rsidR="00DA1C79" w14:paraId="0E842AAE" w14:textId="77777777" w:rsidTr="0099534D">
        <w:trPr>
          <w:trHeight w:val="317"/>
          <w:jc w:val="center"/>
        </w:trPr>
        <w:tc>
          <w:tcPr>
            <w:tcW w:w="10340" w:type="dxa"/>
            <w:gridSpan w:val="3"/>
            <w:shd w:val="clear" w:color="auto" w:fill="532464"/>
            <w:vAlign w:val="center"/>
          </w:tcPr>
          <w:p w14:paraId="3A5CA073" w14:textId="77777777" w:rsidR="00DA1C79" w:rsidRDefault="00DA1C79" w:rsidP="00E42DD6">
            <w:pPr>
              <w:pStyle w:val="Kop2"/>
              <w:ind w:left="720"/>
            </w:pPr>
            <w:r>
              <w:t>Toepasselijke pictogrammen</w:t>
            </w:r>
          </w:p>
        </w:tc>
      </w:tr>
      <w:tr w:rsidR="00A371F5" w14:paraId="2C048DF7" w14:textId="77777777" w:rsidTr="00A371F5">
        <w:trPr>
          <w:trHeight w:val="1540"/>
          <w:jc w:val="center"/>
        </w:trPr>
        <w:tc>
          <w:tcPr>
            <w:tcW w:w="3446" w:type="dxa"/>
            <w:vAlign w:val="center"/>
          </w:tcPr>
          <w:p w14:paraId="7F6612F3" w14:textId="77777777" w:rsidR="00A371F5" w:rsidRDefault="00A371F5" w:rsidP="00A72CFE">
            <w:pPr>
              <w:pStyle w:val="Kop5"/>
            </w:pPr>
            <w:r>
              <w:rPr>
                <w:noProof/>
                <w:lang w:val="en-US"/>
              </w:rPr>
              <w:drawing>
                <wp:inline distT="0" distB="0" distL="0" distR="0" wp14:anchorId="7956102D" wp14:editId="75B77BAA">
                  <wp:extent cx="883920" cy="890270"/>
                  <wp:effectExtent l="0" t="0" r="0" b="5080"/>
                  <wp:docPr id="466557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3920" cy="890270"/>
                          </a:xfrm>
                          <a:prstGeom prst="rect">
                            <a:avLst/>
                          </a:prstGeom>
                          <a:noFill/>
                        </pic:spPr>
                      </pic:pic>
                    </a:graphicData>
                  </a:graphic>
                </wp:inline>
              </w:drawing>
            </w:r>
          </w:p>
        </w:tc>
        <w:tc>
          <w:tcPr>
            <w:tcW w:w="3447" w:type="dxa"/>
            <w:vAlign w:val="center"/>
          </w:tcPr>
          <w:p w14:paraId="09F1E7E5" w14:textId="77777777" w:rsidR="00A371F5" w:rsidRDefault="00A371F5" w:rsidP="00A371F5">
            <w:pPr>
              <w:pStyle w:val="Kop5"/>
            </w:pPr>
            <w:r w:rsidRPr="00153E2D">
              <w:rPr>
                <w:noProof/>
                <w:lang w:val="en-US"/>
              </w:rPr>
              <w:drawing>
                <wp:inline distT="0" distB="0" distL="0" distR="0" wp14:anchorId="1B102990" wp14:editId="56173614">
                  <wp:extent cx="885600" cy="885600"/>
                  <wp:effectExtent l="0" t="0" r="0" b="0"/>
                  <wp:docPr id="13550260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5600" cy="885600"/>
                          </a:xfrm>
                          <a:prstGeom prst="rect">
                            <a:avLst/>
                          </a:prstGeom>
                          <a:noFill/>
                          <a:ln>
                            <a:noFill/>
                          </a:ln>
                        </pic:spPr>
                      </pic:pic>
                    </a:graphicData>
                  </a:graphic>
                </wp:inline>
              </w:drawing>
            </w:r>
          </w:p>
        </w:tc>
        <w:tc>
          <w:tcPr>
            <w:tcW w:w="3447" w:type="dxa"/>
            <w:vAlign w:val="center"/>
          </w:tcPr>
          <w:p w14:paraId="16D95E55" w14:textId="735C1A9A" w:rsidR="00A371F5" w:rsidRDefault="00A371F5" w:rsidP="00A371F5">
            <w:pPr>
              <w:pStyle w:val="Kop5"/>
            </w:pPr>
            <w:r>
              <w:rPr>
                <w:noProof/>
                <w:lang w:val="en-US"/>
              </w:rPr>
              <w:drawing>
                <wp:inline distT="0" distB="0" distL="0" distR="0" wp14:anchorId="53828304" wp14:editId="50E923EB">
                  <wp:extent cx="885825" cy="885825"/>
                  <wp:effectExtent l="0" t="0" r="9525" b="9525"/>
                  <wp:docPr id="6"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r>
      <w:tr w:rsidR="00A371F5" w14:paraId="71152E2A" w14:textId="77777777" w:rsidTr="00A371F5">
        <w:trPr>
          <w:trHeight w:val="998"/>
          <w:jc w:val="center"/>
        </w:trPr>
        <w:tc>
          <w:tcPr>
            <w:tcW w:w="3446" w:type="dxa"/>
            <w:vAlign w:val="center"/>
          </w:tcPr>
          <w:p w14:paraId="45C70137" w14:textId="77777777" w:rsidR="00A371F5" w:rsidRDefault="00A371F5" w:rsidP="004D295F">
            <w:pPr>
              <w:pStyle w:val="Kop5"/>
            </w:pPr>
            <w:r>
              <w:t>Lees aandachtig de handleiding</w:t>
            </w:r>
          </w:p>
        </w:tc>
        <w:tc>
          <w:tcPr>
            <w:tcW w:w="3447" w:type="dxa"/>
            <w:vAlign w:val="center"/>
          </w:tcPr>
          <w:p w14:paraId="7E867591" w14:textId="77777777" w:rsidR="00A371F5" w:rsidRPr="003D338F" w:rsidRDefault="00A371F5" w:rsidP="004D295F">
            <w:pPr>
              <w:pStyle w:val="Kop5"/>
              <w:rPr>
                <w:szCs w:val="20"/>
              </w:rPr>
            </w:pPr>
            <w:r>
              <w:rPr>
                <w:color w:val="000000"/>
                <w:szCs w:val="20"/>
              </w:rPr>
              <w:t>Draag g</w:t>
            </w:r>
            <w:r w:rsidRPr="003D338F">
              <w:rPr>
                <w:color w:val="000000"/>
                <w:szCs w:val="20"/>
              </w:rPr>
              <w:t>eschikte nauw aansluitende werkkledi</w:t>
            </w:r>
            <w:r>
              <w:rPr>
                <w:color w:val="000000"/>
                <w:szCs w:val="20"/>
              </w:rPr>
              <w:t>j</w:t>
            </w:r>
          </w:p>
        </w:tc>
        <w:tc>
          <w:tcPr>
            <w:tcW w:w="3447" w:type="dxa"/>
            <w:vAlign w:val="center"/>
          </w:tcPr>
          <w:p w14:paraId="48F82860" w14:textId="77777777" w:rsidR="00A371F5" w:rsidRDefault="00A371F5" w:rsidP="004D295F">
            <w:pPr>
              <w:pStyle w:val="Kop5"/>
            </w:pPr>
            <w:r>
              <w:t>Veiligheids-</w:t>
            </w:r>
          </w:p>
          <w:p w14:paraId="213B0AAC" w14:textId="538E15C7" w:rsidR="00A371F5" w:rsidRDefault="00A371F5" w:rsidP="004F295D">
            <w:pPr>
              <w:pStyle w:val="Kop5"/>
            </w:pPr>
            <w:r>
              <w:t>schoenen verplicht</w:t>
            </w:r>
          </w:p>
        </w:tc>
      </w:tr>
    </w:tbl>
    <w:p w14:paraId="7C25B655" w14:textId="77777777" w:rsidR="00E42DD6" w:rsidRPr="000D0B69" w:rsidRDefault="00E42DD6"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8505"/>
      </w:tblGrid>
      <w:tr w:rsidR="002B001F" w14:paraId="60D3505D" w14:textId="77777777" w:rsidTr="00422FC0">
        <w:trPr>
          <w:jc w:val="center"/>
        </w:trPr>
        <w:tc>
          <w:tcPr>
            <w:tcW w:w="10356" w:type="dxa"/>
            <w:gridSpan w:val="2"/>
            <w:shd w:val="clear" w:color="auto" w:fill="532464"/>
          </w:tcPr>
          <w:p w14:paraId="4DD0DDA1" w14:textId="77777777" w:rsidR="002B001F" w:rsidRDefault="002B001F" w:rsidP="00337138">
            <w:pPr>
              <w:pStyle w:val="Kop2"/>
              <w:ind w:left="720"/>
            </w:pPr>
            <w:r>
              <w:t>Voorkomingsmaatregelen</w:t>
            </w:r>
          </w:p>
        </w:tc>
      </w:tr>
      <w:tr w:rsidR="002B001F" w14:paraId="5CF55E67" w14:textId="77777777" w:rsidTr="005E7ADD">
        <w:trPr>
          <w:trHeight w:val="851"/>
          <w:jc w:val="center"/>
        </w:trPr>
        <w:tc>
          <w:tcPr>
            <w:tcW w:w="1851" w:type="dxa"/>
            <w:vAlign w:val="center"/>
          </w:tcPr>
          <w:p w14:paraId="25BEE8B0" w14:textId="77777777" w:rsidR="002B001F" w:rsidRDefault="002B001F" w:rsidP="00337138">
            <w:pPr>
              <w:pStyle w:val="Kop3"/>
            </w:pPr>
            <w:r>
              <w:t xml:space="preserve">Algemene </w:t>
            </w:r>
            <w:proofErr w:type="spellStart"/>
            <w:r>
              <w:t>veiligheids-voorschriften</w:t>
            </w:r>
            <w:proofErr w:type="spellEnd"/>
          </w:p>
        </w:tc>
        <w:tc>
          <w:tcPr>
            <w:tcW w:w="8505" w:type="dxa"/>
            <w:vAlign w:val="center"/>
          </w:tcPr>
          <w:p w14:paraId="637FF0D1" w14:textId="77777777" w:rsidR="00E92F14" w:rsidRDefault="00E92F14" w:rsidP="00E92F14">
            <w:pPr>
              <w:numPr>
                <w:ilvl w:val="0"/>
                <w:numId w:val="32"/>
              </w:numPr>
              <w:jc w:val="left"/>
              <w:rPr>
                <w:rFonts w:asciiTheme="minorHAnsi" w:hAnsiTheme="minorHAnsi" w:cstheme="minorHAnsi"/>
              </w:rPr>
            </w:pPr>
            <w:r w:rsidRPr="00C65F94">
              <w:rPr>
                <w:rFonts w:asciiTheme="minorHAnsi" w:hAnsiTheme="minorHAnsi" w:cstheme="minorHAnsi"/>
              </w:rPr>
              <w:t>Lees aandachtig de handleiding en volg de door de leverancier aanbevolen veiligheids- en onderhoudsrichtlijnen.</w:t>
            </w:r>
          </w:p>
          <w:p w14:paraId="3E46619C" w14:textId="77777777" w:rsidR="00E92F14" w:rsidRDefault="00E92F14" w:rsidP="00E92F14">
            <w:pPr>
              <w:numPr>
                <w:ilvl w:val="0"/>
                <w:numId w:val="32"/>
              </w:numPr>
              <w:jc w:val="left"/>
              <w:rPr>
                <w:rFonts w:asciiTheme="minorHAnsi" w:hAnsiTheme="minorHAnsi" w:cstheme="minorHAnsi"/>
              </w:rPr>
            </w:pPr>
            <w:r w:rsidRPr="00C65F94">
              <w:rPr>
                <w:rFonts w:asciiTheme="minorHAnsi" w:hAnsiTheme="minorHAnsi" w:cstheme="minorHAnsi"/>
              </w:rPr>
              <w:t>De handleiding en veiligheidsinstructiekaart vormen steeds één geheel.</w:t>
            </w:r>
          </w:p>
          <w:p w14:paraId="2D1B75CA" w14:textId="77777777" w:rsidR="00E92F14" w:rsidRDefault="00E92F14" w:rsidP="00E92F14">
            <w:pPr>
              <w:numPr>
                <w:ilvl w:val="0"/>
                <w:numId w:val="32"/>
              </w:numPr>
              <w:jc w:val="left"/>
              <w:rPr>
                <w:rFonts w:asciiTheme="minorHAnsi" w:hAnsiTheme="minorHAnsi" w:cstheme="minorHAnsi"/>
              </w:rPr>
            </w:pPr>
            <w:r>
              <w:rPr>
                <w:rFonts w:asciiTheme="minorHAnsi" w:hAnsiTheme="minorHAnsi" w:cstheme="minorHAnsi"/>
              </w:rPr>
              <w:t>Controleer voor ieder gebruik het toestel op mogelijke zichtbare gebreken.</w:t>
            </w:r>
          </w:p>
          <w:p w14:paraId="20E54029" w14:textId="77777777" w:rsidR="00D55826" w:rsidRPr="00D55826" w:rsidRDefault="00E92F14" w:rsidP="00D55826">
            <w:pPr>
              <w:numPr>
                <w:ilvl w:val="0"/>
                <w:numId w:val="32"/>
              </w:numPr>
              <w:spacing w:after="200" w:line="276" w:lineRule="auto"/>
              <w:contextualSpacing/>
              <w:jc w:val="left"/>
            </w:pPr>
            <w:r w:rsidRPr="008C74E5">
              <w:rPr>
                <w:rFonts w:asciiTheme="minorHAnsi" w:hAnsiTheme="minorHAnsi" w:cstheme="minorHAnsi"/>
              </w:rPr>
              <w:t>Deze transpallet</w:t>
            </w:r>
            <w:r w:rsidRPr="008C74E5">
              <w:rPr>
                <w:rFonts w:asciiTheme="minorHAnsi" w:hAnsiTheme="minorHAnsi" w:cstheme="minorHAnsi"/>
                <w:i/>
              </w:rPr>
              <w:t xml:space="preserve"> </w:t>
            </w:r>
            <w:r w:rsidRPr="008C74E5">
              <w:rPr>
                <w:rFonts w:asciiTheme="minorHAnsi" w:hAnsiTheme="minorHAnsi" w:cstheme="minorHAnsi"/>
              </w:rPr>
              <w:t>mag alleen bediend worden door vakbekwame personen die een specifieke theoretische en praktische opleiding hiervoor gekregen hebbe</w:t>
            </w:r>
            <w:r>
              <w:rPr>
                <w:rFonts w:asciiTheme="minorHAnsi" w:hAnsiTheme="minorHAnsi" w:cstheme="minorHAnsi"/>
              </w:rPr>
              <w:t>n</w:t>
            </w:r>
            <w:r w:rsidR="00D55826">
              <w:rPr>
                <w:rFonts w:asciiTheme="minorHAnsi" w:hAnsiTheme="minorHAnsi" w:cstheme="minorHAnsi"/>
              </w:rPr>
              <w:t>.</w:t>
            </w:r>
          </w:p>
          <w:p w14:paraId="1254DED5" w14:textId="6CDE22AD" w:rsidR="002B001F" w:rsidRDefault="00E92F14" w:rsidP="00D55826">
            <w:pPr>
              <w:numPr>
                <w:ilvl w:val="0"/>
                <w:numId w:val="32"/>
              </w:numPr>
              <w:spacing w:after="200" w:line="276" w:lineRule="auto"/>
              <w:contextualSpacing/>
              <w:jc w:val="left"/>
            </w:pPr>
            <w:r w:rsidRPr="008C74E5">
              <w:rPr>
                <w:rFonts w:asciiTheme="minorHAnsi" w:hAnsiTheme="minorHAnsi" w:cstheme="minorHAnsi"/>
              </w:rPr>
              <w:t>Het is de taak en verantwoordelijkheid van de bediener om nauwkeurig alle onderstaande instructies na te leven en alle controles en testen  nauwkeurig uit te voeren. Dit moet gebeuren vooraleer de werken aan te vatten maar eveneens tijdens en na de werken.</w:t>
            </w:r>
          </w:p>
        </w:tc>
      </w:tr>
    </w:tbl>
    <w:p w14:paraId="4C338B21"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p w14:paraId="29FC0F5A"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8505"/>
      </w:tblGrid>
      <w:tr w:rsidR="002B001F" w14:paraId="23495691" w14:textId="77777777" w:rsidTr="00730DAA">
        <w:trPr>
          <w:trHeight w:val="851"/>
          <w:jc w:val="center"/>
        </w:trPr>
        <w:tc>
          <w:tcPr>
            <w:tcW w:w="1851" w:type="dxa"/>
            <w:vAlign w:val="center"/>
          </w:tcPr>
          <w:p w14:paraId="45E5CA95" w14:textId="77777777" w:rsidR="002B001F" w:rsidRDefault="002B001F" w:rsidP="00337138">
            <w:pPr>
              <w:pStyle w:val="Kop3"/>
            </w:pPr>
            <w:r>
              <w:t>Vóór het gebruik</w:t>
            </w:r>
          </w:p>
        </w:tc>
        <w:tc>
          <w:tcPr>
            <w:tcW w:w="8505" w:type="dxa"/>
            <w:vAlign w:val="center"/>
          </w:tcPr>
          <w:p w14:paraId="1E0868F0" w14:textId="77777777" w:rsidR="000C7834" w:rsidRPr="000C7834" w:rsidRDefault="000C7834" w:rsidP="000C7834">
            <w:pPr>
              <w:pStyle w:val="Lijstalinea"/>
              <w:numPr>
                <w:ilvl w:val="0"/>
                <w:numId w:val="23"/>
              </w:numPr>
            </w:pPr>
            <w:r w:rsidRPr="000C7834">
              <w:t>Controleer de transpallet alvorens de werken aan te vatten op volgende punten:</w:t>
            </w:r>
          </w:p>
          <w:p w14:paraId="43AE737D" w14:textId="77777777" w:rsidR="000C7834" w:rsidRPr="000C7834" w:rsidRDefault="000C7834" w:rsidP="000C7834">
            <w:pPr>
              <w:pStyle w:val="Lijstalinea"/>
              <w:numPr>
                <w:ilvl w:val="0"/>
                <w:numId w:val="23"/>
              </w:numPr>
            </w:pPr>
            <w:r w:rsidRPr="000C7834">
              <w:t>de algemene goede staat (beschadigingen, vervorming vorken, olieverlies, wielen,  …).</w:t>
            </w:r>
          </w:p>
          <w:p w14:paraId="16915403" w14:textId="77777777" w:rsidR="000C7834" w:rsidRPr="000C7834" w:rsidRDefault="000C7834" w:rsidP="000C7834">
            <w:pPr>
              <w:pStyle w:val="Lijstalinea"/>
              <w:numPr>
                <w:ilvl w:val="0"/>
                <w:numId w:val="23"/>
              </w:numPr>
            </w:pPr>
            <w:r w:rsidRPr="000C7834">
              <w:t>de goede werking van de veiligheidsinrichtingen.</w:t>
            </w:r>
          </w:p>
          <w:p w14:paraId="6050A325" w14:textId="77777777" w:rsidR="000C7834" w:rsidRPr="000C7834" w:rsidRDefault="000C7834" w:rsidP="000C7834">
            <w:pPr>
              <w:pStyle w:val="Lijstalinea"/>
              <w:numPr>
                <w:ilvl w:val="0"/>
                <w:numId w:val="23"/>
              </w:numPr>
            </w:pPr>
            <w:r w:rsidRPr="000C7834">
              <w:t>Controleer het af te leggen traject : vrij van hindernissen, vlakke bodem, voldoende doorgangsbreedte.</w:t>
            </w:r>
          </w:p>
          <w:p w14:paraId="108FBB27" w14:textId="77777777" w:rsidR="000C7834" w:rsidRPr="000C7834" w:rsidRDefault="000C7834" w:rsidP="000C7834">
            <w:pPr>
              <w:pStyle w:val="Lijstalinea"/>
              <w:numPr>
                <w:ilvl w:val="0"/>
                <w:numId w:val="23"/>
              </w:numPr>
            </w:pPr>
            <w:r w:rsidRPr="000C7834">
              <w:t>Gebruik de transpallet enkel bij daglicht of bij voldoende kunstlicht.</w:t>
            </w:r>
          </w:p>
          <w:p w14:paraId="750B928B" w14:textId="77777777" w:rsidR="000C7834" w:rsidRPr="000C7834" w:rsidRDefault="000C7834" w:rsidP="000C7834">
            <w:pPr>
              <w:pStyle w:val="Lijstalinea"/>
              <w:numPr>
                <w:ilvl w:val="0"/>
                <w:numId w:val="23"/>
              </w:numPr>
            </w:pPr>
            <w:r w:rsidRPr="000C7834">
              <w:t>Gebruik de transpallet nooit in natte/vochtige omgeving. (slipgevaar)</w:t>
            </w:r>
          </w:p>
          <w:p w14:paraId="2E5C3AD2" w14:textId="5801D45B" w:rsidR="00DA0C28" w:rsidRDefault="000C7834" w:rsidP="000C7834">
            <w:pPr>
              <w:pStyle w:val="Lijstalinea"/>
              <w:numPr>
                <w:ilvl w:val="0"/>
                <w:numId w:val="23"/>
              </w:numPr>
            </w:pPr>
            <w:r w:rsidRPr="000C7834">
              <w:t>Heb orde en netheid op de werkpost, verwijder niet nodige materiaal.</w:t>
            </w:r>
          </w:p>
        </w:tc>
      </w:tr>
    </w:tbl>
    <w:p w14:paraId="4F8ACF11"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8505"/>
      </w:tblGrid>
      <w:tr w:rsidR="002B001F" w14:paraId="02051332" w14:textId="77777777" w:rsidTr="00B33909">
        <w:trPr>
          <w:trHeight w:val="851"/>
          <w:jc w:val="center"/>
        </w:trPr>
        <w:tc>
          <w:tcPr>
            <w:tcW w:w="1851" w:type="dxa"/>
            <w:vAlign w:val="center"/>
          </w:tcPr>
          <w:p w14:paraId="1B36A994" w14:textId="77777777" w:rsidR="002B001F" w:rsidRDefault="002B001F" w:rsidP="00337138">
            <w:pPr>
              <w:pStyle w:val="Kop3"/>
            </w:pPr>
            <w:r>
              <w:lastRenderedPageBreak/>
              <w:t>Tijdens het gebruik</w:t>
            </w:r>
          </w:p>
        </w:tc>
        <w:tc>
          <w:tcPr>
            <w:tcW w:w="8505" w:type="dxa"/>
            <w:vAlign w:val="center"/>
          </w:tcPr>
          <w:p w14:paraId="2D76A8A8"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Laat geen personen toe in de onmiddellijke nabijheid.</w:t>
            </w:r>
          </w:p>
          <w:p w14:paraId="3C30FEB0"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 xml:space="preserve">Hou de transpallet buiten bereik van kinderen. </w:t>
            </w:r>
          </w:p>
          <w:p w14:paraId="3EA76E9E"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Laat de transpallet niet onbeheerd achter.</w:t>
            </w:r>
          </w:p>
          <w:p w14:paraId="384B8495"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Voorzie een goede bereikbaarheid van de werkpost.</w:t>
            </w:r>
          </w:p>
          <w:p w14:paraId="442A1228"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Overbelast de transpallet niet (maximum 1000kg bij licht lopende wielen en bij perfecte vloer zonder niveauverschillen en maximum 500Kg bij zachte wielen en vloer met gebreken is ergonomisch aanvaardbaar)</w:t>
            </w:r>
          </w:p>
          <w:p w14:paraId="1D07740E"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Trek de transpallet vooruit bij ladingen die het zicht beperken.</w:t>
            </w:r>
          </w:p>
          <w:p w14:paraId="41FC09AA"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Doe geen bruuske inspanningen bij aanvang van de  beweging; bouw bewust en langzaam uw krachtinspanning op.</w:t>
            </w:r>
          </w:p>
          <w:p w14:paraId="7D0B8AA8"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Vervoer geen personen en gebruik de transpallet niet als een autoped.</w:t>
            </w:r>
          </w:p>
          <w:p w14:paraId="3ED34F4F"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Vermijd hellingen.</w:t>
            </w:r>
          </w:p>
          <w:p w14:paraId="4B966257"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Neem enkel stabiele ladingen op; stapel de te verplaatsen lading stabiel.</w:t>
            </w:r>
          </w:p>
          <w:p w14:paraId="634778DF"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Neem een stabiele werkhouding aan.</w:t>
            </w:r>
          </w:p>
          <w:p w14:paraId="47F4F7FA"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Reinig de transpallet en de werkpost periodiek met aangepaste hulpmiddelen.</w:t>
            </w:r>
          </w:p>
          <w:p w14:paraId="264A0DED" w14:textId="1BD9FA0E" w:rsidR="002B001F" w:rsidRDefault="005057B3" w:rsidP="005057B3">
            <w:pPr>
              <w:pStyle w:val="Lijstalinea"/>
              <w:numPr>
                <w:ilvl w:val="0"/>
                <w:numId w:val="31"/>
              </w:numPr>
            </w:pPr>
            <w:r w:rsidRPr="005710AD">
              <w:rPr>
                <w:rFonts w:asciiTheme="minorHAnsi" w:hAnsiTheme="minorHAnsi" w:cstheme="minorHAnsi"/>
              </w:rPr>
              <w:t>Controleer nauwkeurig de positie van de wielen van de transpallet vóór het omhoog pompen van de vorken indien je de vorken inbrengt langs de gesloten zijde van een pallet.</w:t>
            </w:r>
          </w:p>
        </w:tc>
      </w:tr>
    </w:tbl>
    <w:p w14:paraId="17BE0D54"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8505"/>
      </w:tblGrid>
      <w:tr w:rsidR="002B001F" w14:paraId="3B6A37CD" w14:textId="77777777" w:rsidTr="00DA0C28">
        <w:trPr>
          <w:trHeight w:val="851"/>
          <w:jc w:val="center"/>
        </w:trPr>
        <w:tc>
          <w:tcPr>
            <w:tcW w:w="1851" w:type="dxa"/>
            <w:vAlign w:val="center"/>
          </w:tcPr>
          <w:p w14:paraId="711210C7" w14:textId="77777777" w:rsidR="002B001F" w:rsidRDefault="002B001F" w:rsidP="00337138">
            <w:pPr>
              <w:pStyle w:val="Kop3"/>
            </w:pPr>
            <w:r>
              <w:t>Na het gebruik</w:t>
            </w:r>
          </w:p>
        </w:tc>
        <w:tc>
          <w:tcPr>
            <w:tcW w:w="8505" w:type="dxa"/>
            <w:vAlign w:val="center"/>
          </w:tcPr>
          <w:p w14:paraId="1BED9543" w14:textId="77777777" w:rsidR="00CA0077" w:rsidRPr="00CA0077" w:rsidRDefault="00CA0077" w:rsidP="00CA0077">
            <w:pPr>
              <w:pStyle w:val="Lijstalinea"/>
              <w:numPr>
                <w:ilvl w:val="0"/>
                <w:numId w:val="23"/>
              </w:numPr>
            </w:pPr>
            <w:r w:rsidRPr="00CA0077">
              <w:t>Stop de transpallet onmiddellijk na gebruik en laat ze niet zonder begeleiding bewegen.</w:t>
            </w:r>
          </w:p>
          <w:p w14:paraId="7488B3E4" w14:textId="0483EEDB" w:rsidR="002B001F" w:rsidRDefault="00CA0077" w:rsidP="00CA0077">
            <w:pPr>
              <w:pStyle w:val="Lijstalinea"/>
              <w:numPr>
                <w:ilvl w:val="0"/>
                <w:numId w:val="23"/>
              </w:numPr>
            </w:pPr>
            <w:r w:rsidRPr="00CA0077">
              <w:t>Plaats de transpallet op een geschikte plaats, niet toegankelijk voor de leerlingen en onbevoegden.</w:t>
            </w:r>
            <w:r w:rsidR="00153E2D">
              <w:t>.</w:t>
            </w:r>
          </w:p>
        </w:tc>
      </w:tr>
    </w:tbl>
    <w:p w14:paraId="74EB849E"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8505"/>
      </w:tblGrid>
      <w:tr w:rsidR="002B001F" w14:paraId="21132C71" w14:textId="77777777" w:rsidTr="00730DAA">
        <w:trPr>
          <w:trHeight w:val="851"/>
          <w:jc w:val="center"/>
        </w:trPr>
        <w:tc>
          <w:tcPr>
            <w:tcW w:w="1851" w:type="dxa"/>
            <w:vAlign w:val="center"/>
          </w:tcPr>
          <w:p w14:paraId="0A4B96BD" w14:textId="77777777" w:rsidR="002B001F" w:rsidRDefault="002B001F" w:rsidP="00337138">
            <w:pPr>
              <w:pStyle w:val="Kop3"/>
            </w:pPr>
            <w:r>
              <w:t>Onderhoud en herstelling</w:t>
            </w:r>
          </w:p>
        </w:tc>
        <w:tc>
          <w:tcPr>
            <w:tcW w:w="8505" w:type="dxa"/>
            <w:vAlign w:val="center"/>
          </w:tcPr>
          <w:p w14:paraId="10E29586" w14:textId="77777777" w:rsidR="00B33909" w:rsidRDefault="00B33909" w:rsidP="00B33909">
            <w:pPr>
              <w:pStyle w:val="Lijstalinea"/>
              <w:numPr>
                <w:ilvl w:val="0"/>
                <w:numId w:val="23"/>
              </w:numPr>
            </w:pPr>
            <w:r>
              <w:t xml:space="preserve">Houd een register van onderhoud en herstelling bij. </w:t>
            </w:r>
          </w:p>
          <w:p w14:paraId="082919FE" w14:textId="77777777" w:rsidR="00B33909" w:rsidRDefault="00B33909" w:rsidP="00153E2D">
            <w:pPr>
              <w:pStyle w:val="Lijstalinea"/>
              <w:numPr>
                <w:ilvl w:val="0"/>
                <w:numId w:val="23"/>
              </w:numPr>
            </w:pPr>
            <w:r>
              <w:t>Gebruik enkel onderdelen die door de fabrikant zijn voorgeschreven.</w:t>
            </w:r>
          </w:p>
          <w:p w14:paraId="2A4B2D3C" w14:textId="178468F9" w:rsidR="002B001F" w:rsidRDefault="00B33909" w:rsidP="00705AE9">
            <w:pPr>
              <w:pStyle w:val="Lijstalinea"/>
              <w:numPr>
                <w:ilvl w:val="0"/>
                <w:numId w:val="23"/>
              </w:numPr>
            </w:pPr>
            <w:r>
              <w:t>Enkel uit te voeren door bevoegd personeel.</w:t>
            </w:r>
          </w:p>
        </w:tc>
      </w:tr>
    </w:tbl>
    <w:p w14:paraId="779CB620" w14:textId="77777777" w:rsidR="00304562" w:rsidRPr="000D0B69" w:rsidRDefault="00304562"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3552"/>
        <w:gridCol w:w="3402"/>
        <w:gridCol w:w="3402"/>
      </w:tblGrid>
      <w:tr w:rsidR="00782624" w14:paraId="7B33FB80" w14:textId="77777777" w:rsidTr="00422FC0">
        <w:trPr>
          <w:trHeight w:hRule="exact" w:val="454"/>
          <w:jc w:val="center"/>
        </w:trPr>
        <w:tc>
          <w:tcPr>
            <w:tcW w:w="10356" w:type="dxa"/>
            <w:gridSpan w:val="3"/>
            <w:shd w:val="clear" w:color="auto" w:fill="532464"/>
          </w:tcPr>
          <w:p w14:paraId="5203E9FA" w14:textId="77777777" w:rsidR="00782624" w:rsidRDefault="00782624" w:rsidP="00782624">
            <w:pPr>
              <w:pStyle w:val="Kop2"/>
              <w:rPr>
                <w:rStyle w:val="eop"/>
                <w:rFonts w:cs="Calibri"/>
                <w:sz w:val="22"/>
                <w:szCs w:val="22"/>
              </w:rPr>
            </w:pPr>
            <w:r>
              <w:rPr>
                <w:rStyle w:val="eop"/>
                <w:rFonts w:cs="Calibri"/>
                <w:sz w:val="22"/>
                <w:szCs w:val="22"/>
              </w:rPr>
              <w:t>Visum</w:t>
            </w:r>
          </w:p>
        </w:tc>
      </w:tr>
      <w:tr w:rsidR="00782624" w14:paraId="0C0DDFF2" w14:textId="77777777" w:rsidTr="00B33909">
        <w:trPr>
          <w:trHeight w:hRule="exact" w:val="1701"/>
          <w:jc w:val="center"/>
        </w:trPr>
        <w:tc>
          <w:tcPr>
            <w:tcW w:w="3552" w:type="dxa"/>
          </w:tcPr>
          <w:p w14:paraId="14445BFB" w14:textId="77777777" w:rsidR="00782624" w:rsidRPr="00782624" w:rsidRDefault="00782624" w:rsidP="00782624">
            <w:pPr>
              <w:pStyle w:val="Kop4"/>
              <w:rPr>
                <w:rStyle w:val="eop"/>
              </w:rPr>
            </w:pPr>
            <w:r w:rsidRPr="00782624">
              <w:rPr>
                <w:rStyle w:val="eop"/>
              </w:rPr>
              <w:t>Hiërarchische lijn</w:t>
            </w:r>
          </w:p>
          <w:p w14:paraId="1D89770A" w14:textId="613759E5" w:rsidR="00782624" w:rsidRDefault="00782624" w:rsidP="00782624">
            <w:pPr>
              <w:pStyle w:val="Kop4"/>
              <w:rPr>
                <w:rStyle w:val="eop"/>
              </w:rPr>
            </w:pPr>
          </w:p>
          <w:p w14:paraId="3DA87FB8" w14:textId="77777777" w:rsidR="0080216B" w:rsidRPr="0080216B" w:rsidRDefault="0080216B" w:rsidP="000B71D5"/>
        </w:tc>
        <w:tc>
          <w:tcPr>
            <w:tcW w:w="3402" w:type="dxa"/>
          </w:tcPr>
          <w:p w14:paraId="05E4E12B" w14:textId="3152BBAA" w:rsidR="00782624" w:rsidRPr="00782624" w:rsidRDefault="00782624" w:rsidP="00782624">
            <w:pPr>
              <w:pStyle w:val="Kop4"/>
              <w:rPr>
                <w:rStyle w:val="eop"/>
              </w:rPr>
            </w:pPr>
            <w:r w:rsidRPr="00782624">
              <w:rPr>
                <w:rStyle w:val="eop"/>
              </w:rPr>
              <w:t>Preventieadviseur-arbeidsarts</w:t>
            </w:r>
          </w:p>
        </w:tc>
        <w:tc>
          <w:tcPr>
            <w:tcW w:w="3402" w:type="dxa"/>
          </w:tcPr>
          <w:p w14:paraId="42492B45" w14:textId="2D401202" w:rsidR="00782624" w:rsidRPr="00782624" w:rsidRDefault="00782624" w:rsidP="00782624">
            <w:pPr>
              <w:pStyle w:val="Kop4"/>
              <w:rPr>
                <w:rStyle w:val="eop"/>
              </w:rPr>
            </w:pPr>
            <w:r w:rsidRPr="00782624">
              <w:rPr>
                <w:rStyle w:val="eop"/>
              </w:rPr>
              <w:t>Preventieadviseur</w:t>
            </w:r>
          </w:p>
        </w:tc>
      </w:tr>
      <w:tr w:rsidR="00782624" w14:paraId="755560FA" w14:textId="77777777" w:rsidTr="00B33909">
        <w:trPr>
          <w:trHeight w:hRule="exact" w:val="851"/>
          <w:jc w:val="center"/>
        </w:trPr>
        <w:tc>
          <w:tcPr>
            <w:tcW w:w="3552" w:type="dxa"/>
          </w:tcPr>
          <w:p w14:paraId="0B54ED48" w14:textId="77777777" w:rsidR="00782624" w:rsidRDefault="00782624" w:rsidP="00782624">
            <w:pPr>
              <w:pStyle w:val="Kop4"/>
              <w:rPr>
                <w:rStyle w:val="eop"/>
              </w:rPr>
            </w:pPr>
            <w:r w:rsidRPr="00782624">
              <w:rPr>
                <w:rStyle w:val="eop"/>
              </w:rPr>
              <w:t>Naam</w:t>
            </w:r>
          </w:p>
          <w:p w14:paraId="541F96A2" w14:textId="77777777" w:rsidR="0080216B" w:rsidRPr="0080216B" w:rsidRDefault="0080216B" w:rsidP="0080216B"/>
        </w:tc>
        <w:tc>
          <w:tcPr>
            <w:tcW w:w="3402" w:type="dxa"/>
          </w:tcPr>
          <w:p w14:paraId="5AE29686" w14:textId="77777777" w:rsidR="00782624" w:rsidRDefault="00782624" w:rsidP="00782624">
            <w:pPr>
              <w:pStyle w:val="Kop4"/>
              <w:rPr>
                <w:rStyle w:val="eop"/>
              </w:rPr>
            </w:pPr>
            <w:r w:rsidRPr="00782624">
              <w:rPr>
                <w:rStyle w:val="eop"/>
              </w:rPr>
              <w:t>Naam</w:t>
            </w:r>
          </w:p>
          <w:p w14:paraId="41B56C12" w14:textId="77777777" w:rsidR="0080216B" w:rsidRPr="0080216B" w:rsidRDefault="0080216B" w:rsidP="0080216B"/>
        </w:tc>
        <w:tc>
          <w:tcPr>
            <w:tcW w:w="3402" w:type="dxa"/>
          </w:tcPr>
          <w:p w14:paraId="67FFBCC3" w14:textId="77777777" w:rsidR="00782624" w:rsidRDefault="00782624" w:rsidP="00782624">
            <w:pPr>
              <w:pStyle w:val="Kop4"/>
              <w:rPr>
                <w:rStyle w:val="eop"/>
              </w:rPr>
            </w:pPr>
            <w:r w:rsidRPr="00782624">
              <w:rPr>
                <w:rStyle w:val="eop"/>
              </w:rPr>
              <w:t>Naam</w:t>
            </w:r>
          </w:p>
          <w:p w14:paraId="58F976F4" w14:textId="77777777" w:rsidR="0080216B" w:rsidRPr="0080216B" w:rsidRDefault="0080216B" w:rsidP="0080216B"/>
        </w:tc>
      </w:tr>
    </w:tbl>
    <w:p w14:paraId="67765E10"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430386C5"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C65483">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19FF7" w14:textId="77777777" w:rsidR="0079151E" w:rsidRDefault="0079151E" w:rsidP="00384B8E">
      <w:pPr>
        <w:spacing w:after="0" w:line="240" w:lineRule="auto"/>
      </w:pPr>
      <w:r>
        <w:separator/>
      </w:r>
    </w:p>
  </w:endnote>
  <w:endnote w:type="continuationSeparator" w:id="0">
    <w:p w14:paraId="5D76206B" w14:textId="77777777" w:rsidR="0079151E" w:rsidRDefault="0079151E"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JhengHei U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0DD7781F" w14:textId="77777777" w:rsidR="00422FC0" w:rsidRDefault="00422FC0" w:rsidP="00422FC0">
            <w:pPr>
              <w:pStyle w:val="Koptekst"/>
            </w:pPr>
          </w:p>
          <w:p w14:paraId="1E27F83C" w14:textId="77777777" w:rsidR="00422FC0" w:rsidRDefault="00422FC0" w:rsidP="00422FC0"/>
          <w:p w14:paraId="7E6AC765" w14:textId="717FE9A4" w:rsidR="00422FC0" w:rsidRPr="00422FC0" w:rsidRDefault="00422FC0" w:rsidP="00422FC0">
            <w:pPr>
              <w:pStyle w:val="Voettekst"/>
              <w:ind w:left="392"/>
              <w:rPr>
                <w:sz w:val="18"/>
                <w:szCs w:val="18"/>
              </w:rPr>
            </w:pPr>
            <w:r w:rsidRPr="00422FC0">
              <w:rPr>
                <w:noProof/>
                <w:sz w:val="18"/>
                <w:szCs w:val="18"/>
                <w:lang w:val="en-US"/>
              </w:rPr>
              <w:drawing>
                <wp:anchor distT="0" distB="0" distL="114300" distR="114300" simplePos="0" relativeHeight="251661312" behindDoc="0" locked="0" layoutInCell="1" allowOverlap="1" wp14:anchorId="61707755" wp14:editId="329EEBA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422FC0">
              <w:rPr>
                <w:sz w:val="18"/>
                <w:szCs w:val="18"/>
              </w:rPr>
              <w:t xml:space="preserve">bewaard op </w:t>
            </w:r>
            <w:r w:rsidRPr="00422FC0">
              <w:rPr>
                <w:sz w:val="18"/>
                <w:szCs w:val="18"/>
              </w:rPr>
              <w:fldChar w:fldCharType="begin"/>
            </w:r>
            <w:r w:rsidRPr="00422FC0">
              <w:rPr>
                <w:sz w:val="18"/>
                <w:szCs w:val="18"/>
              </w:rPr>
              <w:instrText xml:space="preserve"> TIME \@ "d MMMM yyyy" </w:instrText>
            </w:r>
            <w:r w:rsidRPr="00422FC0">
              <w:rPr>
                <w:sz w:val="18"/>
                <w:szCs w:val="18"/>
              </w:rPr>
              <w:fldChar w:fldCharType="separate"/>
            </w:r>
            <w:r w:rsidR="00CB6A21">
              <w:rPr>
                <w:noProof/>
                <w:sz w:val="18"/>
                <w:szCs w:val="18"/>
              </w:rPr>
              <w:t>20 mei 2025</w:t>
            </w:r>
            <w:r w:rsidRPr="00422FC0">
              <w:rPr>
                <w:sz w:val="18"/>
                <w:szCs w:val="18"/>
              </w:rPr>
              <w:fldChar w:fldCharType="end"/>
            </w:r>
            <w:r w:rsidRPr="00422FC0">
              <w:rPr>
                <w:sz w:val="18"/>
                <w:szCs w:val="18"/>
              </w:rPr>
              <w:t xml:space="preserve"> </w:t>
            </w:r>
            <w:r w:rsidRPr="00422FC0">
              <w:rPr>
                <w:sz w:val="18"/>
                <w:szCs w:val="18"/>
              </w:rPr>
              <w:tab/>
            </w:r>
            <w:r w:rsidRPr="00422FC0">
              <w:rPr>
                <w:sz w:val="18"/>
                <w:szCs w:val="18"/>
              </w:rPr>
              <w:tab/>
              <w:t xml:space="preserve"> het Gemeenschapsonderwijs </w:t>
            </w:r>
            <w:r w:rsidRPr="00422FC0">
              <w:rPr>
                <w:noProof/>
                <w:sz w:val="18"/>
                <w:szCs w:val="18"/>
                <w:lang w:val="en-US"/>
              </w:rPr>
              <w:drawing>
                <wp:inline distT="0" distB="0" distL="0" distR="0" wp14:anchorId="15C2E4C6" wp14:editId="70CF2C82">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422FC0">
              <w:rPr>
                <w:sz w:val="18"/>
                <w:szCs w:val="18"/>
              </w:rPr>
              <w:t xml:space="preserve"> </w:t>
            </w:r>
            <w:r w:rsidRPr="00422FC0">
              <w:rPr>
                <w:sz w:val="18"/>
                <w:szCs w:val="18"/>
              </w:rPr>
              <w:fldChar w:fldCharType="begin"/>
            </w:r>
            <w:r w:rsidRPr="00422FC0">
              <w:rPr>
                <w:sz w:val="18"/>
                <w:szCs w:val="18"/>
              </w:rPr>
              <w:instrText xml:space="preserve"> PAGE   \* MERGEFORMAT </w:instrText>
            </w:r>
            <w:r w:rsidRPr="00422FC0">
              <w:rPr>
                <w:sz w:val="18"/>
                <w:szCs w:val="18"/>
              </w:rPr>
              <w:fldChar w:fldCharType="separate"/>
            </w:r>
            <w:r w:rsidR="00A20ECD">
              <w:rPr>
                <w:noProof/>
                <w:sz w:val="18"/>
                <w:szCs w:val="18"/>
              </w:rPr>
              <w:t>1</w:t>
            </w:r>
            <w:r w:rsidRPr="00422FC0">
              <w:rPr>
                <w:sz w:val="18"/>
                <w:szCs w:val="18"/>
              </w:rPr>
              <w:fldChar w:fldCharType="end"/>
            </w:r>
          </w:p>
          <w:p w14:paraId="6A860B82" w14:textId="1D31780E" w:rsidR="00422FC0" w:rsidRDefault="00422FC0" w:rsidP="00422FC0">
            <w:pPr>
              <w:pStyle w:val="Voettekst"/>
              <w:jc w:val="right"/>
            </w:pPr>
          </w:p>
          <w:p w14:paraId="33747A81" w14:textId="63108467" w:rsidR="00782624" w:rsidRDefault="001D75E0">
            <w:pPr>
              <w:pStyle w:val="Voettekst"/>
              <w:jc w:val="right"/>
            </w:pPr>
          </w:p>
        </w:sdtContent>
      </w:sdt>
    </w:sdtContent>
  </w:sdt>
  <w:p w14:paraId="168C7F82"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7150B" w14:textId="77777777" w:rsidR="0079151E" w:rsidRDefault="0079151E" w:rsidP="00384B8E">
      <w:pPr>
        <w:spacing w:after="0" w:line="240" w:lineRule="auto"/>
      </w:pPr>
      <w:r>
        <w:separator/>
      </w:r>
    </w:p>
  </w:footnote>
  <w:footnote w:type="continuationSeparator" w:id="0">
    <w:p w14:paraId="5D3B4D80" w14:textId="77777777" w:rsidR="0079151E" w:rsidRDefault="0079151E"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7AC4" w14:textId="4484ED5C" w:rsidR="00D7460B" w:rsidRDefault="00D7460B" w:rsidP="00D7460B">
    <w:pPr>
      <w:pStyle w:val="Koptekst"/>
      <w:tabs>
        <w:tab w:val="clear" w:pos="9072"/>
      </w:tabs>
      <w:ind w:left="-709" w:right="-567"/>
      <w:rPr>
        <w:rFonts w:ascii="Berlin Sans FB Demi" w:eastAsia="Microsoft JhengHei UI Light" w:hAnsi="Berlin Sans FB Demi" w:cs="Calibri"/>
        <w:color w:val="C3004A"/>
        <w:sz w:val="22"/>
        <w:shd w:val="clear" w:color="auto" w:fill="FFFFFF"/>
        <w:lang w:val="nl-NL"/>
      </w:rPr>
    </w:pPr>
    <w:r w:rsidRPr="00D7460B">
      <w:rPr>
        <w:rFonts w:ascii="Berlin Sans FB Demi" w:eastAsia="Microsoft JhengHei UI Light" w:hAnsi="Berlin Sans FB Demi"/>
        <w:b/>
        <w:noProof/>
        <w:color w:val="C3004A"/>
        <w:lang w:val="en-US"/>
      </w:rPr>
      <w:drawing>
        <wp:anchor distT="0" distB="0" distL="114300" distR="114300" simplePos="0" relativeHeight="251659264" behindDoc="0" locked="0" layoutInCell="1" allowOverlap="1" wp14:anchorId="6C005C0A" wp14:editId="52AE8C9A">
          <wp:simplePos x="0" y="0"/>
          <wp:positionH relativeFrom="page">
            <wp:posOffset>5494655</wp:posOffset>
          </wp:positionH>
          <wp:positionV relativeFrom="page">
            <wp:posOffset>91440</wp:posOffset>
          </wp:positionV>
          <wp:extent cx="1741531" cy="89916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41531" cy="899160"/>
                  </a:xfrm>
                  <a:prstGeom prst="rect">
                    <a:avLst/>
                  </a:prstGeom>
                </pic:spPr>
              </pic:pic>
            </a:graphicData>
          </a:graphic>
          <wp14:sizeRelH relativeFrom="margin">
            <wp14:pctWidth>0</wp14:pctWidth>
          </wp14:sizeRelH>
          <wp14:sizeRelV relativeFrom="margin">
            <wp14:pctHeight>0</wp14:pctHeight>
          </wp14:sizeRelV>
        </wp:anchor>
      </w:drawing>
    </w:r>
  </w:p>
  <w:p w14:paraId="674268A5" w14:textId="2ED88C23" w:rsidR="00D7460B" w:rsidRPr="00D7460B" w:rsidRDefault="00907D96" w:rsidP="00D7460B">
    <w:pPr>
      <w:pStyle w:val="Koptekst"/>
      <w:pBdr>
        <w:bottom w:val="single" w:sz="24" w:space="1" w:color="C3004A"/>
      </w:pBdr>
      <w:tabs>
        <w:tab w:val="clear" w:pos="9072"/>
      </w:tabs>
      <w:spacing w:line="360" w:lineRule="auto"/>
      <w:ind w:left="-709" w:right="-567"/>
      <w:rPr>
        <w:rFonts w:ascii="Berlin Sans FB Demi" w:eastAsia="Microsoft JhengHei UI Light" w:hAnsi="Berlin Sans FB Demi" w:cs="Calibri"/>
        <w:color w:val="C3004A"/>
        <w:sz w:val="24"/>
        <w:shd w:val="clear" w:color="auto" w:fill="FFFFFF"/>
        <w:lang w:val="nl-NL"/>
      </w:rPr>
    </w:pPr>
    <w:r w:rsidRPr="00D7460B">
      <w:rPr>
        <w:rFonts w:ascii="Berlin Sans FB Demi" w:eastAsia="Microsoft JhengHei UI Light" w:hAnsi="Berlin Sans FB Demi" w:cs="Calibri"/>
        <w:color w:val="C3004A"/>
        <w:sz w:val="24"/>
        <w:shd w:val="clear" w:color="auto" w:fill="FFFFFF"/>
        <w:lang w:val="nl-NL"/>
      </w:rPr>
      <w:t xml:space="preserve">Gemeenschappelijke </w:t>
    </w:r>
    <w:proofErr w:type="spellStart"/>
    <w:r w:rsidRPr="00D7460B">
      <w:rPr>
        <w:rFonts w:ascii="Berlin Sans FB Demi" w:eastAsia="Microsoft JhengHei UI Light" w:hAnsi="Berlin Sans FB Demi" w:cs="Calibri"/>
        <w:color w:val="C3004A"/>
        <w:sz w:val="24"/>
        <w:shd w:val="clear" w:color="auto" w:fill="FFFFFF"/>
        <w:lang w:val="nl-NL"/>
      </w:rPr>
      <w:t>preventiedienst</w:t>
    </w:r>
    <w:proofErr w:type="spellEnd"/>
    <w:r w:rsidRPr="00D7460B">
      <w:rPr>
        <w:rFonts w:ascii="Berlin Sans FB Demi" w:eastAsia="Microsoft JhengHei UI Light" w:hAnsi="Berlin Sans FB Demi" w:cs="Calibri"/>
        <w:color w:val="C3004A"/>
        <w:sz w:val="24"/>
        <w:shd w:val="clear" w:color="auto" w:fill="FFFFFF"/>
        <w:lang w:val="nl-NL"/>
      </w:rPr>
      <w:t xml:space="preserve"> </w:t>
    </w:r>
  </w:p>
  <w:p w14:paraId="0014C10A" w14:textId="1EFC4272" w:rsidR="00384B8E" w:rsidRDefault="00384B8E" w:rsidP="00D7460B">
    <w:pPr>
      <w:pStyle w:val="Koptekst"/>
      <w:ind w:firstLine="708"/>
    </w:pP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D03945"/>
    <w:multiLevelType w:val="hybridMultilevel"/>
    <w:tmpl w:val="3DB46FE0"/>
    <w:lvl w:ilvl="0" w:tplc="B1AA5B4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36972">
    <w:abstractNumId w:val="27"/>
  </w:num>
  <w:num w:numId="2" w16cid:durableId="1543011820">
    <w:abstractNumId w:val="16"/>
  </w:num>
  <w:num w:numId="3" w16cid:durableId="1330671605">
    <w:abstractNumId w:val="24"/>
  </w:num>
  <w:num w:numId="4" w16cid:durableId="1319267829">
    <w:abstractNumId w:val="5"/>
  </w:num>
  <w:num w:numId="5" w16cid:durableId="1957953651">
    <w:abstractNumId w:val="18"/>
  </w:num>
  <w:num w:numId="6" w16cid:durableId="1901207022">
    <w:abstractNumId w:val="9"/>
  </w:num>
  <w:num w:numId="7" w16cid:durableId="1320424846">
    <w:abstractNumId w:val="2"/>
  </w:num>
  <w:num w:numId="8" w16cid:durableId="1398672426">
    <w:abstractNumId w:val="29"/>
  </w:num>
  <w:num w:numId="9" w16cid:durableId="1957250761">
    <w:abstractNumId w:val="22"/>
  </w:num>
  <w:num w:numId="10" w16cid:durableId="349064161">
    <w:abstractNumId w:val="11"/>
  </w:num>
  <w:num w:numId="11" w16cid:durableId="1102262499">
    <w:abstractNumId w:val="12"/>
  </w:num>
  <w:num w:numId="12" w16cid:durableId="593787901">
    <w:abstractNumId w:val="19"/>
  </w:num>
  <w:num w:numId="13" w16cid:durableId="1939749423">
    <w:abstractNumId w:val="21"/>
  </w:num>
  <w:num w:numId="14" w16cid:durableId="315453552">
    <w:abstractNumId w:val="32"/>
  </w:num>
  <w:num w:numId="15" w16cid:durableId="2119714899">
    <w:abstractNumId w:val="1"/>
  </w:num>
  <w:num w:numId="16" w16cid:durableId="1234704095">
    <w:abstractNumId w:val="25"/>
  </w:num>
  <w:num w:numId="17" w16cid:durableId="881987748">
    <w:abstractNumId w:val="15"/>
  </w:num>
  <w:num w:numId="18" w16cid:durableId="250747498">
    <w:abstractNumId w:val="10"/>
  </w:num>
  <w:num w:numId="19" w16cid:durableId="1294943936">
    <w:abstractNumId w:val="23"/>
  </w:num>
  <w:num w:numId="20" w16cid:durableId="1077753695">
    <w:abstractNumId w:val="7"/>
  </w:num>
  <w:num w:numId="21" w16cid:durableId="410590207">
    <w:abstractNumId w:val="4"/>
  </w:num>
  <w:num w:numId="22" w16cid:durableId="956328021">
    <w:abstractNumId w:val="20"/>
  </w:num>
  <w:num w:numId="23" w16cid:durableId="1805999218">
    <w:abstractNumId w:val="8"/>
  </w:num>
  <w:num w:numId="24" w16cid:durableId="1784034546">
    <w:abstractNumId w:val="28"/>
  </w:num>
  <w:num w:numId="25" w16cid:durableId="1185365892">
    <w:abstractNumId w:val="3"/>
  </w:num>
  <w:num w:numId="26" w16cid:durableId="283461971">
    <w:abstractNumId w:val="17"/>
  </w:num>
  <w:num w:numId="27" w16cid:durableId="312562992">
    <w:abstractNumId w:val="31"/>
  </w:num>
  <w:num w:numId="28" w16cid:durableId="2097247547">
    <w:abstractNumId w:val="0"/>
  </w:num>
  <w:num w:numId="29" w16cid:durableId="1836997223">
    <w:abstractNumId w:val="14"/>
  </w:num>
  <w:num w:numId="30" w16cid:durableId="1951819726">
    <w:abstractNumId w:val="26"/>
  </w:num>
  <w:num w:numId="31" w16cid:durableId="602230111">
    <w:abstractNumId w:val="13"/>
  </w:num>
  <w:num w:numId="32" w16cid:durableId="1350763026">
    <w:abstractNumId w:val="6"/>
  </w:num>
  <w:num w:numId="33" w16cid:durableId="36399150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2F"/>
    <w:rsid w:val="00071404"/>
    <w:rsid w:val="000B71D5"/>
    <w:rsid w:val="000C7834"/>
    <w:rsid w:val="000D0B69"/>
    <w:rsid w:val="0011112F"/>
    <w:rsid w:val="00153E2D"/>
    <w:rsid w:val="001657E5"/>
    <w:rsid w:val="00185FEF"/>
    <w:rsid w:val="001F3051"/>
    <w:rsid w:val="001F319F"/>
    <w:rsid w:val="002540E1"/>
    <w:rsid w:val="002B001F"/>
    <w:rsid w:val="002E62CE"/>
    <w:rsid w:val="00304562"/>
    <w:rsid w:val="00334114"/>
    <w:rsid w:val="00384B8E"/>
    <w:rsid w:val="003D338F"/>
    <w:rsid w:val="00422FC0"/>
    <w:rsid w:val="004C16D8"/>
    <w:rsid w:val="004D295F"/>
    <w:rsid w:val="004F295D"/>
    <w:rsid w:val="005057B3"/>
    <w:rsid w:val="005A1B92"/>
    <w:rsid w:val="005B7FD3"/>
    <w:rsid w:val="005D1E47"/>
    <w:rsid w:val="005E7ADD"/>
    <w:rsid w:val="00622135"/>
    <w:rsid w:val="00630BCF"/>
    <w:rsid w:val="00705AE9"/>
    <w:rsid w:val="00730DAA"/>
    <w:rsid w:val="007821D8"/>
    <w:rsid w:val="00782624"/>
    <w:rsid w:val="0079151E"/>
    <w:rsid w:val="00792846"/>
    <w:rsid w:val="007F40FC"/>
    <w:rsid w:val="0080216B"/>
    <w:rsid w:val="00851C46"/>
    <w:rsid w:val="008C2961"/>
    <w:rsid w:val="00907D96"/>
    <w:rsid w:val="009264AB"/>
    <w:rsid w:val="00951B27"/>
    <w:rsid w:val="0099111B"/>
    <w:rsid w:val="0099534D"/>
    <w:rsid w:val="00A20ECD"/>
    <w:rsid w:val="00A371F5"/>
    <w:rsid w:val="00A72CFE"/>
    <w:rsid w:val="00AB0866"/>
    <w:rsid w:val="00B33909"/>
    <w:rsid w:val="00B359A9"/>
    <w:rsid w:val="00B80CF9"/>
    <w:rsid w:val="00C65483"/>
    <w:rsid w:val="00C965FF"/>
    <w:rsid w:val="00CA0077"/>
    <w:rsid w:val="00CB6A21"/>
    <w:rsid w:val="00CC7433"/>
    <w:rsid w:val="00CD2311"/>
    <w:rsid w:val="00D54D58"/>
    <w:rsid w:val="00D55826"/>
    <w:rsid w:val="00D7460B"/>
    <w:rsid w:val="00DA0C28"/>
    <w:rsid w:val="00DA1C79"/>
    <w:rsid w:val="00DC1B43"/>
    <w:rsid w:val="00DE075C"/>
    <w:rsid w:val="00E22EBE"/>
    <w:rsid w:val="00E30957"/>
    <w:rsid w:val="00E42DD6"/>
    <w:rsid w:val="00E45C70"/>
    <w:rsid w:val="00E92F14"/>
    <w:rsid w:val="00F639C1"/>
    <w:rsid w:val="00FD08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6FA1A"/>
  <w15:chartTrackingRefBased/>
  <w15:docId w15:val="{2FEC049D-C3FD-47C2-A73B-D61E0D57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svg"/><Relationship Id="rId1" Type="http://schemas.openxmlformats.org/officeDocument/2006/relationships/image" Target="media/image8.png"/><Relationship Id="rId4" Type="http://schemas.openxmlformats.org/officeDocument/2006/relationships/image" Target="media/image11.sv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en.dc\Download\VIK%20A12%20-%20sjabloon.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GOPRO-1830562155-27989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https://gemeenschapsonderwijs.sharepoint.com/sites/prodoc/_layouts/15/DocIdRedir.aspx?ID=GOPRO-1830562155-27989</Url>
      <Description>GOPRO-1830562155-27989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91D15E61-48D7-4192-81E9-99DC651A00F9}">
  <ds:schemaRefs>
    <ds:schemaRef ds:uri="http://schemas.openxmlformats.org/officeDocument/2006/bibliography"/>
  </ds:schemaRefs>
</ds:datastoreItem>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5BA099A6-16FB-4B06-A551-901D2C4CC47A}"/>
</file>

<file path=customXml/itemProps5.xml><?xml version="1.0" encoding="utf-8"?>
<ds:datastoreItem xmlns:ds="http://schemas.openxmlformats.org/officeDocument/2006/customXml" ds:itemID="{3D876DBF-9A34-462A-B86F-8EEF809F3798}"/>
</file>

<file path=docProps/app.xml><?xml version="1.0" encoding="utf-8"?>
<Properties xmlns="http://schemas.openxmlformats.org/officeDocument/2006/extended-properties" xmlns:vt="http://schemas.openxmlformats.org/officeDocument/2006/docPropsVTypes">
  <Template>VIK A12 - sjabloon</Template>
  <TotalTime>1</TotalTime>
  <Pages>2</Pages>
  <Words>487</Words>
  <Characters>2681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Transpalet</dc:title>
  <dc:subject/>
  <dc:creator>Koen Decroubele</dc:creator>
  <cp:keywords/>
  <dc:description/>
  <cp:lastModifiedBy>Koen Decroubele</cp:lastModifiedBy>
  <cp:revision>2</cp:revision>
  <cp:lastPrinted>2024-06-24T08:28:00Z</cp:lastPrinted>
  <dcterms:created xsi:type="dcterms:W3CDTF">2025-05-20T09:39:00Z</dcterms:created>
  <dcterms:modified xsi:type="dcterms:W3CDTF">2025-05-20T09:39:00Z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557a8eb1-0229-4434-b3cd-0f201093c804</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