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10356" w:type="dxa"/>
        <w:jc w:val="center"/>
        <w:tblLayout w:type="fixed"/>
        <w:tblLook w:val="04A0" w:firstRow="1" w:lastRow="0" w:firstColumn="1" w:lastColumn="0" w:noHBand="0" w:noVBand="1"/>
      </w:tblPr>
      <w:tblGrid>
        <w:gridCol w:w="1702"/>
        <w:gridCol w:w="6368"/>
        <w:gridCol w:w="2286"/>
      </w:tblGrid>
      <w:tr w:rsidR="00D7460B" w14:paraId="67F5F4E8" w14:textId="77777777" w:rsidTr="00236912">
        <w:trPr>
          <w:trHeight w:hRule="exact"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2E39D377" w14:textId="77777777" w:rsidR="00D7460B" w:rsidRDefault="00D7460B" w:rsidP="00236912">
            <w:pPr>
              <w:pStyle w:val="Titel"/>
              <w:ind w:left="-120" w:hanging="142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p w14:paraId="7B7238B2" w14:textId="77609BD4" w:rsidR="00D7460B" w:rsidRPr="002B001F" w:rsidRDefault="00E0058D" w:rsidP="00236912">
            <w:pPr>
              <w:pStyle w:val="Kop1"/>
              <w:spacing w:before="0"/>
              <w:rPr>
                <w:sz w:val="40"/>
                <w:szCs w:val="40"/>
                <w:lang w:val="nl-NL"/>
              </w:rPr>
            </w:pPr>
            <w:r>
              <w:rPr>
                <w:sz w:val="40"/>
                <w:szCs w:val="40"/>
                <w:lang w:val="nl-NL"/>
              </w:rPr>
              <w:t xml:space="preserve">Papiersnijmachine </w:t>
            </w:r>
            <w:r w:rsidR="00880EA6">
              <w:rPr>
                <w:sz w:val="40"/>
                <w:szCs w:val="40"/>
                <w:lang w:val="nl-NL"/>
              </w:rPr>
              <w:t>manueel</w:t>
            </w:r>
          </w:p>
        </w:tc>
      </w:tr>
      <w:tr w:rsidR="00D7460B" w14:paraId="59A908C0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61C14604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tc>
          <w:tcPr>
            <w:tcW w:w="6368" w:type="dxa"/>
            <w:vAlign w:val="center"/>
          </w:tcPr>
          <w:p w14:paraId="4EA7EA35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sdt>
          <w:sdtPr>
            <w:rPr>
              <w:noProof/>
            </w:rPr>
            <w:id w:val="-859589431"/>
            <w:picture/>
          </w:sdtPr>
          <w:sdtContent>
            <w:tc>
              <w:tcPr>
                <w:tcW w:w="2286" w:type="dxa"/>
                <w:vMerge w:val="restart"/>
                <w:vAlign w:val="center"/>
              </w:tcPr>
              <w:p w14:paraId="1AD0DC88" w14:textId="4514F894" w:rsidR="00D7460B" w:rsidRDefault="00880EA6" w:rsidP="00236912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0911D95" wp14:editId="7848C928">
                      <wp:extent cx="895369" cy="1325169"/>
                      <wp:effectExtent l="0" t="5080" r="0" b="0"/>
                      <wp:docPr id="1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8760" t="2106" r="52138" b="4540"/>
                              <a:stretch/>
                            </pic:blipFill>
                            <pic:spPr bwMode="auto">
                              <a:xfrm rot="5400000">
                                <a:off x="0" y="0"/>
                                <a:ext cx="912231" cy="1350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7460B" w14:paraId="47E14AF3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44C18232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tc>
          <w:tcPr>
            <w:tcW w:w="6368" w:type="dxa"/>
            <w:vAlign w:val="center"/>
          </w:tcPr>
          <w:p w14:paraId="4EAC86D7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4BBDB54E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14BF4355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29052F69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46F88E89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4880EADF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06B75256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0886D0F3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370AAF2D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2FEF3454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6CDA1307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41DE5C39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0A84CC47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239D83E8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245AF10A" w14:textId="77777777" w:rsidTr="00236912">
        <w:trPr>
          <w:trHeight w:val="454"/>
          <w:jc w:val="center"/>
        </w:trPr>
        <w:tc>
          <w:tcPr>
            <w:tcW w:w="10356" w:type="dxa"/>
            <w:gridSpan w:val="3"/>
            <w:vAlign w:val="center"/>
          </w:tcPr>
          <w:p w14:paraId="0518D2C8" w14:textId="77777777" w:rsidR="00D7460B" w:rsidRDefault="00D7460B" w:rsidP="0023691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 w:rsidRPr="00422FC0">
              <w:rPr>
                <w:color w:val="000000"/>
                <w:sz w:val="27"/>
                <w:szCs w:val="27"/>
                <w:lang w:val="nl-BE"/>
              </w:rPr>
              <w:t>Deze veiligheidsinstructiekaart is opgemaakt voor werknemers en gelijkgestelden.</w:t>
            </w:r>
          </w:p>
        </w:tc>
      </w:tr>
    </w:tbl>
    <w:p w14:paraId="4FDDD0D1" w14:textId="77777777" w:rsidR="00D7460B" w:rsidRPr="00422FC0" w:rsidRDefault="00D7460B" w:rsidP="00D7460B">
      <w:pPr>
        <w:pStyle w:val="paragraph"/>
        <w:spacing w:before="0" w:beforeAutospacing="0" w:after="0" w:afterAutospacing="0"/>
        <w:ind w:left="8647" w:right="8792"/>
        <w:textAlignment w:val="baseline"/>
        <w:rPr>
          <w:rFonts w:ascii="Segoe UI Symbol" w:hAnsi="Segoe UI Symbol"/>
          <w:color w:val="000000"/>
          <w:sz w:val="10"/>
          <w:szCs w:val="10"/>
          <w:lang w:val="nl-BE"/>
        </w:rPr>
      </w:pPr>
    </w:p>
    <w:tbl>
      <w:tblPr>
        <w:tblStyle w:val="Tabelraster"/>
        <w:tblW w:w="10340" w:type="dxa"/>
        <w:jc w:val="center"/>
        <w:tblLayout w:type="fixed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DA1C79" w14:paraId="0E842AAE" w14:textId="77777777" w:rsidTr="00422FC0">
        <w:trPr>
          <w:trHeight w:val="317"/>
          <w:jc w:val="center"/>
        </w:trPr>
        <w:tc>
          <w:tcPr>
            <w:tcW w:w="10340" w:type="dxa"/>
            <w:gridSpan w:val="3"/>
            <w:shd w:val="clear" w:color="auto" w:fill="532464"/>
            <w:vAlign w:val="center"/>
          </w:tcPr>
          <w:p w14:paraId="3A5CA073" w14:textId="77777777" w:rsidR="00DA1C79" w:rsidRDefault="00DA1C79" w:rsidP="00E42DD6">
            <w:pPr>
              <w:pStyle w:val="Kop2"/>
              <w:ind w:left="720"/>
            </w:pPr>
            <w:r>
              <w:t>Toepasselijke pictogrammen</w:t>
            </w:r>
          </w:p>
        </w:tc>
      </w:tr>
      <w:tr w:rsidR="00E0058D" w14:paraId="2C048DF7" w14:textId="77777777" w:rsidTr="00E0058D">
        <w:trPr>
          <w:trHeight w:val="1540"/>
          <w:jc w:val="center"/>
        </w:trPr>
        <w:tc>
          <w:tcPr>
            <w:tcW w:w="3446" w:type="dxa"/>
            <w:vAlign w:val="center"/>
          </w:tcPr>
          <w:p w14:paraId="7F6612F3" w14:textId="77777777" w:rsidR="00E0058D" w:rsidRDefault="00E0058D" w:rsidP="00A72CFE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7956102D" wp14:editId="75B77BAA">
                  <wp:extent cx="883920" cy="890270"/>
                  <wp:effectExtent l="0" t="0" r="0" b="5080"/>
                  <wp:docPr id="46655752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9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7" w:type="dxa"/>
            <w:vAlign w:val="center"/>
          </w:tcPr>
          <w:p w14:paraId="09F1E7E5" w14:textId="323BD692" w:rsidR="00E0058D" w:rsidRDefault="00E0058D" w:rsidP="00153E2D">
            <w:pPr>
              <w:pStyle w:val="Kop5"/>
              <w:jc w:val="left"/>
            </w:pPr>
            <w:r w:rsidRPr="00E0058D">
              <w:t>Veiligheids-handschoenen verplicht bij aanraken scherpe onderdelen</w:t>
            </w:r>
          </w:p>
        </w:tc>
        <w:tc>
          <w:tcPr>
            <w:tcW w:w="3447" w:type="dxa"/>
            <w:vAlign w:val="center"/>
          </w:tcPr>
          <w:p w14:paraId="16D95E55" w14:textId="7F5E89C8" w:rsidR="00E0058D" w:rsidRDefault="00E0058D" w:rsidP="00E0058D">
            <w:pPr>
              <w:pStyle w:val="Kop5"/>
            </w:pPr>
            <w:r>
              <w:rPr>
                <w:noProof/>
              </w:rPr>
              <w:drawing>
                <wp:inline distT="0" distB="0" distL="0" distR="0" wp14:anchorId="68D8CD24" wp14:editId="6042D849">
                  <wp:extent cx="923925" cy="914400"/>
                  <wp:effectExtent l="0" t="0" r="9525" b="0"/>
                  <wp:docPr id="60837005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058D" w14:paraId="71152E2A" w14:textId="77777777" w:rsidTr="00E0058D">
        <w:trPr>
          <w:trHeight w:val="1540"/>
          <w:jc w:val="center"/>
        </w:trPr>
        <w:tc>
          <w:tcPr>
            <w:tcW w:w="3446" w:type="dxa"/>
            <w:vAlign w:val="center"/>
          </w:tcPr>
          <w:p w14:paraId="45C70137" w14:textId="77777777" w:rsidR="00E0058D" w:rsidRDefault="00E0058D" w:rsidP="004D295F">
            <w:pPr>
              <w:pStyle w:val="Kop5"/>
            </w:pPr>
            <w:r>
              <w:t>Lees aandachtig de handleiding</w:t>
            </w:r>
          </w:p>
        </w:tc>
        <w:tc>
          <w:tcPr>
            <w:tcW w:w="3447" w:type="dxa"/>
            <w:vAlign w:val="center"/>
          </w:tcPr>
          <w:p w14:paraId="7E867591" w14:textId="7D1B140A" w:rsidR="00E0058D" w:rsidRPr="003D338F" w:rsidRDefault="00E0058D" w:rsidP="004D295F">
            <w:pPr>
              <w:pStyle w:val="Kop5"/>
              <w:rPr>
                <w:szCs w:val="20"/>
              </w:rPr>
            </w:pPr>
            <w:r w:rsidRPr="00153E2D">
              <w:rPr>
                <w:noProof/>
              </w:rPr>
              <w:drawing>
                <wp:inline distT="0" distB="0" distL="0" distR="0" wp14:anchorId="6FC46179" wp14:editId="5BDC495B">
                  <wp:extent cx="885825" cy="885825"/>
                  <wp:effectExtent l="0" t="0" r="9525" b="9525"/>
                  <wp:docPr id="1096637941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Cs w:val="20"/>
              </w:rPr>
              <w:drawing>
                <wp:inline distT="0" distB="0" distL="0" distR="0" wp14:anchorId="12DCCA6F" wp14:editId="386FD761">
                  <wp:extent cx="968991" cy="1008141"/>
                  <wp:effectExtent l="0" t="0" r="3175" b="1905"/>
                  <wp:docPr id="1468222860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275" cy="1017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7" w:type="dxa"/>
            <w:vAlign w:val="center"/>
          </w:tcPr>
          <w:p w14:paraId="213B0AAC" w14:textId="55918473" w:rsidR="00E0058D" w:rsidRDefault="00E0058D" w:rsidP="004F295D">
            <w:pPr>
              <w:pStyle w:val="Kop5"/>
            </w:pPr>
            <w:r w:rsidRPr="00E0058D">
              <w:t>Snijdende onderdelen</w:t>
            </w:r>
          </w:p>
        </w:tc>
      </w:tr>
    </w:tbl>
    <w:p w14:paraId="7C25B655" w14:textId="77777777" w:rsidR="00E42DD6" w:rsidRPr="000D0B69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60D3505D" w14:textId="77777777" w:rsidTr="00422FC0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4DD0DDA1" w14:textId="77777777" w:rsidR="002B001F" w:rsidRDefault="002B001F" w:rsidP="00337138">
            <w:pPr>
              <w:pStyle w:val="Kop2"/>
              <w:ind w:left="720"/>
            </w:pPr>
            <w:r>
              <w:t>Voorkomingsmaatregelen</w:t>
            </w:r>
          </w:p>
        </w:tc>
      </w:tr>
      <w:tr w:rsidR="002B001F" w14:paraId="5CF55E67" w14:textId="77777777" w:rsidTr="005E7ADD">
        <w:trPr>
          <w:trHeight w:val="851"/>
          <w:jc w:val="center"/>
        </w:trPr>
        <w:tc>
          <w:tcPr>
            <w:tcW w:w="1851" w:type="dxa"/>
            <w:vAlign w:val="center"/>
          </w:tcPr>
          <w:p w14:paraId="25BEE8B0" w14:textId="77777777" w:rsidR="002B001F" w:rsidRDefault="002B001F" w:rsidP="00337138">
            <w:pPr>
              <w:pStyle w:val="Kop3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  <w:vAlign w:val="center"/>
          </w:tcPr>
          <w:p w14:paraId="65B349A2" w14:textId="77777777" w:rsidR="00E0058D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De handleiding en veiligheidsinstructiekaart vormen steeds één geheel.</w:t>
            </w:r>
          </w:p>
          <w:p w14:paraId="2A1CC22A" w14:textId="77777777" w:rsidR="00E0058D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Gebruik de machine enkel en alleen voor de bewerkingen waarvoor ze geschikt is.</w:t>
            </w:r>
          </w:p>
          <w:p w14:paraId="2C5197D5" w14:textId="77777777" w:rsidR="00E0058D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Machine uitsluitend te bedienen / af te stellen door of onder toezicht van iemand met voldoende opleiding.</w:t>
            </w:r>
          </w:p>
          <w:p w14:paraId="513A804C" w14:textId="77777777" w:rsidR="00E0058D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Machine uitsluitend te bedienen / af te stellen door 1 persoon.</w:t>
            </w:r>
          </w:p>
          <w:p w14:paraId="4C58CD1C" w14:textId="77777777" w:rsidR="00E0058D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Controleer voor elk gebruik de machine op mogelijke zichtbare gebreken. Bij twijfel de machine niet opstarten en advies inwinnen bij een bevoegde persoon.</w:t>
            </w:r>
          </w:p>
          <w:p w14:paraId="1254DED5" w14:textId="6EA7D01B" w:rsidR="002B001F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Zorg ervoor dat de werkzone rond het toestel steeds vrij van obstakels is</w:t>
            </w:r>
          </w:p>
        </w:tc>
      </w:tr>
    </w:tbl>
    <w:p w14:paraId="4C338B21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326A1032" w14:textId="77777777" w:rsidTr="00071404">
        <w:trPr>
          <w:trHeight w:val="851"/>
          <w:jc w:val="center"/>
        </w:trPr>
        <w:tc>
          <w:tcPr>
            <w:tcW w:w="1851" w:type="dxa"/>
            <w:vAlign w:val="center"/>
          </w:tcPr>
          <w:p w14:paraId="706D5889" w14:textId="77777777" w:rsidR="002B001F" w:rsidRDefault="002B001F" w:rsidP="00337138">
            <w:pPr>
              <w:pStyle w:val="Kop3"/>
            </w:pPr>
            <w:r>
              <w:t>Transport</w:t>
            </w:r>
          </w:p>
        </w:tc>
        <w:tc>
          <w:tcPr>
            <w:tcW w:w="8505" w:type="dxa"/>
            <w:vAlign w:val="center"/>
          </w:tcPr>
          <w:p w14:paraId="631186B7" w14:textId="6179C923" w:rsidR="00071404" w:rsidRPr="00E0058D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Bij transport van de messen steeds houten bescherming gebruiken</w:t>
            </w:r>
            <w:r w:rsidR="008C2961">
              <w:t>.</w:t>
            </w:r>
          </w:p>
        </w:tc>
      </w:tr>
    </w:tbl>
    <w:p w14:paraId="29FC0F5A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23495691" w14:textId="77777777" w:rsidTr="00730DAA">
        <w:trPr>
          <w:trHeight w:val="851"/>
          <w:jc w:val="center"/>
        </w:trPr>
        <w:tc>
          <w:tcPr>
            <w:tcW w:w="1851" w:type="dxa"/>
            <w:vAlign w:val="center"/>
          </w:tcPr>
          <w:p w14:paraId="45E5CA95" w14:textId="77777777" w:rsidR="002B001F" w:rsidRDefault="002B001F" w:rsidP="00337138">
            <w:pPr>
              <w:pStyle w:val="Kop3"/>
            </w:pPr>
            <w:r>
              <w:t>Vóór het gebruik</w:t>
            </w:r>
          </w:p>
        </w:tc>
        <w:tc>
          <w:tcPr>
            <w:tcW w:w="8505" w:type="dxa"/>
            <w:vAlign w:val="center"/>
          </w:tcPr>
          <w:p w14:paraId="433A277B" w14:textId="77777777" w:rsidR="00E0058D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>Controleer of alle veiligheidsvoorzieningen werken.</w:t>
            </w:r>
          </w:p>
          <w:p w14:paraId="2E5C3AD2" w14:textId="74D39353" w:rsidR="00DA0C28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>Controleer het papier op nietjes en/of paperclips.</w:t>
            </w:r>
          </w:p>
        </w:tc>
      </w:tr>
    </w:tbl>
    <w:p w14:paraId="4F8ACF11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02051332" w14:textId="77777777" w:rsidTr="00B33909">
        <w:trPr>
          <w:trHeight w:val="851"/>
          <w:jc w:val="center"/>
        </w:trPr>
        <w:tc>
          <w:tcPr>
            <w:tcW w:w="1851" w:type="dxa"/>
            <w:vAlign w:val="center"/>
          </w:tcPr>
          <w:p w14:paraId="1B36A994" w14:textId="77777777" w:rsidR="002B001F" w:rsidRDefault="002B001F" w:rsidP="00337138">
            <w:pPr>
              <w:pStyle w:val="Kop3"/>
            </w:pPr>
            <w:r>
              <w:t>Tijdens het gebruik</w:t>
            </w:r>
          </w:p>
        </w:tc>
        <w:tc>
          <w:tcPr>
            <w:tcW w:w="8505" w:type="dxa"/>
            <w:vAlign w:val="center"/>
          </w:tcPr>
          <w:p w14:paraId="768FD2ED" w14:textId="77777777" w:rsidR="00E0058D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Zorg voor een veilige en stabiele werkhouding.</w:t>
            </w:r>
          </w:p>
          <w:p w14:paraId="264A0DED" w14:textId="61383087" w:rsidR="002B001F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Kom nooit met de vingers onder het mes tijdens het gebruik van de machine</w:t>
            </w:r>
          </w:p>
        </w:tc>
      </w:tr>
    </w:tbl>
    <w:p w14:paraId="17BE0D54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3B6A37CD" w14:textId="77777777" w:rsidTr="00DA0C28">
        <w:trPr>
          <w:trHeight w:val="851"/>
          <w:jc w:val="center"/>
        </w:trPr>
        <w:tc>
          <w:tcPr>
            <w:tcW w:w="1851" w:type="dxa"/>
            <w:vAlign w:val="center"/>
          </w:tcPr>
          <w:p w14:paraId="711210C7" w14:textId="77777777" w:rsidR="002B001F" w:rsidRDefault="002B001F" w:rsidP="00337138">
            <w:pPr>
              <w:pStyle w:val="Kop3"/>
            </w:pPr>
            <w:r>
              <w:lastRenderedPageBreak/>
              <w:t>Na het gebruik</w:t>
            </w:r>
          </w:p>
        </w:tc>
        <w:tc>
          <w:tcPr>
            <w:tcW w:w="8505" w:type="dxa"/>
            <w:vAlign w:val="center"/>
          </w:tcPr>
          <w:p w14:paraId="26C74E15" w14:textId="77777777" w:rsidR="00E0058D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>Bij het nakijken van het uitgevoerde werk steeds de machine afzetten.</w:t>
            </w:r>
          </w:p>
          <w:p w14:paraId="7488B3E4" w14:textId="419D79F3" w:rsidR="002B001F" w:rsidRDefault="00E0058D" w:rsidP="00880EA6">
            <w:pPr>
              <w:pStyle w:val="Lijstalinea"/>
              <w:numPr>
                <w:ilvl w:val="0"/>
                <w:numId w:val="23"/>
              </w:numPr>
            </w:pPr>
            <w:r>
              <w:t>Werkpost opkuisen met geschikt materieel.</w:t>
            </w:r>
          </w:p>
        </w:tc>
      </w:tr>
    </w:tbl>
    <w:p w14:paraId="74EB849E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21132C71" w14:textId="77777777" w:rsidTr="00730DAA">
        <w:trPr>
          <w:trHeight w:val="851"/>
          <w:jc w:val="center"/>
        </w:trPr>
        <w:tc>
          <w:tcPr>
            <w:tcW w:w="1851" w:type="dxa"/>
            <w:vAlign w:val="center"/>
          </w:tcPr>
          <w:p w14:paraId="0A4B96BD" w14:textId="77777777" w:rsidR="002B001F" w:rsidRDefault="002B001F" w:rsidP="00337138">
            <w:pPr>
              <w:pStyle w:val="Kop3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77F2A2C6" w14:textId="77777777" w:rsidR="00E0058D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 xml:space="preserve">Houd een register van onderhoud en herstelling bij. </w:t>
            </w:r>
          </w:p>
          <w:p w14:paraId="325B8A41" w14:textId="77777777" w:rsidR="00E0058D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>Gebruik NOOIT benzine of licht ontvlambare producten om de machine te onderhouden / reinigen.</w:t>
            </w:r>
          </w:p>
          <w:p w14:paraId="7CD3B10F" w14:textId="77777777" w:rsidR="00E0058D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>Gebruik enkel onderdelen die door de fabrikant zijn voorgeschreven.</w:t>
            </w:r>
          </w:p>
          <w:p w14:paraId="2A4B2D3C" w14:textId="21814BE1" w:rsidR="002B001F" w:rsidRDefault="00E0058D" w:rsidP="00880EA6">
            <w:pPr>
              <w:pStyle w:val="Lijstalinea"/>
              <w:numPr>
                <w:ilvl w:val="0"/>
                <w:numId w:val="23"/>
              </w:numPr>
            </w:pPr>
            <w:r>
              <w:t>Enkel uit te voeren door bevoegd personeel.</w:t>
            </w:r>
          </w:p>
        </w:tc>
      </w:tr>
    </w:tbl>
    <w:p w14:paraId="779CB620" w14:textId="77777777" w:rsidR="00304562" w:rsidRPr="000D0B69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3552"/>
        <w:gridCol w:w="3402"/>
        <w:gridCol w:w="3402"/>
      </w:tblGrid>
      <w:tr w:rsidR="00782624" w14:paraId="7B33FB80" w14:textId="77777777" w:rsidTr="00422FC0">
        <w:trPr>
          <w:trHeight w:hRule="exact"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5203E9FA" w14:textId="77777777" w:rsidR="00782624" w:rsidRDefault="00782624" w:rsidP="00782624">
            <w:pPr>
              <w:pStyle w:val="Kop2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0C0DDFF2" w14:textId="77777777" w:rsidTr="00B33909">
        <w:trPr>
          <w:trHeight w:hRule="exact" w:val="1701"/>
          <w:jc w:val="center"/>
        </w:trPr>
        <w:tc>
          <w:tcPr>
            <w:tcW w:w="3552" w:type="dxa"/>
          </w:tcPr>
          <w:p w14:paraId="14445BFB" w14:textId="77777777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D89770A" w14:textId="613759E5" w:rsidR="00782624" w:rsidRDefault="00782624" w:rsidP="00782624">
            <w:pPr>
              <w:pStyle w:val="Kop4"/>
              <w:rPr>
                <w:rStyle w:val="eop"/>
              </w:rPr>
            </w:pPr>
          </w:p>
          <w:p w14:paraId="3DA87FB8" w14:textId="77777777" w:rsidR="0080216B" w:rsidRPr="0080216B" w:rsidRDefault="0080216B" w:rsidP="000B71D5"/>
        </w:tc>
        <w:tc>
          <w:tcPr>
            <w:tcW w:w="3402" w:type="dxa"/>
          </w:tcPr>
          <w:p w14:paraId="05E4E12B" w14:textId="3152BBAA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</w:tc>
        <w:tc>
          <w:tcPr>
            <w:tcW w:w="3402" w:type="dxa"/>
          </w:tcPr>
          <w:p w14:paraId="42492B45" w14:textId="2D401202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</w:tc>
      </w:tr>
      <w:tr w:rsidR="00782624" w14:paraId="755560FA" w14:textId="77777777" w:rsidTr="00B33909">
        <w:trPr>
          <w:trHeight w:hRule="exact" w:val="851"/>
          <w:jc w:val="center"/>
        </w:trPr>
        <w:tc>
          <w:tcPr>
            <w:tcW w:w="3552" w:type="dxa"/>
          </w:tcPr>
          <w:p w14:paraId="0B54ED48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541F96A2" w14:textId="77777777" w:rsidR="0080216B" w:rsidRPr="0080216B" w:rsidRDefault="0080216B" w:rsidP="0080216B"/>
        </w:tc>
        <w:tc>
          <w:tcPr>
            <w:tcW w:w="3402" w:type="dxa"/>
          </w:tcPr>
          <w:p w14:paraId="5AE29686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41B56C12" w14:textId="77777777" w:rsidR="0080216B" w:rsidRPr="0080216B" w:rsidRDefault="0080216B" w:rsidP="0080216B"/>
        </w:tc>
        <w:tc>
          <w:tcPr>
            <w:tcW w:w="3402" w:type="dxa"/>
          </w:tcPr>
          <w:p w14:paraId="67FFBCC3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58F976F4" w14:textId="77777777" w:rsidR="0080216B" w:rsidRPr="0080216B" w:rsidRDefault="0080216B" w:rsidP="0080216B"/>
        </w:tc>
      </w:tr>
    </w:tbl>
    <w:p w14:paraId="67765E10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430386C5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C65483">
      <w:headerReference w:type="default" r:id="rId16"/>
      <w:footerReference w:type="default" r:id="rId17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827B6" w14:textId="77777777" w:rsidR="004738E7" w:rsidRDefault="004738E7" w:rsidP="00384B8E">
      <w:pPr>
        <w:spacing w:after="0" w:line="240" w:lineRule="auto"/>
      </w:pPr>
      <w:r>
        <w:separator/>
      </w:r>
    </w:p>
  </w:endnote>
  <w:endnote w:type="continuationSeparator" w:id="0">
    <w:p w14:paraId="4193760F" w14:textId="77777777" w:rsidR="004738E7" w:rsidRDefault="004738E7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012196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DD7781F" w14:textId="77777777" w:rsidR="00422FC0" w:rsidRDefault="00422FC0" w:rsidP="00422FC0">
            <w:pPr>
              <w:pStyle w:val="Koptekst"/>
            </w:pPr>
          </w:p>
          <w:p w14:paraId="1E27F83C" w14:textId="77777777" w:rsidR="00422FC0" w:rsidRDefault="00422FC0" w:rsidP="00422FC0"/>
          <w:p w14:paraId="7E6AC765" w14:textId="7C7B0A52" w:rsidR="00422FC0" w:rsidRPr="00422FC0" w:rsidRDefault="00422FC0" w:rsidP="00422FC0">
            <w:pPr>
              <w:pStyle w:val="Voettekst"/>
              <w:ind w:left="392"/>
              <w:rPr>
                <w:sz w:val="18"/>
                <w:szCs w:val="18"/>
              </w:rPr>
            </w:pPr>
            <w:r w:rsidRPr="00422FC0">
              <w:rPr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1707755" wp14:editId="329EEBA5">
                  <wp:simplePos x="0" y="0"/>
                  <wp:positionH relativeFrom="page">
                    <wp:posOffset>0</wp:posOffset>
                  </wp:positionH>
                  <wp:positionV relativeFrom="page">
                    <wp:posOffset>9683750</wp:posOffset>
                  </wp:positionV>
                  <wp:extent cx="1270800" cy="1000800"/>
                  <wp:effectExtent l="0" t="0" r="0" b="2540"/>
                  <wp:wrapNone/>
                  <wp:docPr id="1077202021" name="Graph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639883" name="Graphic 377639883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800" cy="100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22FC0">
              <w:rPr>
                <w:sz w:val="18"/>
                <w:szCs w:val="18"/>
              </w:rPr>
              <w:t xml:space="preserve">bewaard op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TIME \@ "d MMMM yyyy"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E0058D">
              <w:rPr>
                <w:noProof/>
                <w:sz w:val="18"/>
                <w:szCs w:val="18"/>
              </w:rPr>
              <w:t>27 februari 2025</w:t>
            </w:r>
            <w:r w:rsidRPr="00422FC0">
              <w:rPr>
                <w:sz w:val="18"/>
                <w:szCs w:val="18"/>
              </w:rPr>
              <w:fldChar w:fldCharType="end"/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ab/>
              <w:t xml:space="preserve"> het Gemeenschapsonderwijs </w:t>
            </w:r>
            <w:r w:rsidRPr="00422FC0">
              <w:rPr>
                <w:noProof/>
                <w:sz w:val="18"/>
                <w:szCs w:val="18"/>
                <w:lang w:val="en-US"/>
              </w:rPr>
              <w:drawing>
                <wp:inline distT="0" distB="0" distL="0" distR="0" wp14:anchorId="15C2E4C6" wp14:editId="70CF2C82">
                  <wp:extent cx="35579" cy="35714"/>
                  <wp:effectExtent l="0" t="0" r="2540" b="2540"/>
                  <wp:docPr id="1659645162" name="Graph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12411" name="Graphic 4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9" cy="3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PAGE   \* MERGEFORMAT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A20ECD">
              <w:rPr>
                <w:noProof/>
                <w:sz w:val="18"/>
                <w:szCs w:val="18"/>
              </w:rPr>
              <w:t>1</w:t>
            </w:r>
            <w:r w:rsidRPr="00422FC0">
              <w:rPr>
                <w:sz w:val="18"/>
                <w:szCs w:val="18"/>
              </w:rPr>
              <w:fldChar w:fldCharType="end"/>
            </w:r>
          </w:p>
          <w:p w14:paraId="6A860B82" w14:textId="1D31780E" w:rsidR="00422FC0" w:rsidRDefault="00422FC0" w:rsidP="00422FC0">
            <w:pPr>
              <w:pStyle w:val="Voettekst"/>
              <w:jc w:val="right"/>
            </w:pPr>
          </w:p>
          <w:p w14:paraId="33747A81" w14:textId="63108467" w:rsidR="00782624" w:rsidRDefault="00000000">
            <w:pPr>
              <w:pStyle w:val="Voettekst"/>
              <w:jc w:val="right"/>
            </w:pPr>
          </w:p>
        </w:sdtContent>
      </w:sdt>
    </w:sdtContent>
  </w:sdt>
  <w:p w14:paraId="168C7F82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09D75" w14:textId="77777777" w:rsidR="004738E7" w:rsidRDefault="004738E7" w:rsidP="00384B8E">
      <w:pPr>
        <w:spacing w:after="0" w:line="240" w:lineRule="auto"/>
      </w:pPr>
      <w:r>
        <w:separator/>
      </w:r>
    </w:p>
  </w:footnote>
  <w:footnote w:type="continuationSeparator" w:id="0">
    <w:p w14:paraId="5BEB7D17" w14:textId="77777777" w:rsidR="004738E7" w:rsidRDefault="004738E7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47AC4" w14:textId="4484ED5C" w:rsidR="00D7460B" w:rsidRDefault="00D7460B" w:rsidP="00D7460B">
    <w:pPr>
      <w:pStyle w:val="Koptekst"/>
      <w:tabs>
        <w:tab w:val="clear" w:pos="9072"/>
      </w:tabs>
      <w:ind w:left="-709" w:right="-567"/>
      <w:rPr>
        <w:rFonts w:ascii="Berlin Sans FB Demi" w:eastAsia="Microsoft JhengHei UI Light" w:hAnsi="Berlin Sans FB Demi" w:cs="Calibri"/>
        <w:color w:val="C3004A"/>
        <w:sz w:val="22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/>
        <w:b/>
        <w:noProof/>
        <w:color w:val="C3004A"/>
        <w:lang w:val="en-US"/>
      </w:rPr>
      <w:drawing>
        <wp:anchor distT="0" distB="0" distL="114300" distR="114300" simplePos="0" relativeHeight="251659264" behindDoc="0" locked="0" layoutInCell="1" allowOverlap="1" wp14:anchorId="6C005C0A" wp14:editId="52AE8C9A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4268A5" w14:textId="2ED88C23" w:rsidR="00D7460B" w:rsidRPr="00D7460B" w:rsidRDefault="00907D96" w:rsidP="00D7460B">
    <w:pPr>
      <w:pStyle w:val="Koptekst"/>
      <w:pBdr>
        <w:bottom w:val="single" w:sz="24" w:space="1" w:color="C3004A"/>
      </w:pBdr>
      <w:tabs>
        <w:tab w:val="clear" w:pos="9072"/>
      </w:tabs>
      <w:spacing w:line="360" w:lineRule="auto"/>
      <w:ind w:left="-709" w:right="-567"/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 xml:space="preserve">Gemeenschappelijke preventiedienst </w:t>
    </w:r>
  </w:p>
  <w:p w14:paraId="0014C10A" w14:textId="1EFC4272" w:rsidR="00384B8E" w:rsidRDefault="00384B8E" w:rsidP="00D7460B">
    <w:pPr>
      <w:pStyle w:val="Koptekst"/>
      <w:ind w:firstLine="708"/>
    </w:pP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38248619">
    <w:abstractNumId w:val="26"/>
  </w:num>
  <w:num w:numId="2" w16cid:durableId="1488008346">
    <w:abstractNumId w:val="15"/>
  </w:num>
  <w:num w:numId="3" w16cid:durableId="870411339">
    <w:abstractNumId w:val="23"/>
  </w:num>
  <w:num w:numId="4" w16cid:durableId="1377656114">
    <w:abstractNumId w:val="5"/>
  </w:num>
  <w:num w:numId="5" w16cid:durableId="1223981307">
    <w:abstractNumId w:val="17"/>
  </w:num>
  <w:num w:numId="6" w16cid:durableId="1806316177">
    <w:abstractNumId w:val="8"/>
  </w:num>
  <w:num w:numId="7" w16cid:durableId="1717392482">
    <w:abstractNumId w:val="2"/>
  </w:num>
  <w:num w:numId="8" w16cid:durableId="1645550477">
    <w:abstractNumId w:val="28"/>
  </w:num>
  <w:num w:numId="9" w16cid:durableId="866482668">
    <w:abstractNumId w:val="21"/>
  </w:num>
  <w:num w:numId="10" w16cid:durableId="573703687">
    <w:abstractNumId w:val="10"/>
  </w:num>
  <w:num w:numId="11" w16cid:durableId="898320461">
    <w:abstractNumId w:val="11"/>
  </w:num>
  <w:num w:numId="12" w16cid:durableId="169180628">
    <w:abstractNumId w:val="18"/>
  </w:num>
  <w:num w:numId="13" w16cid:durableId="206188294">
    <w:abstractNumId w:val="20"/>
  </w:num>
  <w:num w:numId="14" w16cid:durableId="1919165529">
    <w:abstractNumId w:val="30"/>
  </w:num>
  <w:num w:numId="15" w16cid:durableId="401803268">
    <w:abstractNumId w:val="1"/>
  </w:num>
  <w:num w:numId="16" w16cid:durableId="2087527290">
    <w:abstractNumId w:val="24"/>
  </w:num>
  <w:num w:numId="17" w16cid:durableId="1433084503">
    <w:abstractNumId w:val="14"/>
  </w:num>
  <w:num w:numId="18" w16cid:durableId="1255936324">
    <w:abstractNumId w:val="9"/>
  </w:num>
  <w:num w:numId="19" w16cid:durableId="1974367897">
    <w:abstractNumId w:val="22"/>
  </w:num>
  <w:num w:numId="20" w16cid:durableId="1629820553">
    <w:abstractNumId w:val="6"/>
  </w:num>
  <w:num w:numId="21" w16cid:durableId="382140818">
    <w:abstractNumId w:val="4"/>
  </w:num>
  <w:num w:numId="22" w16cid:durableId="148333101">
    <w:abstractNumId w:val="19"/>
  </w:num>
  <w:num w:numId="23" w16cid:durableId="689070652">
    <w:abstractNumId w:val="7"/>
  </w:num>
  <w:num w:numId="24" w16cid:durableId="155657670">
    <w:abstractNumId w:val="27"/>
  </w:num>
  <w:num w:numId="25" w16cid:durableId="1729183542">
    <w:abstractNumId w:val="3"/>
  </w:num>
  <w:num w:numId="26" w16cid:durableId="1555894561">
    <w:abstractNumId w:val="16"/>
  </w:num>
  <w:num w:numId="27" w16cid:durableId="531652490">
    <w:abstractNumId w:val="29"/>
  </w:num>
  <w:num w:numId="28" w16cid:durableId="1860775563">
    <w:abstractNumId w:val="0"/>
  </w:num>
  <w:num w:numId="29" w16cid:durableId="1746225355">
    <w:abstractNumId w:val="13"/>
  </w:num>
  <w:num w:numId="30" w16cid:durableId="1130199019">
    <w:abstractNumId w:val="25"/>
  </w:num>
  <w:num w:numId="31" w16cid:durableId="14052969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2F"/>
    <w:rsid w:val="00071404"/>
    <w:rsid w:val="000B71D5"/>
    <w:rsid w:val="000D0B69"/>
    <w:rsid w:val="0011112F"/>
    <w:rsid w:val="00153E2D"/>
    <w:rsid w:val="002540E1"/>
    <w:rsid w:val="002B001F"/>
    <w:rsid w:val="00304562"/>
    <w:rsid w:val="00334114"/>
    <w:rsid w:val="00384B8E"/>
    <w:rsid w:val="003D338F"/>
    <w:rsid w:val="00422FC0"/>
    <w:rsid w:val="004738E7"/>
    <w:rsid w:val="004C16D8"/>
    <w:rsid w:val="004D295F"/>
    <w:rsid w:val="004F295D"/>
    <w:rsid w:val="005A1B92"/>
    <w:rsid w:val="005B7FD3"/>
    <w:rsid w:val="005D1E47"/>
    <w:rsid w:val="005E7ADD"/>
    <w:rsid w:val="00630BCF"/>
    <w:rsid w:val="00730DAA"/>
    <w:rsid w:val="007821D8"/>
    <w:rsid w:val="00782624"/>
    <w:rsid w:val="0080216B"/>
    <w:rsid w:val="00851C46"/>
    <w:rsid w:val="00880EA6"/>
    <w:rsid w:val="008C2961"/>
    <w:rsid w:val="00907D96"/>
    <w:rsid w:val="009264AB"/>
    <w:rsid w:val="00944DC9"/>
    <w:rsid w:val="00951B27"/>
    <w:rsid w:val="0099111B"/>
    <w:rsid w:val="00A20ECD"/>
    <w:rsid w:val="00A72CFE"/>
    <w:rsid w:val="00AB0866"/>
    <w:rsid w:val="00B33909"/>
    <w:rsid w:val="00B359A9"/>
    <w:rsid w:val="00B45526"/>
    <w:rsid w:val="00B80CF9"/>
    <w:rsid w:val="00C65483"/>
    <w:rsid w:val="00CC6CCB"/>
    <w:rsid w:val="00D54D58"/>
    <w:rsid w:val="00D7460B"/>
    <w:rsid w:val="00DA0C28"/>
    <w:rsid w:val="00DA1C79"/>
    <w:rsid w:val="00E0058D"/>
    <w:rsid w:val="00E22EBE"/>
    <w:rsid w:val="00E30957"/>
    <w:rsid w:val="00E42DD6"/>
    <w:rsid w:val="00FD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6FA1A"/>
  <w15:chartTrackingRefBased/>
  <w15:docId w15:val="{2FEC049D-C3FD-47C2-A73B-D61E0D57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svg"/><Relationship Id="rId1" Type="http://schemas.openxmlformats.org/officeDocument/2006/relationships/image" Target="media/image8.png"/><Relationship Id="rId4" Type="http://schemas.openxmlformats.org/officeDocument/2006/relationships/image" Target="media/image11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sv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en.dc\Download\VIK%20A12%20-%20sjabloon.dotm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GOPRO-1830562155-26416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https://gemeenschapsonderwijs.sharepoint.com/sites/prodoc/_layouts/15/DocIdRedir.aspx?ID=GOPRO-1830562155-26416</Url>
      <Description>GOPRO-1830562155-26416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e41bc2d5d39fcc3204c453fbeadec8d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682aa8829cfd830d5a3c32de8f50d359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91D15E61-48D7-4192-81E9-99DC651A00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7398AB-28F2-4AC3-88F1-52D64ADA8189}"/>
</file>

<file path=customXml/itemProps4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424FF8A-FDEC-4B9C-A836-E1868928D6DD}"/>
</file>

<file path=docProps/app.xml><?xml version="1.0" encoding="utf-8"?>
<Properties xmlns="http://schemas.openxmlformats.org/officeDocument/2006/extended-properties" xmlns:vt="http://schemas.openxmlformats.org/officeDocument/2006/docPropsVTypes">
  <Template>VIK A12 - sjabloon</Template>
  <TotalTime>2</TotalTime>
  <Pages>2</Pages>
  <Words>282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Papiersnijmachine manueel V25</dc:title>
  <dc:subject/>
  <dc:creator>Koen Decroubele</dc:creator>
  <cp:keywords/>
  <dc:description/>
  <cp:lastModifiedBy>Koen Decroubele</cp:lastModifiedBy>
  <cp:revision>2</cp:revision>
  <cp:lastPrinted>2024-06-24T08:28:00Z</cp:lastPrinted>
  <dcterms:created xsi:type="dcterms:W3CDTF">2025-02-27T14:19:00Z</dcterms:created>
  <dcterms:modified xsi:type="dcterms:W3CDTF">2025-02-27T14:19:00Z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191163ed-3972-4451-9837-88ec72e059f7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