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raster"/>
        <w:tblpPr w:leftFromText="141" w:rightFromText="141" w:vertAnchor="page" w:horzAnchor="margin" w:tblpXSpec="center" w:tblpY="1538"/>
        <w:tblW w:w="10356" w:type="dxa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14:paraId="67F5F4E8" w14:textId="77777777" w:rsidTr="00937E03">
        <w:trPr>
          <w:trHeight w:hRule="exact" w:val="851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2E39D377" w14:textId="77777777" w:rsidR="00D7460B" w:rsidRDefault="00D7460B" w:rsidP="00937E03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14:paraId="7B7238B2" w14:textId="4526910C" w:rsidR="00D7460B" w:rsidRPr="002B001F" w:rsidRDefault="0084668A" w:rsidP="00937E03">
            <w:pPr>
              <w:pStyle w:val="Kop1"/>
              <w:spacing w:before="0"/>
              <w:outlineLvl w:val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Transferpers</w:t>
            </w:r>
          </w:p>
        </w:tc>
      </w:tr>
      <w:tr w:rsidR="00D7460B" w14:paraId="59A908C0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61C14604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vAlign w:val="center"/>
          </w:tcPr>
          <w:p w14:paraId="4EA7EA35" w14:textId="77777777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noProof/>
            </w:rPr>
            <w:id w:val="-859589431"/>
            <w:picture/>
          </w:sdtPr>
          <w:sdtContent>
            <w:tc>
              <w:tcPr>
                <w:tcW w:w="2286" w:type="dxa"/>
                <w:vMerge w:val="restart"/>
                <w:vAlign w:val="center"/>
              </w:tcPr>
              <w:p w14:paraId="1AD0DC88" w14:textId="4944576B" w:rsidR="00D7460B" w:rsidRDefault="0084668A" w:rsidP="00937E03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 w:rsidRPr="0084668A">
                  <w:rPr>
                    <w:noProof/>
                  </w:rPr>
                  <w:drawing>
                    <wp:inline distT="0" distB="0" distL="0" distR="0" wp14:anchorId="5DDA72D8" wp14:editId="2074B38B">
                      <wp:extent cx="1219200" cy="1219200"/>
                      <wp:effectExtent l="0" t="0" r="0" b="0"/>
                      <wp:docPr id="1" name="Afbeelding 1" descr="Calortrans CT3838 II  -  Transferper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" descr="Calortrans CT3838 II  -  Transferpers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19200" cy="121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14:paraId="47E14AF3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44C18232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vAlign w:val="center"/>
          </w:tcPr>
          <w:p w14:paraId="4EAC86D7" w14:textId="77777777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BBDB54E" w14:textId="77777777" w:rsidR="00D7460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14BF4355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29052F69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Serienummer:</w:t>
            </w:r>
          </w:p>
        </w:tc>
        <w:tc>
          <w:tcPr>
            <w:tcW w:w="6368" w:type="dxa"/>
            <w:vAlign w:val="center"/>
          </w:tcPr>
          <w:p w14:paraId="46F88E89" w14:textId="77777777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4880EADF" w14:textId="77777777" w:rsidR="00D7460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06B75256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0886D0F3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Afdeling:</w:t>
            </w:r>
          </w:p>
        </w:tc>
        <w:tc>
          <w:tcPr>
            <w:tcW w:w="6368" w:type="dxa"/>
            <w:vAlign w:val="center"/>
          </w:tcPr>
          <w:p w14:paraId="370AAF2D" w14:textId="77777777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FEF3454" w14:textId="77777777" w:rsidR="00D7460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6CDA1307" w14:textId="77777777" w:rsidTr="00937E03">
        <w:trPr>
          <w:trHeight w:hRule="exact" w:val="454"/>
        </w:trPr>
        <w:tc>
          <w:tcPr>
            <w:tcW w:w="1702" w:type="dxa"/>
            <w:vAlign w:val="center"/>
          </w:tcPr>
          <w:p w14:paraId="41DE5C39" w14:textId="77777777" w:rsidR="00D7460B" w:rsidRPr="00DA1C79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Lokaal/locatie:</w:t>
            </w:r>
          </w:p>
        </w:tc>
        <w:tc>
          <w:tcPr>
            <w:tcW w:w="6368" w:type="dxa"/>
            <w:vAlign w:val="center"/>
          </w:tcPr>
          <w:p w14:paraId="0A84CC47" w14:textId="77777777" w:rsidR="00D7460B" w:rsidRPr="0080216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vAlign w:val="center"/>
          </w:tcPr>
          <w:p w14:paraId="239D83E8" w14:textId="77777777" w:rsidR="00D7460B" w:rsidRDefault="00D7460B" w:rsidP="00937E0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14:paraId="245AF10A" w14:textId="77777777" w:rsidTr="00937E03">
        <w:trPr>
          <w:trHeight w:val="454"/>
        </w:trPr>
        <w:tc>
          <w:tcPr>
            <w:tcW w:w="10356" w:type="dxa"/>
            <w:gridSpan w:val="3"/>
            <w:vAlign w:val="center"/>
          </w:tcPr>
          <w:p w14:paraId="0518D2C8" w14:textId="77777777" w:rsidR="00D7460B" w:rsidRDefault="00D7460B" w:rsidP="00937E0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 w:rsidRPr="00422FC0">
              <w:rPr>
                <w:color w:val="000000"/>
                <w:sz w:val="27"/>
                <w:szCs w:val="27"/>
                <w:lang w:val="nl-BE"/>
              </w:rPr>
              <w:t>Deze veiligheidsinstructiekaart is opgemaakt voor werknemers en gelijkgestelden.</w:t>
            </w:r>
          </w:p>
        </w:tc>
      </w:tr>
    </w:tbl>
    <w:p w14:paraId="4FDDD0D1" w14:textId="77777777" w:rsidR="00D7460B" w:rsidRPr="00422FC0" w:rsidRDefault="00D7460B" w:rsidP="00D7460B">
      <w:pPr>
        <w:pStyle w:val="paragraph"/>
        <w:spacing w:before="0" w:beforeAutospacing="0" w:after="0" w:afterAutospacing="0"/>
        <w:ind w:left="8647" w:right="8792"/>
        <w:textAlignment w:val="baseline"/>
        <w:rPr>
          <w:rFonts w:ascii="Segoe UI Symbol" w:hAnsi="Segoe UI Symbol"/>
          <w:color w:val="000000"/>
          <w:sz w:val="10"/>
          <w:szCs w:val="10"/>
          <w:lang w:val="nl-BE"/>
        </w:rPr>
      </w:pPr>
    </w:p>
    <w:tbl>
      <w:tblPr>
        <w:tblStyle w:val="Tabelraster"/>
        <w:tblW w:w="10340" w:type="dxa"/>
        <w:jc w:val="center"/>
        <w:tblLayout w:type="fixed"/>
        <w:tblLook w:val="04A0" w:firstRow="1" w:lastRow="0" w:firstColumn="1" w:lastColumn="0" w:noHBand="0" w:noVBand="1"/>
      </w:tblPr>
      <w:tblGrid>
        <w:gridCol w:w="10340"/>
      </w:tblGrid>
      <w:tr w:rsidR="00DA1C79" w14:paraId="0E842AAE" w14:textId="77777777" w:rsidTr="00E1778E">
        <w:trPr>
          <w:trHeight w:val="317"/>
          <w:jc w:val="center"/>
        </w:trPr>
        <w:tc>
          <w:tcPr>
            <w:tcW w:w="10340" w:type="dxa"/>
            <w:shd w:val="clear" w:color="auto" w:fill="532464"/>
            <w:vAlign w:val="center"/>
          </w:tcPr>
          <w:p w14:paraId="3A5CA073" w14:textId="77777777" w:rsidR="00DA1C79" w:rsidRDefault="00DA1C79" w:rsidP="00E42DD6">
            <w:pPr>
              <w:pStyle w:val="Kop2"/>
              <w:ind w:left="720"/>
              <w:outlineLvl w:val="1"/>
            </w:pPr>
            <w:r>
              <w:t>Toepasselijke pictogrammen</w:t>
            </w:r>
          </w:p>
        </w:tc>
      </w:tr>
      <w:tr w:rsidR="0084668A" w14:paraId="2C048DF7" w14:textId="77777777" w:rsidTr="00AA09C0">
        <w:trPr>
          <w:trHeight w:val="1540"/>
          <w:jc w:val="center"/>
        </w:trPr>
        <w:tc>
          <w:tcPr>
            <w:tcW w:w="10340" w:type="dxa"/>
            <w:vAlign w:val="center"/>
          </w:tcPr>
          <w:p w14:paraId="16D95E55" w14:textId="34DA14A6" w:rsidR="0084668A" w:rsidRDefault="0084668A" w:rsidP="00937E03">
            <w:pPr>
              <w:pStyle w:val="Kop5"/>
              <w:outlineLvl w:val="4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668A" w14:paraId="71152E2A" w14:textId="77777777" w:rsidTr="00DD045A">
        <w:trPr>
          <w:trHeight w:val="1540"/>
          <w:jc w:val="center"/>
        </w:trPr>
        <w:tc>
          <w:tcPr>
            <w:tcW w:w="10340" w:type="dxa"/>
            <w:vAlign w:val="center"/>
          </w:tcPr>
          <w:p w14:paraId="213B0AAC" w14:textId="125CD1FA" w:rsidR="0084668A" w:rsidRDefault="0084668A" w:rsidP="00E1778E">
            <w:pPr>
              <w:pStyle w:val="Kop5"/>
              <w:outlineLvl w:val="4"/>
            </w:pPr>
            <w:r>
              <w:t>Lees aandachtig de handleiding</w:t>
            </w:r>
          </w:p>
        </w:tc>
      </w:tr>
    </w:tbl>
    <w:p w14:paraId="7C25B655" w14:textId="77777777" w:rsidR="00E42DD6" w:rsidRPr="000D0B69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60D3505D" w14:textId="77777777" w:rsidTr="00422FC0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4DD0DDA1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5CF55E67" w14:textId="77777777" w:rsidTr="005E7ADD">
        <w:trPr>
          <w:trHeight w:val="851"/>
          <w:jc w:val="center"/>
        </w:trPr>
        <w:tc>
          <w:tcPr>
            <w:tcW w:w="1851" w:type="dxa"/>
            <w:vAlign w:val="center"/>
          </w:tcPr>
          <w:p w14:paraId="25BEE8B0" w14:textId="77777777" w:rsidR="002B001F" w:rsidRDefault="002B001F" w:rsidP="00337138">
            <w:pPr>
              <w:pStyle w:val="Kop3"/>
              <w:outlineLvl w:val="2"/>
            </w:pPr>
            <w:r>
              <w:t>Algemene veiligheids-voorschriften</w:t>
            </w:r>
          </w:p>
        </w:tc>
        <w:tc>
          <w:tcPr>
            <w:tcW w:w="8505" w:type="dxa"/>
            <w:vAlign w:val="center"/>
          </w:tcPr>
          <w:p w14:paraId="6EEB7BD4" w14:textId="5997A342" w:rsidR="0084668A" w:rsidRDefault="0084668A" w:rsidP="0084668A">
            <w:pPr>
              <w:pStyle w:val="Lijstalinea"/>
              <w:numPr>
                <w:ilvl w:val="0"/>
                <w:numId w:val="31"/>
              </w:numPr>
            </w:pPr>
            <w:r w:rsidRPr="0084668A">
              <w:t xml:space="preserve">Controleer voor elk gebruik </w:t>
            </w:r>
            <w:r w:rsidR="00443155">
              <w:t>het toestel</w:t>
            </w:r>
            <w:r w:rsidRPr="0084668A">
              <w:t xml:space="preserve"> op mogelijke zichtbare gebreken. Bij twijfel </w:t>
            </w:r>
            <w:r w:rsidR="00443155">
              <w:t>het toestel</w:t>
            </w:r>
            <w:r w:rsidRPr="0084668A">
              <w:t xml:space="preserve"> niet opstarten en advies inwinnen bij een bevoegde persoon.</w:t>
            </w:r>
          </w:p>
          <w:p w14:paraId="23CADF24" w14:textId="77777777" w:rsidR="0084668A" w:rsidRDefault="0084668A" w:rsidP="0084668A">
            <w:pPr>
              <w:pStyle w:val="Lijstalinea"/>
              <w:numPr>
                <w:ilvl w:val="0"/>
                <w:numId w:val="31"/>
              </w:numPr>
            </w:pPr>
            <w:r>
              <w:t>Lees aandachtig de handleiding en volg de door de leverancier aanbevolen veiligheids- en onderhoudsrichtlijnen.</w:t>
            </w:r>
          </w:p>
          <w:p w14:paraId="38DF3944" w14:textId="424A8E60" w:rsidR="0084668A" w:rsidRDefault="0084668A" w:rsidP="0084668A">
            <w:pPr>
              <w:pStyle w:val="Lijstalinea"/>
              <w:numPr>
                <w:ilvl w:val="0"/>
                <w:numId w:val="31"/>
              </w:numPr>
            </w:pPr>
            <w:r>
              <w:t>De handleiding en veiligheidsinstructiekaart vormen steeds één geheel.</w:t>
            </w:r>
          </w:p>
          <w:p w14:paraId="4C741C40" w14:textId="271EF27B" w:rsidR="0084668A" w:rsidRDefault="00CC6601" w:rsidP="00CC6601">
            <w:pPr>
              <w:pStyle w:val="Lijstalinea"/>
              <w:numPr>
                <w:ilvl w:val="0"/>
                <w:numId w:val="31"/>
              </w:numPr>
            </w:pPr>
            <w:r>
              <w:t>Gebruik het toestel enkel en alleen voor textieltransfers of producten die geschikt zijn voor sublimatie.</w:t>
            </w:r>
            <w:bookmarkStart w:id="0" w:name="_GoBack"/>
            <w:bookmarkEnd w:id="0"/>
          </w:p>
          <w:p w14:paraId="0E61E03B" w14:textId="77777777" w:rsidR="0084668A" w:rsidRDefault="0084668A" w:rsidP="0084668A">
            <w:pPr>
              <w:pStyle w:val="Lijstalinea"/>
              <w:numPr>
                <w:ilvl w:val="0"/>
                <w:numId w:val="31"/>
              </w:numPr>
            </w:pPr>
            <w:r>
              <w:t>Zorg ervoor dat de werkzone rond het toestel steeds vrij van obstakels is.</w:t>
            </w:r>
          </w:p>
          <w:p w14:paraId="1254DED5" w14:textId="005E25D8" w:rsidR="002B001F" w:rsidRDefault="0084668A" w:rsidP="0084668A">
            <w:pPr>
              <w:pStyle w:val="Lijstalinea"/>
              <w:numPr>
                <w:ilvl w:val="0"/>
                <w:numId w:val="31"/>
              </w:numPr>
            </w:pPr>
            <w:r>
              <w:t>Zorg ervoor dan er voldoende werkruimte is.</w:t>
            </w:r>
          </w:p>
        </w:tc>
      </w:tr>
    </w:tbl>
    <w:p w14:paraId="29FC0F5A" w14:textId="3B56178F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84668A" w14:paraId="35B5A55E" w14:textId="77777777" w:rsidTr="006378A4">
        <w:trPr>
          <w:trHeight w:val="851"/>
          <w:jc w:val="center"/>
        </w:trPr>
        <w:tc>
          <w:tcPr>
            <w:tcW w:w="1851" w:type="dxa"/>
            <w:vAlign w:val="center"/>
          </w:tcPr>
          <w:p w14:paraId="124F287E" w14:textId="2DC03D55" w:rsidR="0084668A" w:rsidRDefault="0084668A" w:rsidP="006378A4">
            <w:pPr>
              <w:pStyle w:val="Kop3"/>
              <w:outlineLvl w:val="2"/>
            </w:pPr>
            <w:r>
              <w:t>Transport</w:t>
            </w:r>
          </w:p>
        </w:tc>
        <w:tc>
          <w:tcPr>
            <w:tcW w:w="8505" w:type="dxa"/>
            <w:vAlign w:val="center"/>
          </w:tcPr>
          <w:p w14:paraId="2C4A33E5" w14:textId="0737C258" w:rsidR="0084668A" w:rsidRDefault="0084668A" w:rsidP="0084668A">
            <w:pPr>
              <w:pStyle w:val="Lijstalinea"/>
              <w:numPr>
                <w:ilvl w:val="0"/>
                <w:numId w:val="23"/>
              </w:numPr>
            </w:pPr>
            <w:r w:rsidRPr="0084668A">
              <w:t>Trek de stekker uit het stopcontact.</w:t>
            </w:r>
          </w:p>
        </w:tc>
      </w:tr>
    </w:tbl>
    <w:p w14:paraId="2755B3F8" w14:textId="097A9C0F" w:rsidR="00937E03" w:rsidRPr="000D0B69" w:rsidRDefault="00937E03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349569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45E5CA95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tc>
          <w:tcPr>
            <w:tcW w:w="8505" w:type="dxa"/>
            <w:vAlign w:val="center"/>
          </w:tcPr>
          <w:p w14:paraId="2398AEA1" w14:textId="21939AEE" w:rsidR="0084668A" w:rsidRDefault="0084668A" w:rsidP="00443155">
            <w:pPr>
              <w:pStyle w:val="Lijstalinea"/>
              <w:numPr>
                <w:ilvl w:val="0"/>
                <w:numId w:val="23"/>
              </w:numPr>
            </w:pPr>
            <w:r w:rsidRPr="0084668A">
              <w:t>Ga na of de schakelaar op “uit” staat voor je de stekker inplugt.</w:t>
            </w:r>
          </w:p>
          <w:p w14:paraId="2ABFE05F" w14:textId="77777777" w:rsidR="0084668A" w:rsidRDefault="00443155" w:rsidP="00443155">
            <w:pPr>
              <w:pStyle w:val="Lijstalinea"/>
              <w:numPr>
                <w:ilvl w:val="0"/>
                <w:numId w:val="23"/>
              </w:numPr>
            </w:pPr>
            <w:r>
              <w:t>Sluit het toestel steeds op een geaard stopcontact aan.</w:t>
            </w:r>
          </w:p>
          <w:p w14:paraId="2E5C3AD2" w14:textId="4EDE0A43" w:rsidR="00CC6601" w:rsidRDefault="00CC6601" w:rsidP="00443155">
            <w:pPr>
              <w:pStyle w:val="Lijstalinea"/>
              <w:numPr>
                <w:ilvl w:val="0"/>
                <w:numId w:val="23"/>
              </w:numPr>
            </w:pPr>
            <w:r>
              <w:t>Vermijd contact met vocht, vuil, stof, mechanische trillingen of schokken.</w:t>
            </w:r>
          </w:p>
        </w:tc>
      </w:tr>
    </w:tbl>
    <w:p w14:paraId="4F8ACF11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02051332" w14:textId="77777777" w:rsidTr="00B33909">
        <w:trPr>
          <w:trHeight w:val="851"/>
          <w:jc w:val="center"/>
        </w:trPr>
        <w:tc>
          <w:tcPr>
            <w:tcW w:w="1851" w:type="dxa"/>
            <w:vAlign w:val="center"/>
          </w:tcPr>
          <w:p w14:paraId="1B36A994" w14:textId="77777777" w:rsidR="002B001F" w:rsidRDefault="002B001F" w:rsidP="00337138">
            <w:pPr>
              <w:pStyle w:val="Kop3"/>
              <w:outlineLvl w:val="2"/>
            </w:pPr>
            <w:r>
              <w:t>Tijdens het gebruik</w:t>
            </w:r>
          </w:p>
        </w:tc>
        <w:tc>
          <w:tcPr>
            <w:tcW w:w="8505" w:type="dxa"/>
            <w:vAlign w:val="center"/>
          </w:tcPr>
          <w:p w14:paraId="4B8861A7" w14:textId="77777777" w:rsidR="0084668A" w:rsidRDefault="0084668A" w:rsidP="00443155">
            <w:pPr>
              <w:pStyle w:val="Lijstalinea"/>
              <w:numPr>
                <w:ilvl w:val="0"/>
                <w:numId w:val="31"/>
              </w:numPr>
            </w:pPr>
            <w:r>
              <w:t>Zorg voor een veilige en stabiele werkhouding.</w:t>
            </w:r>
          </w:p>
          <w:p w14:paraId="4A42E728" w14:textId="7F5311BC" w:rsidR="0084668A" w:rsidRDefault="00CC6601" w:rsidP="00443155">
            <w:pPr>
              <w:pStyle w:val="Lijstalinea"/>
              <w:numPr>
                <w:ilvl w:val="0"/>
                <w:numId w:val="31"/>
              </w:numPr>
            </w:pPr>
            <w:r>
              <w:t>Vermijd contact met het verwarmingselement (hitteplaat).</w:t>
            </w:r>
          </w:p>
          <w:p w14:paraId="264A0DED" w14:textId="39128326" w:rsidR="00443155" w:rsidRDefault="00443155" w:rsidP="00443155">
            <w:pPr>
              <w:pStyle w:val="Lijstalinea"/>
              <w:numPr>
                <w:ilvl w:val="0"/>
                <w:numId w:val="31"/>
              </w:numPr>
            </w:pPr>
            <w:r>
              <w:t>Respecteer de timerfunctie.</w:t>
            </w:r>
          </w:p>
        </w:tc>
      </w:tr>
    </w:tbl>
    <w:p w14:paraId="17BE0D54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3B6A37CD" w14:textId="77777777" w:rsidTr="00DA0C28">
        <w:trPr>
          <w:trHeight w:val="851"/>
          <w:jc w:val="center"/>
        </w:trPr>
        <w:tc>
          <w:tcPr>
            <w:tcW w:w="1851" w:type="dxa"/>
            <w:vAlign w:val="center"/>
          </w:tcPr>
          <w:p w14:paraId="711210C7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Na het gebruik</w:t>
            </w:r>
          </w:p>
        </w:tc>
        <w:tc>
          <w:tcPr>
            <w:tcW w:w="8505" w:type="dxa"/>
            <w:vAlign w:val="center"/>
          </w:tcPr>
          <w:p w14:paraId="43F60C45" w14:textId="77777777" w:rsidR="00443155" w:rsidRDefault="0084668A" w:rsidP="0084668A">
            <w:pPr>
              <w:pStyle w:val="Lijstalinea"/>
              <w:numPr>
                <w:ilvl w:val="0"/>
                <w:numId w:val="23"/>
              </w:numPr>
            </w:pPr>
            <w:r w:rsidRPr="0084668A">
              <w:t>Plaats de draaischakelaar in de uit stand en trek de stekker uit het stopcontact na gebruik.</w:t>
            </w:r>
          </w:p>
          <w:p w14:paraId="7488B3E4" w14:textId="6AAEF9BE" w:rsidR="0084668A" w:rsidRDefault="0084668A" w:rsidP="00443155">
            <w:pPr>
              <w:pStyle w:val="Lijstalinea"/>
              <w:numPr>
                <w:ilvl w:val="0"/>
                <w:numId w:val="23"/>
              </w:numPr>
            </w:pPr>
            <w:r w:rsidRPr="00443155">
              <w:rPr>
                <w:rFonts w:cs="Calibri"/>
                <w:color w:val="000000"/>
                <w:sz w:val="22"/>
              </w:rPr>
              <w:t>Verzeker u ervan dat het toestel uitgeschakeld is wanneer de ruimte verlaten wordt.</w:t>
            </w:r>
          </w:p>
        </w:tc>
      </w:tr>
    </w:tbl>
    <w:p w14:paraId="74EB849E" w14:textId="77777777" w:rsidR="002B001F" w:rsidRPr="000D0B69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14:paraId="21132C71" w14:textId="77777777" w:rsidTr="00730DAA">
        <w:trPr>
          <w:trHeight w:val="851"/>
          <w:jc w:val="center"/>
        </w:trPr>
        <w:tc>
          <w:tcPr>
            <w:tcW w:w="1851" w:type="dxa"/>
            <w:vAlign w:val="center"/>
          </w:tcPr>
          <w:p w14:paraId="0A4B96BD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0140824D" w14:textId="77777777" w:rsidR="00443155" w:rsidRDefault="00443155" w:rsidP="00443155">
            <w:pPr>
              <w:pStyle w:val="Lijstalinea"/>
              <w:numPr>
                <w:ilvl w:val="0"/>
                <w:numId w:val="23"/>
              </w:numPr>
            </w:pPr>
            <w:r w:rsidRPr="00443155">
              <w:t xml:space="preserve">Onderhoud mag enkel </w:t>
            </w:r>
            <w:r>
              <w:t xml:space="preserve">uitgevoerd worden </w:t>
            </w:r>
            <w:r w:rsidRPr="00443155">
              <w:t>indien het toestel voldoende afgekoeld is.</w:t>
            </w:r>
          </w:p>
          <w:p w14:paraId="318AB688" w14:textId="4DC70763" w:rsidR="00443155" w:rsidRDefault="00443155" w:rsidP="00443155">
            <w:pPr>
              <w:pStyle w:val="Lijstalinea"/>
              <w:numPr>
                <w:ilvl w:val="0"/>
                <w:numId w:val="23"/>
              </w:numPr>
            </w:pPr>
            <w:r w:rsidRPr="00443155">
              <w:rPr>
                <w:rFonts w:cs="Calibri"/>
                <w:color w:val="000000"/>
                <w:sz w:val="22"/>
              </w:rPr>
              <w:t>Uitsluitend</w:t>
            </w:r>
            <w:r>
              <w:rPr>
                <w:rFonts w:cs="Calibri"/>
                <w:color w:val="000000"/>
                <w:sz w:val="22"/>
              </w:rPr>
              <w:t xml:space="preserve"> uit te voeren bij spanningsloos toestel</w:t>
            </w:r>
            <w:r w:rsidRPr="00443155">
              <w:rPr>
                <w:rFonts w:cs="Calibri"/>
                <w:color w:val="000000"/>
                <w:sz w:val="22"/>
              </w:rPr>
              <w:t xml:space="preserve"> (stekker uit stopcontact ).</w:t>
            </w:r>
          </w:p>
          <w:p w14:paraId="2A4B2D3C" w14:textId="71A92170" w:rsidR="00443155" w:rsidRDefault="00443155" w:rsidP="00443155">
            <w:pPr>
              <w:pStyle w:val="Lijstalinea"/>
              <w:numPr>
                <w:ilvl w:val="0"/>
                <w:numId w:val="23"/>
              </w:numPr>
            </w:pPr>
            <w:r>
              <w:rPr>
                <w:rFonts w:cs="Calibri"/>
                <w:color w:val="000000"/>
                <w:sz w:val="22"/>
              </w:rPr>
              <w:t>Onderhoud e</w:t>
            </w:r>
            <w:r w:rsidRPr="00443155">
              <w:rPr>
                <w:rFonts w:cs="Calibri"/>
                <w:color w:val="000000"/>
                <w:sz w:val="22"/>
              </w:rPr>
              <w:t>nkel uit te voeren door bevoegd personeel.</w:t>
            </w:r>
          </w:p>
        </w:tc>
      </w:tr>
    </w:tbl>
    <w:p w14:paraId="779CB620" w14:textId="77777777" w:rsidR="00304562" w:rsidRPr="000D0B69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0"/>
          <w:szCs w:val="10"/>
          <w:lang w:val="nl-BE"/>
        </w:rPr>
      </w:pPr>
    </w:p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14:paraId="7B33FB80" w14:textId="77777777" w:rsidTr="00422FC0">
        <w:trPr>
          <w:trHeight w:hRule="exact"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5203E9FA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0C0DDFF2" w14:textId="77777777" w:rsidTr="00B33909">
        <w:trPr>
          <w:trHeight w:hRule="exact" w:val="1701"/>
          <w:jc w:val="center"/>
        </w:trPr>
        <w:tc>
          <w:tcPr>
            <w:tcW w:w="3552" w:type="dxa"/>
          </w:tcPr>
          <w:p w14:paraId="14445BFB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D89770A" w14:textId="613759E5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</w:p>
          <w:p w14:paraId="3DA87FB8" w14:textId="77777777" w:rsidR="0080216B" w:rsidRPr="0080216B" w:rsidRDefault="0080216B" w:rsidP="000B71D5"/>
        </w:tc>
        <w:tc>
          <w:tcPr>
            <w:tcW w:w="3402" w:type="dxa"/>
          </w:tcPr>
          <w:p w14:paraId="05E4E12B" w14:textId="3152BBAA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14:paraId="42492B45" w14:textId="2D401202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14:paraId="755560FA" w14:textId="77777777" w:rsidTr="00B33909">
        <w:trPr>
          <w:trHeight w:hRule="exact" w:val="851"/>
          <w:jc w:val="center"/>
        </w:trPr>
        <w:tc>
          <w:tcPr>
            <w:tcW w:w="3552" w:type="dxa"/>
          </w:tcPr>
          <w:p w14:paraId="0B54ED4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41F96A2" w14:textId="77777777" w:rsidR="0080216B" w:rsidRPr="0080216B" w:rsidRDefault="0080216B" w:rsidP="0080216B"/>
        </w:tc>
        <w:tc>
          <w:tcPr>
            <w:tcW w:w="3402" w:type="dxa"/>
          </w:tcPr>
          <w:p w14:paraId="5AE29686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41B56C12" w14:textId="77777777" w:rsidR="0080216B" w:rsidRPr="0080216B" w:rsidRDefault="0080216B" w:rsidP="0080216B"/>
        </w:tc>
        <w:tc>
          <w:tcPr>
            <w:tcW w:w="3402" w:type="dxa"/>
          </w:tcPr>
          <w:p w14:paraId="67FFBCC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14:paraId="58F976F4" w14:textId="77777777" w:rsidR="0080216B" w:rsidRPr="0080216B" w:rsidRDefault="0080216B" w:rsidP="0080216B"/>
        </w:tc>
      </w:tr>
    </w:tbl>
    <w:p w14:paraId="67765E10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430386C5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C65483">
      <w:headerReference w:type="default" r:id="rId13"/>
      <w:footerReference w:type="default" r:id="rId14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2A727" w14:textId="77777777" w:rsidR="00F746CC" w:rsidRDefault="00F746CC" w:rsidP="00384B8E">
      <w:pPr>
        <w:spacing w:after="0" w:line="240" w:lineRule="auto"/>
      </w:pPr>
      <w:r>
        <w:separator/>
      </w:r>
    </w:p>
  </w:endnote>
  <w:endnote w:type="continuationSeparator" w:id="0">
    <w:p w14:paraId="2870257A" w14:textId="77777777" w:rsidR="00F746CC" w:rsidRDefault="00F746CC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D7781F" w14:textId="77777777" w:rsidR="00422FC0" w:rsidRDefault="00422FC0" w:rsidP="00422FC0">
            <w:pPr>
              <w:pStyle w:val="Koptekst"/>
            </w:pPr>
          </w:p>
          <w:p w14:paraId="1E27F83C" w14:textId="77777777" w:rsidR="00422FC0" w:rsidRDefault="00422FC0" w:rsidP="00422FC0"/>
          <w:p w14:paraId="7E6AC765" w14:textId="58E66023" w:rsidR="00422FC0" w:rsidRPr="00422FC0" w:rsidRDefault="00422FC0" w:rsidP="00422FC0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84668A">
              <w:rPr>
                <w:noProof/>
                <w:sz w:val="18"/>
                <w:szCs w:val="18"/>
              </w:rPr>
              <w:t>4 april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CC6601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14:paraId="6A860B82" w14:textId="1D31780E" w:rsidR="00422FC0" w:rsidRDefault="00422FC0" w:rsidP="00422FC0">
            <w:pPr>
              <w:pStyle w:val="Voettekst"/>
              <w:jc w:val="right"/>
            </w:pPr>
          </w:p>
          <w:p w14:paraId="33747A81" w14:textId="63108467" w:rsidR="00782624" w:rsidRDefault="00F746CC">
            <w:pPr>
              <w:pStyle w:val="Voettekst"/>
              <w:jc w:val="right"/>
            </w:pPr>
          </w:p>
        </w:sdtContent>
      </w:sdt>
    </w:sdtContent>
  </w:sdt>
  <w:p w14:paraId="168C7F82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84BB29" w14:textId="77777777" w:rsidR="00F746CC" w:rsidRDefault="00F746CC" w:rsidP="00384B8E">
      <w:pPr>
        <w:spacing w:after="0" w:line="240" w:lineRule="auto"/>
      </w:pPr>
      <w:r>
        <w:separator/>
      </w:r>
    </w:p>
  </w:footnote>
  <w:footnote w:type="continuationSeparator" w:id="0">
    <w:p w14:paraId="0187BCCB" w14:textId="77777777" w:rsidR="00F746CC" w:rsidRDefault="00F746CC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47AC4" w14:textId="4484ED5C" w:rsidR="00D7460B" w:rsidRDefault="00D7460B" w:rsidP="00D7460B">
    <w:pPr>
      <w:pStyle w:val="Koptekst"/>
      <w:tabs>
        <w:tab w:val="clear" w:pos="9072"/>
      </w:tabs>
      <w:ind w:left="-709" w:right="-567"/>
      <w:rPr>
        <w:rFonts w:ascii="Berlin Sans FB Demi" w:eastAsia="Microsoft JhengHei UI Light" w:hAnsi="Berlin Sans FB Demi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74268A5" w14:textId="2ED88C23" w:rsidR="00D7460B" w:rsidRPr="00D7460B" w:rsidRDefault="00907D96" w:rsidP="00D7460B">
    <w:pPr>
      <w:pStyle w:val="Koptekst"/>
      <w:pBdr>
        <w:bottom w:val="single" w:sz="24" w:space="1" w:color="C3004A"/>
      </w:pBdr>
      <w:tabs>
        <w:tab w:val="clear" w:pos="9072"/>
      </w:tabs>
      <w:spacing w:line="360" w:lineRule="auto"/>
      <w:ind w:left="-709" w:right="-567"/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</w:pPr>
    <w:r w:rsidRPr="00D7460B">
      <w:rPr>
        <w:rFonts w:ascii="Berlin Sans FB Demi" w:eastAsia="Microsoft JhengHei UI Light" w:hAnsi="Berlin Sans FB Demi" w:cs="Calibri"/>
        <w:color w:val="C3004A"/>
        <w:sz w:val="24"/>
        <w:shd w:val="clear" w:color="auto" w:fill="FFFFFF"/>
        <w:lang w:val="nl-NL"/>
      </w:rPr>
      <w:t xml:space="preserve">Gemeenschappelijke preventiedienst </w:t>
    </w:r>
  </w:p>
  <w:p w14:paraId="0014C10A" w14:textId="1EFC4272" w:rsidR="00384B8E" w:rsidRDefault="00384B8E" w:rsidP="00D7460B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2F"/>
    <w:rsid w:val="00071404"/>
    <w:rsid w:val="000B71D5"/>
    <w:rsid w:val="000D0B69"/>
    <w:rsid w:val="0011112F"/>
    <w:rsid w:val="00153E2D"/>
    <w:rsid w:val="00241F12"/>
    <w:rsid w:val="002540E1"/>
    <w:rsid w:val="002A4B61"/>
    <w:rsid w:val="002B001F"/>
    <w:rsid w:val="00304562"/>
    <w:rsid w:val="00334114"/>
    <w:rsid w:val="00384B8E"/>
    <w:rsid w:val="003D338F"/>
    <w:rsid w:val="00422FC0"/>
    <w:rsid w:val="00443155"/>
    <w:rsid w:val="00461082"/>
    <w:rsid w:val="004C16D8"/>
    <w:rsid w:val="004D295F"/>
    <w:rsid w:val="004F295D"/>
    <w:rsid w:val="005A1B92"/>
    <w:rsid w:val="005B7FD3"/>
    <w:rsid w:val="005D1E47"/>
    <w:rsid w:val="005E7ADD"/>
    <w:rsid w:val="00630BCF"/>
    <w:rsid w:val="007259F9"/>
    <w:rsid w:val="00730DAA"/>
    <w:rsid w:val="007821D8"/>
    <w:rsid w:val="00782624"/>
    <w:rsid w:val="0080216B"/>
    <w:rsid w:val="0084668A"/>
    <w:rsid w:val="00851C46"/>
    <w:rsid w:val="008C2961"/>
    <w:rsid w:val="00907D96"/>
    <w:rsid w:val="00916671"/>
    <w:rsid w:val="009264AB"/>
    <w:rsid w:val="00937E03"/>
    <w:rsid w:val="00951B27"/>
    <w:rsid w:val="0099111B"/>
    <w:rsid w:val="00A20ECD"/>
    <w:rsid w:val="00A72CFE"/>
    <w:rsid w:val="00AB0866"/>
    <w:rsid w:val="00B141A0"/>
    <w:rsid w:val="00B33909"/>
    <w:rsid w:val="00B359A9"/>
    <w:rsid w:val="00B80CF9"/>
    <w:rsid w:val="00BC5213"/>
    <w:rsid w:val="00C33FAA"/>
    <w:rsid w:val="00C65483"/>
    <w:rsid w:val="00CC6601"/>
    <w:rsid w:val="00D54D58"/>
    <w:rsid w:val="00D7460B"/>
    <w:rsid w:val="00DA0C28"/>
    <w:rsid w:val="00DA1C79"/>
    <w:rsid w:val="00E1778E"/>
    <w:rsid w:val="00E22EBE"/>
    <w:rsid w:val="00E30957"/>
    <w:rsid w:val="00E42DD6"/>
    <w:rsid w:val="00E87DEF"/>
    <w:rsid w:val="00F746CC"/>
    <w:rsid w:val="00F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66FA1A"/>
  <w15:chartTrackingRefBased/>
  <w15:docId w15:val="{2FEC049D-C3FD-47C2-A73B-D61E0D57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3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7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9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9.svg"/><Relationship Id="rId1" Type="http://schemas.openxmlformats.org/officeDocument/2006/relationships/image" Target="media/image4.png"/><Relationship Id="rId4" Type="http://schemas.openxmlformats.org/officeDocument/2006/relationships/image" Target="media/image11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sv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e41bc2d5d39fcc3204c453fbeadec8d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682aa8829cfd830d5a3c32de8f50d359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GOPRO-1830562155-26414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https://gemeenschapsonderwijs.sharepoint.com/sites/prodoc/_layouts/15/DocIdRedir.aspx?ID=GOPRO-1830562155-26414</Url>
      <Description>GOPRO-1830562155-26414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3EAF7E8-2765-45B5-AE9D-BE9AC6D886D2}"/>
</file>

<file path=customXml/itemProps2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4.xml><?xml version="1.0" encoding="utf-8"?>
<ds:datastoreItem xmlns:ds="http://schemas.openxmlformats.org/officeDocument/2006/customXml" ds:itemID="{047E1806-BDD0-46BB-8993-FE35984B1F5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D5B2571-9A18-4977-87B2-9491A65CD52F}"/>
</file>

<file path=docProps/app.xml><?xml version="1.0" encoding="utf-8"?>
<Properties xmlns="http://schemas.openxmlformats.org/officeDocument/2006/extended-properties" xmlns:vt="http://schemas.openxmlformats.org/officeDocument/2006/docPropsVTypes">
  <Template>VIK A12 - sjabloon</Template>
  <TotalTime>0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Transferpers</dc:title>
  <dc:subject/>
  <dc:creator>Koen Decroubele</dc:creator>
  <cp:keywords/>
  <dc:description/>
  <cp:lastModifiedBy>Naomi De Clercq</cp:lastModifiedBy>
  <cp:revision>2</cp:revision>
  <cp:lastPrinted>2024-06-24T08:28:00Z</cp:lastPrinted>
  <dcterms:created xsi:type="dcterms:W3CDTF">2025-04-04T12:49:00Z</dcterms:created>
  <dcterms:modified xsi:type="dcterms:W3CDTF">2025-04-04T12:49:00Z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6c1213f9-2257-47b8-b3a6-8bf00c9e607d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