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14:paraId="67F5F4E8" w14:textId="77777777" w:rsidTr="00236912">
        <w:trPr>
          <w:trHeight w:hRule="exact"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2E39D377" w14:textId="77777777" w:rsidR="00D7460B" w:rsidRDefault="00D7460B" w:rsidP="00236912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14:paraId="7B7238B2" w14:textId="23385F32" w:rsidR="00D7460B" w:rsidRPr="002B001F" w:rsidRDefault="00BC0121" w:rsidP="00236912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Isolatieweerstands meter</w:t>
            </w:r>
          </w:p>
        </w:tc>
      </w:tr>
      <w:tr w:rsidR="00D7460B" w14:paraId="59A908C0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61C14604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vAlign w:val="center"/>
          </w:tcPr>
          <w:p w14:paraId="4EA7EA35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 w:val="restart"/>
            <w:vAlign w:val="center"/>
          </w:tcPr>
          <w:p w14:paraId="1AD0DC88" w14:textId="0C1E0471" w:rsidR="00D7460B" w:rsidRPr="00702901" w:rsidRDefault="00702901" w:rsidP="0070290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cs="Calibri"/>
                <w:sz w:val="22"/>
                <w:lang w:val="nl-BE"/>
              </w:rPr>
            </w:pPr>
            <w:r w:rsidRPr="00702901">
              <w:rPr>
                <w:rFonts w:cs="Calibri"/>
                <w:sz w:val="22"/>
                <w:lang w:val="nl-BE"/>
              </w:rPr>
              <w:drawing>
                <wp:inline distT="0" distB="0" distL="0" distR="0" wp14:anchorId="4101D82A" wp14:editId="3F49FAF7">
                  <wp:extent cx="1318895" cy="1266825"/>
                  <wp:effectExtent l="0" t="0" r="0" b="9525"/>
                  <wp:docPr id="1074311270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386" cy="1298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460B" w14:paraId="47E14AF3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4C18232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vAlign w:val="center"/>
          </w:tcPr>
          <w:p w14:paraId="4EAC86D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BBDB54E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14BF4355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29052F6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46F88E89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880EADF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06B75256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0886D0F3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370AAF2D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FEF3454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6CDA1307" w14:textId="77777777" w:rsidTr="00236912">
        <w:trPr>
          <w:trHeight w:hRule="exact" w:val="454"/>
          <w:jc w:val="center"/>
        </w:trPr>
        <w:tc>
          <w:tcPr>
            <w:tcW w:w="1702" w:type="dxa"/>
            <w:vAlign w:val="center"/>
          </w:tcPr>
          <w:p w14:paraId="41DE5C39" w14:textId="77777777" w:rsidR="00D7460B" w:rsidRPr="00DA1C79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vAlign w:val="center"/>
          </w:tcPr>
          <w:p w14:paraId="0A84CC47" w14:textId="77777777" w:rsidR="00D7460B" w:rsidRPr="0080216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39D83E8" w14:textId="77777777" w:rsidR="00D7460B" w:rsidRDefault="00D7460B" w:rsidP="002369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245AF10A" w14:textId="77777777" w:rsidTr="00236912">
        <w:trPr>
          <w:trHeight w:val="454"/>
          <w:jc w:val="center"/>
        </w:trPr>
        <w:tc>
          <w:tcPr>
            <w:tcW w:w="10356" w:type="dxa"/>
            <w:gridSpan w:val="3"/>
            <w:vAlign w:val="center"/>
          </w:tcPr>
          <w:p w14:paraId="0518D2C8" w14:textId="77777777" w:rsidR="00D7460B" w:rsidRDefault="00D7460B" w:rsidP="002369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</w:tbl>
    <w:p w14:paraId="4FDDD0D1" w14:textId="77777777" w:rsidR="00D7460B" w:rsidRPr="00422FC0" w:rsidRDefault="00D7460B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5170"/>
        <w:gridCol w:w="5170"/>
      </w:tblGrid>
      <w:tr w:rsidR="00DA1C79" w14:paraId="0E842AAE" w14:textId="77777777" w:rsidTr="00422FC0">
        <w:trPr>
          <w:trHeight w:val="317"/>
          <w:jc w:val="center"/>
        </w:trPr>
        <w:tc>
          <w:tcPr>
            <w:tcW w:w="10340" w:type="dxa"/>
            <w:gridSpan w:val="2"/>
            <w:shd w:val="clear" w:color="auto" w:fill="532464"/>
            <w:vAlign w:val="center"/>
          </w:tcPr>
          <w:p w14:paraId="3A5CA073" w14:textId="77777777" w:rsidR="00DA1C79" w:rsidRDefault="00DA1C79" w:rsidP="00E42DD6">
            <w:pPr>
              <w:pStyle w:val="Kop2"/>
              <w:ind w:left="720"/>
            </w:pPr>
            <w:r>
              <w:t>Toepasselijke pictogrammen</w:t>
            </w:r>
          </w:p>
        </w:tc>
      </w:tr>
      <w:tr w:rsidR="00702901" w14:paraId="2C048DF7" w14:textId="77777777" w:rsidTr="00702901">
        <w:trPr>
          <w:trHeight w:val="1540"/>
          <w:jc w:val="center"/>
        </w:trPr>
        <w:tc>
          <w:tcPr>
            <w:tcW w:w="5170" w:type="dxa"/>
            <w:vAlign w:val="center"/>
          </w:tcPr>
          <w:p w14:paraId="7F6612F3" w14:textId="77777777" w:rsidR="00702901" w:rsidRDefault="00702901" w:rsidP="00A72CFE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0" w:type="dxa"/>
            <w:vAlign w:val="center"/>
          </w:tcPr>
          <w:p w14:paraId="16D95E55" w14:textId="70950C5C" w:rsidR="00702901" w:rsidRDefault="00702901" w:rsidP="00702901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677341D5" wp14:editId="4BB17EEA">
                  <wp:extent cx="752475" cy="657225"/>
                  <wp:effectExtent l="0" t="0" r="9525" b="9525"/>
                  <wp:docPr id="117117103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171032" name="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2901" w14:paraId="71152E2A" w14:textId="77777777" w:rsidTr="00DD194A">
        <w:trPr>
          <w:trHeight w:val="439"/>
          <w:jc w:val="center"/>
        </w:trPr>
        <w:tc>
          <w:tcPr>
            <w:tcW w:w="5170" w:type="dxa"/>
            <w:vAlign w:val="center"/>
          </w:tcPr>
          <w:p w14:paraId="45C70137" w14:textId="77777777" w:rsidR="00702901" w:rsidRDefault="00702901" w:rsidP="004D295F">
            <w:pPr>
              <w:pStyle w:val="Kop5"/>
            </w:pPr>
            <w:r>
              <w:t>Lees aandachtig de handleiding</w:t>
            </w:r>
          </w:p>
        </w:tc>
        <w:tc>
          <w:tcPr>
            <w:tcW w:w="5170" w:type="dxa"/>
            <w:vAlign w:val="center"/>
          </w:tcPr>
          <w:p w14:paraId="213B0AAC" w14:textId="5F25EC2E" w:rsidR="00702901" w:rsidRDefault="00702901" w:rsidP="00DD194A">
            <w:pPr>
              <w:pStyle w:val="Kop5"/>
            </w:pPr>
            <w:r>
              <w:t>Elektrisch gevaar</w:t>
            </w:r>
          </w:p>
        </w:tc>
      </w:tr>
    </w:tbl>
    <w:p w14:paraId="7C25B655" w14:textId="77777777" w:rsidR="00E42DD6" w:rsidRPr="000D0B69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60D3505D" w14:textId="77777777" w:rsidTr="00422FC0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4DD0DDA1" w14:textId="77777777" w:rsidR="002B001F" w:rsidRDefault="002B001F" w:rsidP="00337138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14:paraId="5CF55E67" w14:textId="77777777" w:rsidTr="005E7ADD">
        <w:trPr>
          <w:trHeight w:val="851"/>
          <w:jc w:val="center"/>
        </w:trPr>
        <w:tc>
          <w:tcPr>
            <w:tcW w:w="1851" w:type="dxa"/>
            <w:vAlign w:val="center"/>
          </w:tcPr>
          <w:p w14:paraId="25BEE8B0" w14:textId="77777777" w:rsidR="002B001F" w:rsidRDefault="002B001F" w:rsidP="00337138">
            <w:pPr>
              <w:pStyle w:val="Kop3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27F166CE" w14:textId="77777777" w:rsidR="005E7ADD" w:rsidRDefault="005E7ADD" w:rsidP="005E7ADD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14:paraId="7301AF85" w14:textId="77777777" w:rsidR="005E7ADD" w:rsidRDefault="005E7ADD" w:rsidP="005E7ADD">
            <w:pPr>
              <w:pStyle w:val="Lijstalinea"/>
              <w:numPr>
                <w:ilvl w:val="0"/>
                <w:numId w:val="31"/>
              </w:numPr>
            </w:pPr>
            <w:r>
              <w:t>Gebruik de machine enkel en alleen voor de bewerkingen waarvoor ze geschikt is.</w:t>
            </w:r>
          </w:p>
          <w:p w14:paraId="22B7747C" w14:textId="108879E3" w:rsidR="005E7ADD" w:rsidRDefault="005E7ADD" w:rsidP="005E7ADD">
            <w:pPr>
              <w:pStyle w:val="Lijstalinea"/>
              <w:numPr>
                <w:ilvl w:val="0"/>
                <w:numId w:val="31"/>
              </w:numPr>
            </w:pPr>
            <w:r>
              <w:t xml:space="preserve">Machine uitsluitend te bedienen </w:t>
            </w:r>
            <w:r w:rsidR="00DD194A">
              <w:t>door BA5 bevoegd perso</w:t>
            </w:r>
            <w:r w:rsidR="002B3552">
              <w:t>o</w:t>
            </w:r>
            <w:r w:rsidR="00DD194A">
              <w:t>n of door BA4 bevoegde personen</w:t>
            </w:r>
            <w:r w:rsidR="002B3552">
              <w:t xml:space="preserve"> onder toezicht van een BA5 bevoegd persoon.</w:t>
            </w:r>
          </w:p>
          <w:p w14:paraId="59EA5632" w14:textId="77777777" w:rsidR="005E7ADD" w:rsidRDefault="005E7ADD" w:rsidP="00DA0C28">
            <w:pPr>
              <w:pStyle w:val="Lijstalinea"/>
              <w:numPr>
                <w:ilvl w:val="0"/>
                <w:numId w:val="31"/>
              </w:numPr>
            </w:pPr>
            <w:r>
              <w:t>Controleer voor elk gebruik de machine op mogelijke zichtbare gebreken. Bij twijfel de machine niet opstarten en advies inwinnen bij een bevoegde persoon.</w:t>
            </w:r>
          </w:p>
          <w:p w14:paraId="3F9C8E3F" w14:textId="7D690EA4" w:rsidR="008C2961" w:rsidRPr="00D54D58" w:rsidRDefault="008C2961" w:rsidP="002B3552">
            <w:pPr>
              <w:pStyle w:val="Lijstalinea"/>
              <w:numPr>
                <w:ilvl w:val="0"/>
                <w:numId w:val="31"/>
              </w:numPr>
            </w:pPr>
            <w:r>
              <w:t>Werk nooit met natte handen aan het toestel.</w:t>
            </w:r>
          </w:p>
          <w:p w14:paraId="7409DA6E" w14:textId="77777777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Zorg voor een nette werkpost.</w:t>
            </w:r>
          </w:p>
          <w:p w14:paraId="5A2A923F" w14:textId="77777777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Zorg voor een voldoende verlichte werkpost.</w:t>
            </w:r>
          </w:p>
          <w:p w14:paraId="69D5C555" w14:textId="77777777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Zorg voor een droge werkpost.</w:t>
            </w:r>
          </w:p>
          <w:p w14:paraId="0D51B336" w14:textId="3D4D64C1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 xml:space="preserve">Gebruik uitsluitend </w:t>
            </w:r>
            <w:r w:rsidR="002B3552">
              <w:t>batterijen</w:t>
            </w:r>
            <w:r w:rsidR="00E24D99">
              <w:t xml:space="preserve"> </w:t>
            </w:r>
            <w:r>
              <w:t>die geschikt zijn voor het toestel.</w:t>
            </w:r>
          </w:p>
          <w:p w14:paraId="6478DFAF" w14:textId="77777777" w:rsidR="002B001F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Werk met het elektrische gereedschap niet in een explosieve omgeving waarin zich brandbare vloeistoffen, gassen of stoffen bevinden.</w:t>
            </w:r>
          </w:p>
          <w:p w14:paraId="1254DED5" w14:textId="403A3D9A" w:rsidR="000E78D6" w:rsidRDefault="00E24D99" w:rsidP="00C25E3E">
            <w:pPr>
              <w:pStyle w:val="Lijstalinea"/>
              <w:numPr>
                <w:ilvl w:val="0"/>
                <w:numId w:val="31"/>
              </w:numPr>
            </w:pPr>
            <w:r>
              <w:t>Niet gebruiken op onder spanning staande stroomkringen.</w:t>
            </w:r>
          </w:p>
        </w:tc>
      </w:tr>
    </w:tbl>
    <w:p w14:paraId="4C338B2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26A1032" w14:textId="77777777" w:rsidTr="00071404">
        <w:trPr>
          <w:trHeight w:val="851"/>
          <w:jc w:val="center"/>
        </w:trPr>
        <w:tc>
          <w:tcPr>
            <w:tcW w:w="1851" w:type="dxa"/>
            <w:vAlign w:val="center"/>
          </w:tcPr>
          <w:p w14:paraId="706D5889" w14:textId="77777777" w:rsidR="002B001F" w:rsidRDefault="002B001F" w:rsidP="00337138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vAlign w:val="center"/>
          </w:tcPr>
          <w:p w14:paraId="2DEA8106" w14:textId="77777777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Gebruik een gepaste opbergkist voor het transport.</w:t>
            </w:r>
          </w:p>
          <w:p w14:paraId="631186B7" w14:textId="35792B71" w:rsidR="00071404" w:rsidRPr="00E24D99" w:rsidRDefault="008C2961" w:rsidP="00E24D99">
            <w:pPr>
              <w:pStyle w:val="Lijstalinea"/>
              <w:numPr>
                <w:ilvl w:val="0"/>
                <w:numId w:val="31"/>
              </w:numPr>
            </w:pPr>
            <w:r>
              <w:t>Bij transport het toestel steeds uitzetten.</w:t>
            </w:r>
          </w:p>
        </w:tc>
      </w:tr>
    </w:tbl>
    <w:p w14:paraId="29FC0F5A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349569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45E5CA95" w14:textId="77777777" w:rsidR="002B001F" w:rsidRDefault="002B001F" w:rsidP="00337138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p w14:paraId="155A16B7" w14:textId="77777777" w:rsidR="00C25E3E" w:rsidRDefault="00C25E3E" w:rsidP="00C25E3E">
            <w:pPr>
              <w:pStyle w:val="Lijstalinea"/>
              <w:numPr>
                <w:ilvl w:val="0"/>
                <w:numId w:val="23"/>
              </w:numPr>
            </w:pPr>
            <w:r>
              <w:t>Nul instelling controleren en eventueel aanpassen met schroevendraaier.</w:t>
            </w:r>
          </w:p>
          <w:p w14:paraId="2E5C3AD2" w14:textId="601954AD" w:rsidR="00DA0C28" w:rsidRDefault="00C25E3E" w:rsidP="00C25E3E">
            <w:pPr>
              <w:pStyle w:val="Lijstalinea"/>
              <w:numPr>
                <w:ilvl w:val="0"/>
                <w:numId w:val="23"/>
              </w:numPr>
            </w:pPr>
            <w:r>
              <w:t>Batterijen testen met BATT Check</w:t>
            </w:r>
          </w:p>
        </w:tc>
      </w:tr>
    </w:tbl>
    <w:p w14:paraId="4F8ACF1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02051332" w14:textId="77777777" w:rsidTr="00B33909">
        <w:trPr>
          <w:trHeight w:val="851"/>
          <w:jc w:val="center"/>
        </w:trPr>
        <w:tc>
          <w:tcPr>
            <w:tcW w:w="1851" w:type="dxa"/>
            <w:vAlign w:val="center"/>
          </w:tcPr>
          <w:p w14:paraId="1B36A994" w14:textId="77777777" w:rsidR="002B001F" w:rsidRDefault="002B001F" w:rsidP="00337138">
            <w:pPr>
              <w:pStyle w:val="Kop3"/>
            </w:pPr>
            <w:r>
              <w:lastRenderedPageBreak/>
              <w:t>Tijdens het gebruik</w:t>
            </w:r>
          </w:p>
        </w:tc>
        <w:tc>
          <w:tcPr>
            <w:tcW w:w="8505" w:type="dxa"/>
            <w:vAlign w:val="center"/>
          </w:tcPr>
          <w:p w14:paraId="73700ED9" w14:textId="3E0278E5" w:rsidR="00730DAA" w:rsidRDefault="00B33909" w:rsidP="00C815FD">
            <w:pPr>
              <w:pStyle w:val="Lijstalinea"/>
              <w:numPr>
                <w:ilvl w:val="0"/>
                <w:numId w:val="31"/>
              </w:numPr>
            </w:pPr>
            <w:r>
              <w:t>Zorg voor een veilige en stabiele werkhouding.</w:t>
            </w:r>
          </w:p>
          <w:p w14:paraId="620F6FFD" w14:textId="77777777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Gebruik het toestel niet in ruimtes met explosief gas.</w:t>
            </w:r>
          </w:p>
          <w:p w14:paraId="05481CF9" w14:textId="77777777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Gebruik het toestel niet wanneer in de ruimte ontvlambare oplosmiddelen, vernis, lijm of dergelijke gebruikt wordt.</w:t>
            </w:r>
          </w:p>
          <w:p w14:paraId="2E4E7E8D" w14:textId="2E1E60AB" w:rsidR="008C2961" w:rsidRDefault="008C2961" w:rsidP="008C2961">
            <w:pPr>
              <w:pStyle w:val="Lijstalinea"/>
              <w:numPr>
                <w:ilvl w:val="0"/>
                <w:numId w:val="31"/>
              </w:numPr>
            </w:pPr>
            <w:r>
              <w:t>Houd het elektrisch gereedschap alleen aan de geïsoleerde handgrepen vast.</w:t>
            </w:r>
            <w:r w:rsidR="00C84A12">
              <w:t xml:space="preserve"> </w:t>
            </w:r>
            <w:r w:rsidR="00C815FD">
              <w:t xml:space="preserve">Vingers achter veiligheid </w:t>
            </w:r>
            <w:proofErr w:type="spellStart"/>
            <w:r w:rsidR="00C815FD">
              <w:t>probes</w:t>
            </w:r>
            <w:proofErr w:type="spellEnd"/>
            <w:r w:rsidR="00C815FD">
              <w:t xml:space="preserve"> houden.</w:t>
            </w:r>
          </w:p>
          <w:p w14:paraId="54322E8D" w14:textId="77777777" w:rsidR="002B001F" w:rsidRDefault="00067503" w:rsidP="008C2961">
            <w:pPr>
              <w:pStyle w:val="Lijstalinea"/>
              <w:numPr>
                <w:ilvl w:val="0"/>
                <w:numId w:val="31"/>
              </w:numPr>
            </w:pPr>
            <w:r>
              <w:t>Nooit op “test knop” duwen als het spanningslampje oplicht.</w:t>
            </w:r>
          </w:p>
          <w:p w14:paraId="76C22935" w14:textId="77777777" w:rsidR="00B324FA" w:rsidRDefault="00B324FA" w:rsidP="008C2961">
            <w:pPr>
              <w:pStyle w:val="Lijstalinea"/>
              <w:numPr>
                <w:ilvl w:val="0"/>
                <w:numId w:val="31"/>
              </w:numPr>
            </w:pPr>
            <w:r>
              <w:t>Enkel veranderen van meetbereik als toestel niet is aangesloten.</w:t>
            </w:r>
          </w:p>
          <w:p w14:paraId="41B3CCA9" w14:textId="77777777" w:rsidR="0015091B" w:rsidRDefault="0015091B" w:rsidP="008C2961">
            <w:pPr>
              <w:pStyle w:val="Lijstalinea"/>
              <w:numPr>
                <w:ilvl w:val="0"/>
                <w:numId w:val="31"/>
              </w:numPr>
            </w:pPr>
            <w:r>
              <w:t>Tijdens gebruik toestel niet openen.</w:t>
            </w:r>
          </w:p>
          <w:p w14:paraId="264A0DED" w14:textId="42D09FEE" w:rsidR="0015091B" w:rsidRDefault="0015091B" w:rsidP="008C2961">
            <w:pPr>
              <w:pStyle w:val="Lijstalinea"/>
              <w:numPr>
                <w:ilvl w:val="0"/>
                <w:numId w:val="31"/>
              </w:numPr>
            </w:pPr>
            <w:r>
              <w:t xml:space="preserve">Tijdens isolatieweerstandsmeting is er een hoogspanning aanwezig op de </w:t>
            </w:r>
            <w:r w:rsidR="00E40FF2">
              <w:t xml:space="preserve">punten van de </w:t>
            </w:r>
            <w:proofErr w:type="spellStart"/>
            <w:r w:rsidR="00E40FF2">
              <w:t>probes</w:t>
            </w:r>
            <w:proofErr w:type="spellEnd"/>
            <w:r w:rsidR="00E40FF2">
              <w:t>.</w:t>
            </w:r>
          </w:p>
        </w:tc>
      </w:tr>
    </w:tbl>
    <w:p w14:paraId="17BE0D54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B6A37CD" w14:textId="77777777" w:rsidTr="00DA0C28">
        <w:trPr>
          <w:trHeight w:val="851"/>
          <w:jc w:val="center"/>
        </w:trPr>
        <w:tc>
          <w:tcPr>
            <w:tcW w:w="1851" w:type="dxa"/>
            <w:vAlign w:val="center"/>
          </w:tcPr>
          <w:p w14:paraId="711210C7" w14:textId="77777777" w:rsidR="002B001F" w:rsidRDefault="002B001F" w:rsidP="00337138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1F26E31E" w14:textId="77777777" w:rsidR="00DA0C28" w:rsidRPr="00DA0C28" w:rsidRDefault="00DA0C28" w:rsidP="00153E2D">
            <w:pPr>
              <w:pStyle w:val="Lijstalinea"/>
              <w:numPr>
                <w:ilvl w:val="0"/>
                <w:numId w:val="23"/>
              </w:numPr>
              <w:rPr>
                <w:szCs w:val="20"/>
              </w:rPr>
            </w:pPr>
            <w:r w:rsidRPr="00DA0C28">
              <w:rPr>
                <w:color w:val="000000"/>
                <w:szCs w:val="20"/>
              </w:rPr>
              <w:t>Laat het toestel nooit onbeheerd achte</w:t>
            </w:r>
            <w:r>
              <w:rPr>
                <w:color w:val="000000"/>
                <w:szCs w:val="20"/>
              </w:rPr>
              <w:t>r</w:t>
            </w:r>
          </w:p>
          <w:p w14:paraId="7488B3E4" w14:textId="77160C29" w:rsidR="002B001F" w:rsidRDefault="00CE23B1" w:rsidP="00153E2D">
            <w:pPr>
              <w:pStyle w:val="Lijstalinea"/>
              <w:numPr>
                <w:ilvl w:val="0"/>
                <w:numId w:val="23"/>
              </w:numPr>
            </w:pPr>
            <w:r>
              <w:t>Als toestel langere tijd niet gebruikt wordt, batterijen verwijderen.</w:t>
            </w:r>
          </w:p>
        </w:tc>
      </w:tr>
    </w:tbl>
    <w:p w14:paraId="74EB849E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1132C7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0A4B96BD" w14:textId="77777777" w:rsidR="002B001F" w:rsidRDefault="002B001F" w:rsidP="00337138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10E29586" w14:textId="77777777" w:rsidR="00B33909" w:rsidRDefault="00B33909" w:rsidP="00B33909">
            <w:pPr>
              <w:pStyle w:val="Lijstalinea"/>
              <w:numPr>
                <w:ilvl w:val="0"/>
                <w:numId w:val="23"/>
              </w:numPr>
            </w:pPr>
            <w:r>
              <w:t xml:space="preserve">Houd een register van onderhoud en herstelling bij. </w:t>
            </w:r>
          </w:p>
          <w:p w14:paraId="5F8EE662" w14:textId="77777777" w:rsidR="00B33909" w:rsidRDefault="00B33909" w:rsidP="00B33909">
            <w:pPr>
              <w:pStyle w:val="Lijstalinea"/>
              <w:numPr>
                <w:ilvl w:val="0"/>
                <w:numId w:val="23"/>
              </w:numPr>
            </w:pPr>
            <w:r>
              <w:t>Gebruik NOOIT benzine of licht ontvlambare producten om de machine te onderhouden / reinigen.</w:t>
            </w:r>
          </w:p>
          <w:p w14:paraId="082919FE" w14:textId="77777777" w:rsidR="00B33909" w:rsidRDefault="00B33909" w:rsidP="00153E2D">
            <w:pPr>
              <w:pStyle w:val="Lijstalinea"/>
              <w:numPr>
                <w:ilvl w:val="0"/>
                <w:numId w:val="23"/>
              </w:numPr>
            </w:pPr>
            <w:r>
              <w:t>Gebruik enkel onderdelen die door de fabrikant zijn voorgeschreven.</w:t>
            </w:r>
          </w:p>
          <w:p w14:paraId="2BD6D754" w14:textId="77777777" w:rsidR="00B33909" w:rsidRDefault="00B33909" w:rsidP="00B33909">
            <w:pPr>
              <w:pStyle w:val="Lijstalinea"/>
              <w:numPr>
                <w:ilvl w:val="0"/>
                <w:numId w:val="23"/>
              </w:numPr>
            </w:pPr>
            <w:r>
              <w:t>Enkel uit te voeren door bevoegd personeel.</w:t>
            </w:r>
          </w:p>
          <w:p w14:paraId="2A4B2D3C" w14:textId="11D38B21" w:rsidR="002B001F" w:rsidRDefault="00BD5873" w:rsidP="003B216A">
            <w:pPr>
              <w:pStyle w:val="Lijstalinea"/>
              <w:numPr>
                <w:ilvl w:val="0"/>
                <w:numId w:val="23"/>
              </w:numPr>
            </w:pPr>
            <w:r>
              <w:t xml:space="preserve">Steeds </w:t>
            </w:r>
            <w:proofErr w:type="spellStart"/>
            <w:r>
              <w:t>testprobes</w:t>
            </w:r>
            <w:proofErr w:type="spellEnd"/>
            <w:r>
              <w:t xml:space="preserve"> verwijderen vooraleer het batterij vak te openen.</w:t>
            </w:r>
          </w:p>
        </w:tc>
      </w:tr>
    </w:tbl>
    <w:p w14:paraId="779CB620" w14:textId="77777777" w:rsidR="00304562" w:rsidRPr="000D0B69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14:paraId="7B33FB80" w14:textId="77777777" w:rsidTr="00422FC0">
        <w:trPr>
          <w:trHeight w:hRule="exact"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5203E9FA" w14:textId="77777777" w:rsidR="00782624" w:rsidRDefault="00782624" w:rsidP="00782624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0C0DDFF2" w14:textId="77777777" w:rsidTr="00B33909">
        <w:trPr>
          <w:trHeight w:hRule="exact" w:val="1701"/>
          <w:jc w:val="center"/>
        </w:trPr>
        <w:tc>
          <w:tcPr>
            <w:tcW w:w="3552" w:type="dxa"/>
          </w:tcPr>
          <w:p w14:paraId="14445BFB" w14:textId="77777777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D89770A" w14:textId="613759E5" w:rsidR="00782624" w:rsidRDefault="00782624" w:rsidP="00782624">
            <w:pPr>
              <w:pStyle w:val="Kop4"/>
              <w:rPr>
                <w:rStyle w:val="eop"/>
              </w:rPr>
            </w:pPr>
          </w:p>
          <w:p w14:paraId="3DA87FB8" w14:textId="77777777" w:rsidR="0080216B" w:rsidRPr="0080216B" w:rsidRDefault="0080216B" w:rsidP="000B71D5"/>
        </w:tc>
        <w:tc>
          <w:tcPr>
            <w:tcW w:w="3402" w:type="dxa"/>
          </w:tcPr>
          <w:p w14:paraId="05E4E12B" w14:textId="3152BBAA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14:paraId="42492B45" w14:textId="2D401202" w:rsidR="00782624" w:rsidRP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14:paraId="755560FA" w14:textId="77777777" w:rsidTr="00B33909">
        <w:trPr>
          <w:trHeight w:hRule="exact" w:val="851"/>
          <w:jc w:val="center"/>
        </w:trPr>
        <w:tc>
          <w:tcPr>
            <w:tcW w:w="3552" w:type="dxa"/>
          </w:tcPr>
          <w:p w14:paraId="0B54ED48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41F96A2" w14:textId="77777777" w:rsidR="0080216B" w:rsidRPr="0080216B" w:rsidRDefault="0080216B" w:rsidP="0080216B"/>
        </w:tc>
        <w:tc>
          <w:tcPr>
            <w:tcW w:w="3402" w:type="dxa"/>
          </w:tcPr>
          <w:p w14:paraId="5AE29686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41B56C12" w14:textId="77777777" w:rsidR="0080216B" w:rsidRPr="0080216B" w:rsidRDefault="0080216B" w:rsidP="0080216B"/>
        </w:tc>
        <w:tc>
          <w:tcPr>
            <w:tcW w:w="3402" w:type="dxa"/>
          </w:tcPr>
          <w:p w14:paraId="67FFBCC3" w14:textId="77777777" w:rsidR="00782624" w:rsidRDefault="00782624" w:rsidP="00782624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8F976F4" w14:textId="77777777" w:rsidR="0080216B" w:rsidRPr="0080216B" w:rsidRDefault="0080216B" w:rsidP="0080216B"/>
        </w:tc>
      </w:tr>
    </w:tbl>
    <w:p w14:paraId="67765E10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430386C5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C65483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BBE66" w14:textId="77777777" w:rsidR="00851C46" w:rsidRDefault="00851C46" w:rsidP="00384B8E">
      <w:pPr>
        <w:spacing w:after="0" w:line="240" w:lineRule="auto"/>
      </w:pPr>
      <w:r>
        <w:separator/>
      </w:r>
    </w:p>
  </w:endnote>
  <w:endnote w:type="continuationSeparator" w:id="0">
    <w:p w14:paraId="0F85644A" w14:textId="77777777" w:rsidR="00851C46" w:rsidRDefault="00851C46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0B3C55E6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096C9B">
              <w:rPr>
                <w:noProof/>
                <w:sz w:val="18"/>
                <w:szCs w:val="18"/>
              </w:rPr>
              <w:t>28 maart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3B216A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ECF28" w14:textId="77777777" w:rsidR="00851C46" w:rsidRDefault="00851C46" w:rsidP="00384B8E">
      <w:pPr>
        <w:spacing w:after="0" w:line="240" w:lineRule="auto"/>
      </w:pPr>
      <w:r>
        <w:separator/>
      </w:r>
    </w:p>
  </w:footnote>
  <w:footnote w:type="continuationSeparator" w:id="0">
    <w:p w14:paraId="66873DDB" w14:textId="77777777" w:rsidR="00851C46" w:rsidRDefault="00851C46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47AC4" w14:textId="4484ED5C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268A5" w14:textId="2ED88C23" w:rsidR="00D7460B" w:rsidRPr="00D7460B" w:rsidRDefault="00907D96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Gemeenschappelijke preventiedienst </w:t>
    </w:r>
  </w:p>
  <w:p w14:paraId="0014C10A" w14:textId="1EFC4272" w:rsidR="00384B8E" w:rsidRDefault="00384B8E" w:rsidP="00D7460B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48477175">
    <w:abstractNumId w:val="26"/>
  </w:num>
  <w:num w:numId="2" w16cid:durableId="676083039">
    <w:abstractNumId w:val="15"/>
  </w:num>
  <w:num w:numId="3" w16cid:durableId="2135559104">
    <w:abstractNumId w:val="23"/>
  </w:num>
  <w:num w:numId="4" w16cid:durableId="298347386">
    <w:abstractNumId w:val="5"/>
  </w:num>
  <w:num w:numId="5" w16cid:durableId="2115401314">
    <w:abstractNumId w:val="17"/>
  </w:num>
  <w:num w:numId="6" w16cid:durableId="1752433629">
    <w:abstractNumId w:val="8"/>
  </w:num>
  <w:num w:numId="7" w16cid:durableId="9456585">
    <w:abstractNumId w:val="2"/>
  </w:num>
  <w:num w:numId="8" w16cid:durableId="1972899261">
    <w:abstractNumId w:val="28"/>
  </w:num>
  <w:num w:numId="9" w16cid:durableId="583537876">
    <w:abstractNumId w:val="21"/>
  </w:num>
  <w:num w:numId="10" w16cid:durableId="1175192657">
    <w:abstractNumId w:val="10"/>
  </w:num>
  <w:num w:numId="11" w16cid:durableId="702832067">
    <w:abstractNumId w:val="11"/>
  </w:num>
  <w:num w:numId="12" w16cid:durableId="1970889065">
    <w:abstractNumId w:val="18"/>
  </w:num>
  <w:num w:numId="13" w16cid:durableId="230240986">
    <w:abstractNumId w:val="20"/>
  </w:num>
  <w:num w:numId="14" w16cid:durableId="695153908">
    <w:abstractNumId w:val="30"/>
  </w:num>
  <w:num w:numId="15" w16cid:durableId="907686044">
    <w:abstractNumId w:val="1"/>
  </w:num>
  <w:num w:numId="16" w16cid:durableId="806361236">
    <w:abstractNumId w:val="24"/>
  </w:num>
  <w:num w:numId="17" w16cid:durableId="1498230970">
    <w:abstractNumId w:val="14"/>
  </w:num>
  <w:num w:numId="18" w16cid:durableId="1999574219">
    <w:abstractNumId w:val="9"/>
  </w:num>
  <w:num w:numId="19" w16cid:durableId="211043907">
    <w:abstractNumId w:val="22"/>
  </w:num>
  <w:num w:numId="20" w16cid:durableId="875580624">
    <w:abstractNumId w:val="6"/>
  </w:num>
  <w:num w:numId="21" w16cid:durableId="1813475378">
    <w:abstractNumId w:val="4"/>
  </w:num>
  <w:num w:numId="22" w16cid:durableId="550724679">
    <w:abstractNumId w:val="19"/>
  </w:num>
  <w:num w:numId="23" w16cid:durableId="136342278">
    <w:abstractNumId w:val="7"/>
  </w:num>
  <w:num w:numId="24" w16cid:durableId="1059938369">
    <w:abstractNumId w:val="27"/>
  </w:num>
  <w:num w:numId="25" w16cid:durableId="1356880505">
    <w:abstractNumId w:val="3"/>
  </w:num>
  <w:num w:numId="26" w16cid:durableId="430905201">
    <w:abstractNumId w:val="16"/>
  </w:num>
  <w:num w:numId="27" w16cid:durableId="1483500634">
    <w:abstractNumId w:val="29"/>
  </w:num>
  <w:num w:numId="28" w16cid:durableId="175076069">
    <w:abstractNumId w:val="0"/>
  </w:num>
  <w:num w:numId="29" w16cid:durableId="2118476829">
    <w:abstractNumId w:val="13"/>
  </w:num>
  <w:num w:numId="30" w16cid:durableId="1998797004">
    <w:abstractNumId w:val="25"/>
  </w:num>
  <w:num w:numId="31" w16cid:durableId="4271935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67503"/>
    <w:rsid w:val="00071404"/>
    <w:rsid w:val="00096C9B"/>
    <w:rsid w:val="000B71D5"/>
    <w:rsid w:val="000D0B69"/>
    <w:rsid w:val="000E78D6"/>
    <w:rsid w:val="0011112F"/>
    <w:rsid w:val="0015091B"/>
    <w:rsid w:val="00153E2D"/>
    <w:rsid w:val="002540E1"/>
    <w:rsid w:val="002A739F"/>
    <w:rsid w:val="002B001F"/>
    <w:rsid w:val="002B3552"/>
    <w:rsid w:val="00304562"/>
    <w:rsid w:val="00334114"/>
    <w:rsid w:val="00384B8E"/>
    <w:rsid w:val="003B216A"/>
    <w:rsid w:val="003D338F"/>
    <w:rsid w:val="00422FC0"/>
    <w:rsid w:val="00445BCB"/>
    <w:rsid w:val="004C16D8"/>
    <w:rsid w:val="004D295F"/>
    <w:rsid w:val="004E332E"/>
    <w:rsid w:val="004F295D"/>
    <w:rsid w:val="005A1B92"/>
    <w:rsid w:val="005B7FD3"/>
    <w:rsid w:val="005D1E47"/>
    <w:rsid w:val="005E7ADD"/>
    <w:rsid w:val="00630BCF"/>
    <w:rsid w:val="00702901"/>
    <w:rsid w:val="00730DAA"/>
    <w:rsid w:val="007821D8"/>
    <w:rsid w:val="00782624"/>
    <w:rsid w:val="0080216B"/>
    <w:rsid w:val="00851C46"/>
    <w:rsid w:val="008B16F5"/>
    <w:rsid w:val="008C2961"/>
    <w:rsid w:val="00907D96"/>
    <w:rsid w:val="009264AB"/>
    <w:rsid w:val="00951B27"/>
    <w:rsid w:val="0099111B"/>
    <w:rsid w:val="00A20ECD"/>
    <w:rsid w:val="00A72CFE"/>
    <w:rsid w:val="00A95351"/>
    <w:rsid w:val="00AB0866"/>
    <w:rsid w:val="00B324FA"/>
    <w:rsid w:val="00B33909"/>
    <w:rsid w:val="00B359A9"/>
    <w:rsid w:val="00B80CF9"/>
    <w:rsid w:val="00BC0121"/>
    <w:rsid w:val="00BD5873"/>
    <w:rsid w:val="00C25E3E"/>
    <w:rsid w:val="00C65483"/>
    <w:rsid w:val="00C815FD"/>
    <w:rsid w:val="00C84A12"/>
    <w:rsid w:val="00CE23B1"/>
    <w:rsid w:val="00D54D58"/>
    <w:rsid w:val="00D7460B"/>
    <w:rsid w:val="00DA0C28"/>
    <w:rsid w:val="00DA1C79"/>
    <w:rsid w:val="00DD194A"/>
    <w:rsid w:val="00E22EBE"/>
    <w:rsid w:val="00E24D99"/>
    <w:rsid w:val="00E30957"/>
    <w:rsid w:val="00E40FF2"/>
    <w:rsid w:val="00E42DD6"/>
    <w:rsid w:val="00F0527E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6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svg"/><Relationship Id="rId1" Type="http://schemas.openxmlformats.org/officeDocument/2006/relationships/image" Target="media/image7.png"/><Relationship Id="rId4" Type="http://schemas.openxmlformats.org/officeDocument/2006/relationships/image" Target="media/image10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GOPRO-1830562155-26408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https://gemeenschapsonderwijs.sharepoint.com/sites/prodoc/_layouts/15/DocIdRedir.aspx?ID=GOPRO-1830562155-26408</Url>
      <Description>GOPRO-1830562155-26408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e41bc2d5d39fcc3204c453fbeadec8d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682aa8829cfd830d5a3c32de8f50d359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13BA78-4702-46BB-B586-11FA0A4F2F96}"/>
</file>

<file path=customXml/itemProps4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F3B5FC3-CBCF-49E1-B6CD-BF6C51BF4D04}"/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18</TotalTime>
  <Pages>2</Pages>
  <Words>402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Isolatieweerstands meter</dc:title>
  <dc:subject/>
  <dc:creator>Koen Decroubele</dc:creator>
  <cp:keywords/>
  <dc:description/>
  <cp:lastModifiedBy>Koen Decroubele</cp:lastModifiedBy>
  <cp:revision>22</cp:revision>
  <cp:lastPrinted>2024-06-24T08:28:00Z</cp:lastPrinted>
  <dcterms:created xsi:type="dcterms:W3CDTF">2025-03-28T10:39:00Z</dcterms:created>
  <dcterms:modified xsi:type="dcterms:W3CDTF">2025-03-28T10:56:00Z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815230e7-f8e2-4eb7-9432-056ecb9a2db3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