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373"/>
        <w:gridCol w:w="2281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16FFEC78" w:rsidR="00843C06" w:rsidRDefault="00B012A0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Stofzuiger </w:t>
            </w:r>
          </w:p>
        </w:tc>
      </w:tr>
      <w:tr w:rsidR="00843C06" w14:paraId="6E62A97C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373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 w:val="restart"/>
            <w:vAlign w:val="center"/>
          </w:tcPr>
          <w:p w14:paraId="634F259B" w14:textId="5B9FB535" w:rsidR="00843C06" w:rsidRDefault="00C75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18F793BD" wp14:editId="6CEB7932">
                  <wp:extent cx="1275080" cy="957835"/>
                  <wp:effectExtent l="0" t="0" r="127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725" cy="969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373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373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373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373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572B77B5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3402"/>
        <w:gridCol w:w="3402"/>
      </w:tblGrid>
      <w:tr w:rsidR="00B039B8" w14:paraId="735D2B10" w14:textId="55698125" w:rsidTr="00A309C9">
        <w:trPr>
          <w:trHeight w:val="317"/>
        </w:trPr>
        <w:tc>
          <w:tcPr>
            <w:tcW w:w="10343" w:type="dxa"/>
            <w:gridSpan w:val="3"/>
            <w:shd w:val="clear" w:color="auto" w:fill="532464"/>
          </w:tcPr>
          <w:p w14:paraId="4B8C47F9" w14:textId="06C674A5" w:rsidR="00B039B8" w:rsidRDefault="00B039B8" w:rsidP="00A309C9">
            <w:pPr>
              <w:pStyle w:val="Kop2"/>
              <w:ind w:left="720"/>
            </w:pPr>
            <w:r>
              <w:t>Toepasselijke pictogrammen</w:t>
            </w:r>
          </w:p>
        </w:tc>
      </w:tr>
      <w:tr w:rsidR="00017D8D" w14:paraId="7932AFEA" w14:textId="5FB2966A" w:rsidTr="00A309C9">
        <w:trPr>
          <w:trHeight w:val="1077"/>
        </w:trPr>
        <w:tc>
          <w:tcPr>
            <w:tcW w:w="3539" w:type="dxa"/>
            <w:vAlign w:val="center"/>
          </w:tcPr>
          <w:p w14:paraId="584A0CF5" w14:textId="12C3A725" w:rsidR="00017D8D" w:rsidRPr="00BA793F" w:rsidRDefault="00017D8D" w:rsidP="00A309C9">
            <w:pPr>
              <w:pStyle w:val="Kop5"/>
            </w:pPr>
            <w:r>
              <w:rPr>
                <w:b/>
                <w:noProof/>
              </w:rPr>
              <w:pict w14:anchorId="2B05A6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" o:spid="_x0000_i1025" type="#_x0000_t75" style="width:56.25pt;height:56.25pt;visibility:visible">
                  <v:imagedata r:id="rId13" o:title=""/>
                </v:shape>
              </w:pict>
            </w:r>
          </w:p>
        </w:tc>
        <w:tc>
          <w:tcPr>
            <w:tcW w:w="3402" w:type="dxa"/>
            <w:vAlign w:val="center"/>
          </w:tcPr>
          <w:p w14:paraId="65859EC0" w14:textId="261D3B3C" w:rsidR="00017D8D" w:rsidRPr="00BA793F" w:rsidRDefault="00017D8D" w:rsidP="00A309C9">
            <w:pPr>
              <w:pStyle w:val="Kop5"/>
              <w:rPr>
                <w:noProof/>
              </w:rPr>
            </w:pPr>
            <w:r>
              <w:rPr>
                <w:b/>
                <w:noProof/>
              </w:rPr>
              <w:pict w14:anchorId="6F01761D">
                <v:shape id="Afbeelding 3" o:spid="_x0000_i1026" type="#_x0000_t75" style="width:56.25pt;height:56.25pt;visibility:visible">
                  <v:imagedata r:id="rId14" o:title=""/>
                </v:shape>
              </w:pict>
            </w:r>
          </w:p>
        </w:tc>
        <w:tc>
          <w:tcPr>
            <w:tcW w:w="3402" w:type="dxa"/>
            <w:vAlign w:val="center"/>
          </w:tcPr>
          <w:p w14:paraId="2F607B71" w14:textId="307A594F" w:rsidR="00017D8D" w:rsidRPr="00BA793F" w:rsidRDefault="007A790B" w:rsidP="00A309C9">
            <w:pPr>
              <w:pStyle w:val="Kop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C8DEB5" wp14:editId="641CC875">
                  <wp:extent cx="669290" cy="574040"/>
                  <wp:effectExtent l="0" t="0" r="0" b="0"/>
                  <wp:docPr id="1742454815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574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7D8D" w14:paraId="40F1C308" w14:textId="498D2B78" w:rsidTr="00A309C9">
        <w:trPr>
          <w:trHeight w:val="794"/>
        </w:trPr>
        <w:tc>
          <w:tcPr>
            <w:tcW w:w="3539" w:type="dxa"/>
            <w:vAlign w:val="center"/>
          </w:tcPr>
          <w:p w14:paraId="2893A509" w14:textId="4AA8F3BB" w:rsidR="00017D8D" w:rsidRPr="00A309C9" w:rsidRDefault="00017D8D" w:rsidP="00A309C9">
            <w:pPr>
              <w:pStyle w:val="Kop5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Veilige werkkledij</w:t>
            </w:r>
          </w:p>
        </w:tc>
        <w:tc>
          <w:tcPr>
            <w:tcW w:w="3402" w:type="dxa"/>
            <w:vAlign w:val="center"/>
          </w:tcPr>
          <w:p w14:paraId="347E2552" w14:textId="77777777" w:rsidR="00017D8D" w:rsidRPr="00A309C9" w:rsidRDefault="00017D8D" w:rsidP="00A309C9">
            <w:pPr>
              <w:jc w:val="center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Veiligheids-</w:t>
            </w:r>
          </w:p>
          <w:p w14:paraId="78DBF758" w14:textId="666A9BF8" w:rsidR="00017D8D" w:rsidRPr="00A309C9" w:rsidRDefault="00017D8D" w:rsidP="00A309C9">
            <w:pPr>
              <w:jc w:val="center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schoen</w:t>
            </w:r>
          </w:p>
        </w:tc>
        <w:tc>
          <w:tcPr>
            <w:tcW w:w="3402" w:type="dxa"/>
            <w:vAlign w:val="center"/>
          </w:tcPr>
          <w:p w14:paraId="11732124" w14:textId="2F51A592" w:rsidR="00017D8D" w:rsidRPr="00A309C9" w:rsidRDefault="00017D8D" w:rsidP="00A309C9">
            <w:pPr>
              <w:jc w:val="center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Handleiding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2389CCA9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>Algemene veiligheids</w:t>
            </w:r>
            <w:r w:rsidR="00956F40">
              <w:t>-</w:t>
            </w:r>
            <w:r>
              <w:t>voorschriften</w:t>
            </w:r>
          </w:p>
        </w:tc>
        <w:tc>
          <w:tcPr>
            <w:tcW w:w="8505" w:type="dxa"/>
            <w:vAlign w:val="center"/>
          </w:tcPr>
          <w:p w14:paraId="303A1DE4" w14:textId="43C62D0B" w:rsidR="00DA49ED" w:rsidRDefault="00DA49ED" w:rsidP="00DA49ED">
            <w:pPr>
              <w:pStyle w:val="Lijstalinea"/>
              <w:numPr>
                <w:ilvl w:val="0"/>
                <w:numId w:val="9"/>
              </w:numPr>
            </w:pPr>
            <w:r>
              <w:t xml:space="preserve">Lees </w:t>
            </w:r>
            <w:r>
              <w:t>aandachtig de handleiding en volg de door de leverancier aanbevolen veiligheids- en onderhoudsrichtlijnen.</w:t>
            </w:r>
          </w:p>
          <w:p w14:paraId="40998A85" w14:textId="77777777" w:rsidR="00DA49ED" w:rsidRDefault="00DA49ED" w:rsidP="00DA49ED">
            <w:pPr>
              <w:pStyle w:val="Lijstalinea"/>
              <w:numPr>
                <w:ilvl w:val="0"/>
                <w:numId w:val="9"/>
              </w:numPr>
            </w:pPr>
            <w:r>
              <w:t>De handleiding en veiligheidsinstructiekaart vormen steeds één geheel.</w:t>
            </w:r>
          </w:p>
          <w:p w14:paraId="70AC6337" w14:textId="6CD3A900" w:rsidR="00843C06" w:rsidRPr="00706F70" w:rsidRDefault="00DA49ED" w:rsidP="00706F70">
            <w:pPr>
              <w:pStyle w:val="Lijstalinea"/>
              <w:numPr>
                <w:ilvl w:val="0"/>
                <w:numId w:val="9"/>
              </w:numPr>
            </w:pPr>
            <w:r>
              <w:t>Voor ieder gebruik de stofzuiger controleren op mogelijke zichtbare gebreken. Bij twijfel het toestel niet opstarten, raadpleeg een bevoegd persoon.</w:t>
            </w: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D81F91" w14:paraId="4E144DAF" w14:textId="77777777" w:rsidTr="00D43E76">
        <w:trPr>
          <w:trHeight w:val="737"/>
          <w:jc w:val="center"/>
        </w:trPr>
        <w:tc>
          <w:tcPr>
            <w:tcW w:w="1851" w:type="dxa"/>
            <w:vAlign w:val="center"/>
          </w:tcPr>
          <w:p w14:paraId="0BD543D3" w14:textId="1EEBED22" w:rsidR="00D81F91" w:rsidRDefault="00D81F91" w:rsidP="00D43E76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505" w:type="dxa"/>
          </w:tcPr>
          <w:p w14:paraId="15759CDF" w14:textId="30FA4A46" w:rsidR="003831D7" w:rsidRDefault="003831D7" w:rsidP="003831D7">
            <w:pPr>
              <w:pStyle w:val="Lijstalinea"/>
              <w:numPr>
                <w:ilvl w:val="0"/>
                <w:numId w:val="4"/>
              </w:numPr>
            </w:pPr>
            <w:r>
              <w:t xml:space="preserve">Schakel </w:t>
            </w:r>
            <w:r>
              <w:t>de stofzuiger uit en trek de stekker uit het stopcontact.</w:t>
            </w:r>
          </w:p>
          <w:p w14:paraId="43F2A0EC" w14:textId="67B50F71" w:rsidR="00D81F91" w:rsidRPr="003831D7" w:rsidRDefault="003831D7" w:rsidP="003831D7">
            <w:pPr>
              <w:pStyle w:val="Lijstalinea"/>
              <w:numPr>
                <w:ilvl w:val="0"/>
                <w:numId w:val="4"/>
              </w:numPr>
            </w:pPr>
            <w:r>
              <w:t>Zorg ervoor dat de kabel geen bijkomend gevaar oplevert.</w:t>
            </w:r>
          </w:p>
        </w:tc>
      </w:tr>
    </w:tbl>
    <w:p w14:paraId="077C3592" w14:textId="77777777" w:rsidR="00D81F91" w:rsidRDefault="00D81F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7454D77D" w14:textId="4AE4A593" w:rsidR="00172596" w:rsidRDefault="00172596" w:rsidP="00172596">
            <w:pPr>
              <w:pStyle w:val="Lijstalinea"/>
              <w:numPr>
                <w:ilvl w:val="0"/>
                <w:numId w:val="11"/>
              </w:numPr>
            </w:pPr>
            <w:r>
              <w:t xml:space="preserve">Ga </w:t>
            </w:r>
            <w:r>
              <w:t>na of de schakelaar op “uit” staat vooraleer de stekker ingeplugd wordt.</w:t>
            </w:r>
          </w:p>
          <w:p w14:paraId="04236390" w14:textId="285017F5" w:rsidR="00DD4261" w:rsidRPr="00172596" w:rsidRDefault="00172596" w:rsidP="00172596">
            <w:pPr>
              <w:pStyle w:val="Lijstalinea"/>
              <w:numPr>
                <w:ilvl w:val="0"/>
                <w:numId w:val="11"/>
              </w:numPr>
            </w:pPr>
            <w:r>
              <w:t>Indien een verlengsnoer gebruikt wordt, zorg ervoor dat dit volledig uitgerold is, geschikt is voor de aanwezige omgevingsfactoren en geen bijkomend val- struikelgevaar oplevert.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</w:tcPr>
          <w:p w14:paraId="62743FC1" w14:textId="77777777" w:rsidR="006548E7" w:rsidRDefault="009B21A7" w:rsidP="006548E7">
            <w:pPr>
              <w:pStyle w:val="Lijstalinea"/>
              <w:numPr>
                <w:ilvl w:val="0"/>
                <w:numId w:val="4"/>
              </w:numPr>
            </w:pPr>
            <w:r w:rsidRPr="00ED1F2F">
              <w:rPr>
                <w:rFonts w:asciiTheme="minorHAnsi" w:hAnsiTheme="minorHAnsi"/>
              </w:rPr>
              <w:t xml:space="preserve">Zorg </w:t>
            </w:r>
            <w:r w:rsidR="006548E7">
              <w:t>voor een stabiele werkhouding.</w:t>
            </w:r>
          </w:p>
          <w:p w14:paraId="20BEADE6" w14:textId="77777777" w:rsidR="006548E7" w:rsidRDefault="006548E7" w:rsidP="006548E7">
            <w:pPr>
              <w:pStyle w:val="Lijstalinea"/>
              <w:numPr>
                <w:ilvl w:val="0"/>
                <w:numId w:val="4"/>
              </w:numPr>
            </w:pPr>
            <w:r>
              <w:t>Het apparaat niet gebruiken voor het opzuigen van:</w:t>
            </w:r>
          </w:p>
          <w:p w14:paraId="4E2221C7" w14:textId="77777777" w:rsidR="006548E7" w:rsidRDefault="006548E7" w:rsidP="006548E7">
            <w:pPr>
              <w:pStyle w:val="Lijstalinea"/>
              <w:numPr>
                <w:ilvl w:val="0"/>
                <w:numId w:val="25"/>
              </w:numPr>
            </w:pPr>
            <w:r>
              <w:t>ontvlambare, ontploffingsgevaarlijke, giftige stoffen</w:t>
            </w:r>
          </w:p>
          <w:p w14:paraId="0E76A53D" w14:textId="77777777" w:rsidR="006548E7" w:rsidRDefault="006548E7" w:rsidP="006548E7">
            <w:pPr>
              <w:pStyle w:val="Lijstalinea"/>
              <w:numPr>
                <w:ilvl w:val="0"/>
                <w:numId w:val="25"/>
              </w:numPr>
            </w:pPr>
            <w:r>
              <w:t>warme stoffen</w:t>
            </w:r>
          </w:p>
          <w:p w14:paraId="01B77B00" w14:textId="2EBD8E7B" w:rsidR="00843C06" w:rsidRPr="006548E7" w:rsidRDefault="006548E7" w:rsidP="006548E7">
            <w:pPr>
              <w:pStyle w:val="Lijstalinea"/>
              <w:numPr>
                <w:ilvl w:val="0"/>
                <w:numId w:val="4"/>
              </w:numPr>
            </w:pPr>
            <w:r>
              <w:t>Indien de indicator aangeeft dat de stofzak vol is of indien de stofzuiger onvoldoende zuigkracht heeft schakel het toestel uit en controleer / onderhoud het.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1751BFFA" w14:textId="3425F73F" w:rsidR="00F14128" w:rsidRDefault="00F14128" w:rsidP="00F14128">
            <w:pPr>
              <w:pStyle w:val="Lijstalinea"/>
              <w:numPr>
                <w:ilvl w:val="0"/>
                <w:numId w:val="11"/>
              </w:numPr>
            </w:pPr>
            <w:r>
              <w:t xml:space="preserve">Schakel </w:t>
            </w:r>
            <w:r>
              <w:t>de stofzuiger uit.</w:t>
            </w:r>
          </w:p>
          <w:p w14:paraId="4A86540E" w14:textId="084E8671" w:rsidR="00843C06" w:rsidRPr="00F14128" w:rsidRDefault="00F14128" w:rsidP="00F14128">
            <w:pPr>
              <w:pStyle w:val="Lijstalinea"/>
              <w:numPr>
                <w:ilvl w:val="0"/>
                <w:numId w:val="11"/>
              </w:numPr>
            </w:pPr>
            <w:r>
              <w:t xml:space="preserve">Trek de stekker nooit via de draad uit.  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lastRenderedPageBreak/>
              <w:t>Onderhoud en herstelling</w:t>
            </w:r>
          </w:p>
        </w:tc>
        <w:tc>
          <w:tcPr>
            <w:tcW w:w="8505" w:type="dxa"/>
            <w:vAlign w:val="center"/>
          </w:tcPr>
          <w:p w14:paraId="38519510" w14:textId="1C34FBD1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 xml:space="preserve">Vervang </w:t>
            </w:r>
            <w:r>
              <w:t>regelmatig de stofzak + de bijhorende filter(s).</w:t>
            </w:r>
          </w:p>
          <w:p w14:paraId="2CD0484D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Enkel uit te voeren door bevoegd personeel.</w:t>
            </w:r>
          </w:p>
          <w:p w14:paraId="4D72825F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Uitsluitend uit te voeren bij spanningsloze machine.</w:t>
            </w:r>
          </w:p>
          <w:p w14:paraId="3D004C88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Gebruik enkel de vervangonderdelen die door de fabrikant zijn voorgeschreven.</w:t>
            </w:r>
          </w:p>
          <w:p w14:paraId="4F84C4F6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Gebruik NOOIT benzine of licht ontvlambare producten om de machine te onderhouden/reinigen.</w:t>
            </w:r>
          </w:p>
          <w:p w14:paraId="3384FD1D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Voer periodiek de in de gebruikershandleiding vermelde onderhoudsbeurten uit.</w:t>
            </w:r>
          </w:p>
          <w:p w14:paraId="7A97C523" w14:textId="66F9369B" w:rsidR="00682B67" w:rsidRP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Register van onderhoud en herstelling bijhouden.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6"/>
      <w:footerReference w:type="default" r:id="rId17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E206A" w14:textId="77777777" w:rsidR="00A953A3" w:rsidRDefault="00A953A3">
      <w:pPr>
        <w:spacing w:after="0" w:line="240" w:lineRule="auto"/>
      </w:pPr>
      <w:r>
        <w:separator/>
      </w:r>
    </w:p>
  </w:endnote>
  <w:endnote w:type="continuationSeparator" w:id="0">
    <w:p w14:paraId="50B6CF17" w14:textId="77777777" w:rsidR="00A953A3" w:rsidRDefault="00A95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1FCE3" w14:textId="77777777" w:rsidR="00A953A3" w:rsidRDefault="00A953A3">
      <w:pPr>
        <w:spacing w:after="0" w:line="240" w:lineRule="auto"/>
      </w:pPr>
      <w:r>
        <w:separator/>
      </w:r>
    </w:p>
  </w:footnote>
  <w:footnote w:type="continuationSeparator" w:id="0">
    <w:p w14:paraId="636B9A5D" w14:textId="77777777" w:rsidR="00A953A3" w:rsidRDefault="00A95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2207FE0"/>
    <w:multiLevelType w:val="hybridMultilevel"/>
    <w:tmpl w:val="02B40E30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D7B265E"/>
    <w:multiLevelType w:val="hybridMultilevel"/>
    <w:tmpl w:val="42EA8E5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9C4A7D"/>
    <w:multiLevelType w:val="multilevel"/>
    <w:tmpl w:val="0413001D"/>
    <w:numStyleLink w:val="Opmaakprofiel1"/>
  </w:abstractNum>
  <w:abstractNum w:abstractNumId="17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7"/>
  </w:num>
  <w:num w:numId="2" w16cid:durableId="1082145301">
    <w:abstractNumId w:val="4"/>
  </w:num>
  <w:num w:numId="3" w16cid:durableId="1176917788">
    <w:abstractNumId w:val="13"/>
  </w:num>
  <w:num w:numId="4" w16cid:durableId="1784223618">
    <w:abstractNumId w:val="8"/>
  </w:num>
  <w:num w:numId="5" w16cid:durableId="313879429">
    <w:abstractNumId w:val="19"/>
  </w:num>
  <w:num w:numId="6" w16cid:durableId="1437753723">
    <w:abstractNumId w:val="6"/>
  </w:num>
  <w:num w:numId="7" w16cid:durableId="602539513">
    <w:abstractNumId w:val="18"/>
  </w:num>
  <w:num w:numId="8" w16cid:durableId="1799377883">
    <w:abstractNumId w:val="16"/>
  </w:num>
  <w:num w:numId="9" w16cid:durableId="1830048934">
    <w:abstractNumId w:val="3"/>
  </w:num>
  <w:num w:numId="10" w16cid:durableId="1749764089">
    <w:abstractNumId w:val="10"/>
  </w:num>
  <w:num w:numId="11" w16cid:durableId="578104142">
    <w:abstractNumId w:val="9"/>
  </w:num>
  <w:num w:numId="12" w16cid:durableId="1477722463">
    <w:abstractNumId w:val="12"/>
  </w:num>
  <w:num w:numId="13" w16cid:durableId="23335950">
    <w:abstractNumId w:val="11"/>
  </w:num>
  <w:num w:numId="14" w16cid:durableId="977959801">
    <w:abstractNumId w:val="7"/>
  </w:num>
  <w:num w:numId="15" w16cid:durableId="1519659483">
    <w:abstractNumId w:val="22"/>
  </w:num>
  <w:num w:numId="16" w16cid:durableId="413165988">
    <w:abstractNumId w:val="9"/>
  </w:num>
  <w:num w:numId="17" w16cid:durableId="1002314106">
    <w:abstractNumId w:val="3"/>
  </w:num>
  <w:num w:numId="18" w16cid:durableId="1551959047">
    <w:abstractNumId w:val="15"/>
  </w:num>
  <w:num w:numId="19" w16cid:durableId="327907922">
    <w:abstractNumId w:val="20"/>
  </w:num>
  <w:num w:numId="20" w16cid:durableId="1313488186">
    <w:abstractNumId w:val="2"/>
  </w:num>
  <w:num w:numId="21" w16cid:durableId="590435114">
    <w:abstractNumId w:val="21"/>
  </w:num>
  <w:num w:numId="22" w16cid:durableId="483282237">
    <w:abstractNumId w:val="0"/>
  </w:num>
  <w:num w:numId="23" w16cid:durableId="1360355780">
    <w:abstractNumId w:val="1"/>
  </w:num>
  <w:num w:numId="24" w16cid:durableId="1480489447">
    <w:abstractNumId w:val="14"/>
  </w:num>
  <w:num w:numId="25" w16cid:durableId="2027957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17D8D"/>
    <w:rsid w:val="0002709F"/>
    <w:rsid w:val="00034A20"/>
    <w:rsid w:val="000350CF"/>
    <w:rsid w:val="000417FD"/>
    <w:rsid w:val="00041EB6"/>
    <w:rsid w:val="00043BA0"/>
    <w:rsid w:val="00054105"/>
    <w:rsid w:val="00060F9F"/>
    <w:rsid w:val="00061D88"/>
    <w:rsid w:val="00064E29"/>
    <w:rsid w:val="00075C38"/>
    <w:rsid w:val="0008589A"/>
    <w:rsid w:val="0009115C"/>
    <w:rsid w:val="00092EC6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1A9B"/>
    <w:rsid w:val="0012207B"/>
    <w:rsid w:val="00123630"/>
    <w:rsid w:val="001239EB"/>
    <w:rsid w:val="00126E55"/>
    <w:rsid w:val="00126F0A"/>
    <w:rsid w:val="00130283"/>
    <w:rsid w:val="001367DD"/>
    <w:rsid w:val="00140592"/>
    <w:rsid w:val="0014187E"/>
    <w:rsid w:val="0016780C"/>
    <w:rsid w:val="00172596"/>
    <w:rsid w:val="001948F0"/>
    <w:rsid w:val="001B75D2"/>
    <w:rsid w:val="001C012C"/>
    <w:rsid w:val="001C1E87"/>
    <w:rsid w:val="001C6533"/>
    <w:rsid w:val="001D34A8"/>
    <w:rsid w:val="001E6EB2"/>
    <w:rsid w:val="001E7B96"/>
    <w:rsid w:val="001F1224"/>
    <w:rsid w:val="001F244F"/>
    <w:rsid w:val="00205391"/>
    <w:rsid w:val="00207C28"/>
    <w:rsid w:val="00215049"/>
    <w:rsid w:val="00215B25"/>
    <w:rsid w:val="00217EF1"/>
    <w:rsid w:val="00226A19"/>
    <w:rsid w:val="002303E1"/>
    <w:rsid w:val="00241A62"/>
    <w:rsid w:val="00244480"/>
    <w:rsid w:val="0025209E"/>
    <w:rsid w:val="00260580"/>
    <w:rsid w:val="00267481"/>
    <w:rsid w:val="00273BA2"/>
    <w:rsid w:val="0027578D"/>
    <w:rsid w:val="00275C14"/>
    <w:rsid w:val="002762F0"/>
    <w:rsid w:val="00287CEB"/>
    <w:rsid w:val="002A05B6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31D7"/>
    <w:rsid w:val="003844A7"/>
    <w:rsid w:val="003946DD"/>
    <w:rsid w:val="003A6C6B"/>
    <w:rsid w:val="003D69AB"/>
    <w:rsid w:val="003D7080"/>
    <w:rsid w:val="003E2443"/>
    <w:rsid w:val="003E62F2"/>
    <w:rsid w:val="003F0544"/>
    <w:rsid w:val="003F4D19"/>
    <w:rsid w:val="003F5BDB"/>
    <w:rsid w:val="003F65ED"/>
    <w:rsid w:val="00412119"/>
    <w:rsid w:val="00413938"/>
    <w:rsid w:val="00424E64"/>
    <w:rsid w:val="00430B64"/>
    <w:rsid w:val="0043165A"/>
    <w:rsid w:val="004364AB"/>
    <w:rsid w:val="0044298D"/>
    <w:rsid w:val="004535E1"/>
    <w:rsid w:val="00461673"/>
    <w:rsid w:val="00464638"/>
    <w:rsid w:val="00464C3E"/>
    <w:rsid w:val="00473193"/>
    <w:rsid w:val="004851DB"/>
    <w:rsid w:val="004A236C"/>
    <w:rsid w:val="004A75F8"/>
    <w:rsid w:val="004B268B"/>
    <w:rsid w:val="004B2864"/>
    <w:rsid w:val="004B71B1"/>
    <w:rsid w:val="004C2396"/>
    <w:rsid w:val="004C3221"/>
    <w:rsid w:val="004C542D"/>
    <w:rsid w:val="004D2C46"/>
    <w:rsid w:val="004E5A1A"/>
    <w:rsid w:val="004E6928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E5688"/>
    <w:rsid w:val="00600E7D"/>
    <w:rsid w:val="0060565E"/>
    <w:rsid w:val="00615865"/>
    <w:rsid w:val="006209F2"/>
    <w:rsid w:val="006319F5"/>
    <w:rsid w:val="006340C4"/>
    <w:rsid w:val="00654787"/>
    <w:rsid w:val="006548E7"/>
    <w:rsid w:val="0065660B"/>
    <w:rsid w:val="006601FE"/>
    <w:rsid w:val="0066184C"/>
    <w:rsid w:val="00662850"/>
    <w:rsid w:val="00662DA0"/>
    <w:rsid w:val="00665BF7"/>
    <w:rsid w:val="00675FD9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06F70"/>
    <w:rsid w:val="007107B9"/>
    <w:rsid w:val="00710A84"/>
    <w:rsid w:val="0071720E"/>
    <w:rsid w:val="00717E5A"/>
    <w:rsid w:val="007278AE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A790B"/>
    <w:rsid w:val="007B4F9B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80F15"/>
    <w:rsid w:val="008A0A6E"/>
    <w:rsid w:val="008A3BA5"/>
    <w:rsid w:val="008B3FCA"/>
    <w:rsid w:val="008B66AF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21A7"/>
    <w:rsid w:val="009B50C9"/>
    <w:rsid w:val="009C3C97"/>
    <w:rsid w:val="009C6BBB"/>
    <w:rsid w:val="009D040A"/>
    <w:rsid w:val="009D3B68"/>
    <w:rsid w:val="009D4CD9"/>
    <w:rsid w:val="009D6E70"/>
    <w:rsid w:val="009E10C9"/>
    <w:rsid w:val="009E5869"/>
    <w:rsid w:val="009F1977"/>
    <w:rsid w:val="009F4447"/>
    <w:rsid w:val="00A01C9A"/>
    <w:rsid w:val="00A11ABD"/>
    <w:rsid w:val="00A11B12"/>
    <w:rsid w:val="00A17380"/>
    <w:rsid w:val="00A17704"/>
    <w:rsid w:val="00A201C4"/>
    <w:rsid w:val="00A24190"/>
    <w:rsid w:val="00A309C9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953A3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2A0"/>
    <w:rsid w:val="00B01821"/>
    <w:rsid w:val="00B039B8"/>
    <w:rsid w:val="00B07C05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060B"/>
    <w:rsid w:val="00B84DD4"/>
    <w:rsid w:val="00B933FF"/>
    <w:rsid w:val="00BA793F"/>
    <w:rsid w:val="00BB58A0"/>
    <w:rsid w:val="00BB74F9"/>
    <w:rsid w:val="00BC181F"/>
    <w:rsid w:val="00BC1C76"/>
    <w:rsid w:val="00BD4628"/>
    <w:rsid w:val="00BE01A2"/>
    <w:rsid w:val="00C137C8"/>
    <w:rsid w:val="00C27793"/>
    <w:rsid w:val="00C30329"/>
    <w:rsid w:val="00C62F7B"/>
    <w:rsid w:val="00C64852"/>
    <w:rsid w:val="00C65AB5"/>
    <w:rsid w:val="00C747C5"/>
    <w:rsid w:val="00C7571A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2E22"/>
    <w:rsid w:val="00D37A79"/>
    <w:rsid w:val="00D46F39"/>
    <w:rsid w:val="00D51C64"/>
    <w:rsid w:val="00D53F8C"/>
    <w:rsid w:val="00D81F91"/>
    <w:rsid w:val="00D90A4F"/>
    <w:rsid w:val="00D92DC0"/>
    <w:rsid w:val="00D92F67"/>
    <w:rsid w:val="00D9354D"/>
    <w:rsid w:val="00DA03FD"/>
    <w:rsid w:val="00DA206F"/>
    <w:rsid w:val="00DA49ED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4A6C"/>
    <w:rsid w:val="00ED1D5A"/>
    <w:rsid w:val="00ED1DD3"/>
    <w:rsid w:val="00ED3334"/>
    <w:rsid w:val="00ED4498"/>
    <w:rsid w:val="00EF712C"/>
    <w:rsid w:val="00F11762"/>
    <w:rsid w:val="00F12D4E"/>
    <w:rsid w:val="00F14128"/>
    <w:rsid w:val="00F22303"/>
    <w:rsid w:val="00F2325D"/>
    <w:rsid w:val="00F31511"/>
    <w:rsid w:val="00F3187D"/>
    <w:rsid w:val="00F37D44"/>
    <w:rsid w:val="00F4305F"/>
    <w:rsid w:val="00F444BB"/>
    <w:rsid w:val="00F47E18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https://gemeenschapsonderwijs.sharepoint.com/sites/prodoc/_layouts/15/DocIdRedir.aspx?ID=GOPRO-1830562155-17411</Url>
      <Description>GOPRO-1830562155-17411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9463C38-55D8-4ADB-9F79-D693B9D078C7}"/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14</cp:revision>
  <dcterms:created xsi:type="dcterms:W3CDTF">2026-08-12T13:36:00Z</dcterms:created>
  <dcterms:modified xsi:type="dcterms:W3CDTF">2026-08-12T13:40:00Z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d074be0c-506b-4ea5-98c5-d0781afb36da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