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2FDE9B7" w:rsidR="001F1E51" w:rsidRPr="001F1E51" w:rsidRDefault="00053666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Haakse slijpschijf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1012B626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417"/>
        <w:gridCol w:w="1418"/>
        <w:gridCol w:w="1417"/>
        <w:gridCol w:w="1418"/>
        <w:gridCol w:w="1559"/>
        <w:gridCol w:w="1701"/>
      </w:tblGrid>
      <w:tr w:rsidR="009E7F86" w14:paraId="735D2B10" w14:textId="7F72029F" w:rsidTr="002E415F">
        <w:trPr>
          <w:trHeight w:val="317"/>
        </w:trPr>
        <w:tc>
          <w:tcPr>
            <w:tcW w:w="10343" w:type="dxa"/>
            <w:gridSpan w:val="7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055059" w14:paraId="7932AFEA" w14:textId="3F8FD61F" w:rsidTr="00F31BE9">
        <w:trPr>
          <w:trHeight w:val="1134"/>
        </w:trPr>
        <w:tc>
          <w:tcPr>
            <w:tcW w:w="1413" w:type="dxa"/>
            <w:vAlign w:val="center"/>
          </w:tcPr>
          <w:p w14:paraId="584A0CF5" w14:textId="7CBB9194" w:rsidR="00055059" w:rsidRPr="002E415F" w:rsidRDefault="00055059" w:rsidP="00055059">
            <w:pPr>
              <w:pStyle w:val="Kop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cs="Arial"/>
                <w:b/>
                <w:noProof/>
                <w:sz w:val="16"/>
                <w:szCs w:val="16"/>
              </w:rPr>
              <w:drawing>
                <wp:inline distT="0" distB="0" distL="0" distR="0" wp14:anchorId="42CCD62C" wp14:editId="44237A28">
                  <wp:extent cx="676275" cy="571500"/>
                  <wp:effectExtent l="0" t="0" r="9525" b="0"/>
                  <wp:docPr id="22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5859EC0" w14:textId="64D99F5B" w:rsidR="00055059" w:rsidRPr="002E415F" w:rsidRDefault="00055059" w:rsidP="00055059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0BC353C2" wp14:editId="5F70E9F4">
                  <wp:extent cx="570452" cy="570452"/>
                  <wp:effectExtent l="0" t="0" r="0" b="0"/>
                  <wp:docPr id="2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54" cy="57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2F607B71" w14:textId="777A30D3" w:rsidR="00055059" w:rsidRPr="002E415F" w:rsidRDefault="00055059" w:rsidP="00055059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25AFF442" wp14:editId="6A3A4724">
                  <wp:extent cx="599704" cy="599704"/>
                  <wp:effectExtent l="0" t="0" r="0" b="0"/>
                  <wp:docPr id="2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634" cy="604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2ED08F4F" w14:textId="0DE665E6" w:rsidR="00055059" w:rsidRPr="002E415F" w:rsidRDefault="00055059" w:rsidP="00055059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5ADFE47F" wp14:editId="5A4DC1F7">
                  <wp:extent cx="586853" cy="586853"/>
                  <wp:effectExtent l="0" t="0" r="3810" b="3810"/>
                  <wp:docPr id="2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08" cy="59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63421529" w14:textId="2FBA2EAC" w:rsidR="00055059" w:rsidRPr="002E415F" w:rsidRDefault="00055059" w:rsidP="00055059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149D3A01" wp14:editId="6EC6F0B5">
                  <wp:extent cx="552203" cy="552203"/>
                  <wp:effectExtent l="0" t="0" r="635" b="635"/>
                  <wp:docPr id="26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227" cy="558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546B56A6" w14:textId="77777777" w:rsidR="00055059" w:rsidRDefault="00055059" w:rsidP="0005505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451B731A" w14:textId="77777777" w:rsidR="00055059" w:rsidRPr="003E2AED" w:rsidRDefault="00055059" w:rsidP="0005505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91B7C2B" wp14:editId="3E7761A7">
                  <wp:extent cx="518160" cy="51816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AEE467" w14:textId="610D405F" w:rsidR="00055059" w:rsidRPr="002E415F" w:rsidRDefault="00055059" w:rsidP="000550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2192EAC1" w14:textId="218C97A8" w:rsidR="00055059" w:rsidRPr="002E415F" w:rsidRDefault="00055059" w:rsidP="000550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9A2BC7C" wp14:editId="60FC0B45">
                  <wp:extent cx="554759" cy="554759"/>
                  <wp:effectExtent l="0" t="0" r="0" b="0"/>
                  <wp:docPr id="2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253" cy="55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59" w14:paraId="40F1C308" w14:textId="6E6A64FE" w:rsidTr="00055059">
        <w:trPr>
          <w:trHeight w:val="1134"/>
        </w:trPr>
        <w:tc>
          <w:tcPr>
            <w:tcW w:w="1413" w:type="dxa"/>
            <w:vAlign w:val="center"/>
          </w:tcPr>
          <w:p w14:paraId="2893A509" w14:textId="17DE87C7" w:rsidR="00055059" w:rsidRPr="002E415F" w:rsidRDefault="00055059" w:rsidP="000550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Handleiding</w:t>
            </w:r>
          </w:p>
        </w:tc>
        <w:tc>
          <w:tcPr>
            <w:tcW w:w="1417" w:type="dxa"/>
            <w:vAlign w:val="center"/>
          </w:tcPr>
          <w:p w14:paraId="78DBF758" w14:textId="0C446A25" w:rsidR="00055059" w:rsidRPr="002E415F" w:rsidRDefault="00055059" w:rsidP="00055059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Nauwsluitende werkkledij</w:t>
            </w:r>
          </w:p>
        </w:tc>
        <w:tc>
          <w:tcPr>
            <w:tcW w:w="1418" w:type="dxa"/>
            <w:vAlign w:val="center"/>
          </w:tcPr>
          <w:p w14:paraId="11732124" w14:textId="5EF27512" w:rsidR="00055059" w:rsidRPr="002E415F" w:rsidRDefault="00055059" w:rsidP="00055059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417" w:type="dxa"/>
            <w:vAlign w:val="center"/>
          </w:tcPr>
          <w:p w14:paraId="5F1E18DA" w14:textId="292A1E3D" w:rsidR="00055059" w:rsidRPr="002E415F" w:rsidRDefault="00055059" w:rsidP="00055059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Gehoor</w:t>
            </w:r>
            <w:r>
              <w:rPr>
                <w:rFonts w:asciiTheme="minorHAnsi" w:hAnsiTheme="minorHAnsi" w:cs="Arial"/>
                <w:sz w:val="18"/>
                <w:szCs w:val="18"/>
              </w:rPr>
              <w:t>-</w:t>
            </w:r>
            <w:r w:rsidRPr="004E72C7">
              <w:rPr>
                <w:rFonts w:asciiTheme="minorHAnsi" w:hAnsiTheme="minorHAnsi" w:cs="Arial"/>
                <w:sz w:val="18"/>
                <w:szCs w:val="18"/>
              </w:rPr>
              <w:t>bescherming</w:t>
            </w:r>
          </w:p>
        </w:tc>
        <w:tc>
          <w:tcPr>
            <w:tcW w:w="1418" w:type="dxa"/>
            <w:vAlign w:val="center"/>
          </w:tcPr>
          <w:p w14:paraId="7F9A00D4" w14:textId="77777777" w:rsidR="00055059" w:rsidRPr="004E72C7" w:rsidRDefault="00055059" w:rsidP="0005505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16A48793" w14:textId="521EB3D5" w:rsidR="00055059" w:rsidRPr="002E415F" w:rsidRDefault="00055059" w:rsidP="000550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schoen</w:t>
            </w:r>
          </w:p>
        </w:tc>
        <w:tc>
          <w:tcPr>
            <w:tcW w:w="1559" w:type="dxa"/>
            <w:vAlign w:val="center"/>
          </w:tcPr>
          <w:p w14:paraId="05F6B126" w14:textId="201F047E" w:rsidR="00055059" w:rsidRPr="00055059" w:rsidRDefault="00055059" w:rsidP="0005505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Geschikt masker P2/P3 bij stofvorming</w:t>
            </w:r>
          </w:p>
        </w:tc>
        <w:tc>
          <w:tcPr>
            <w:tcW w:w="1701" w:type="dxa"/>
            <w:vAlign w:val="center"/>
          </w:tcPr>
          <w:p w14:paraId="2EC1620A" w14:textId="115BBBC2" w:rsidR="00055059" w:rsidRPr="002E415F" w:rsidRDefault="00055059" w:rsidP="00055059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4E72C7">
              <w:rPr>
                <w:rFonts w:asciiTheme="minorHAnsi" w:hAnsiTheme="minorHAnsi" w:cs="Arial"/>
                <w:sz w:val="18"/>
                <w:szCs w:val="18"/>
              </w:rPr>
              <w:t>Haarnet verplicht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592E0154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54F5D572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Gebruik de machine enkel en alleen voor de bewerkingen waarvoor ze ontworpen werd.</w:t>
            </w:r>
          </w:p>
          <w:p w14:paraId="760A5FC3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0708A485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Voor elk gebruik de machine controleren op mogelijke zichtbare gebreken. Bij twijfel de machine niet opstarten en advies inwinnen bij bevoegd persoon.</w:t>
            </w:r>
          </w:p>
          <w:p w14:paraId="719C2C59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Zorg voor een voldoende verlichte werkpost.</w:t>
            </w:r>
          </w:p>
          <w:p w14:paraId="0F5E4EB7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Bind lang haar op of draag haarnetje.</w:t>
            </w:r>
          </w:p>
          <w:p w14:paraId="2FFE8A0A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Draag geen sieraden.</w:t>
            </w:r>
          </w:p>
          <w:p w14:paraId="53026704" w14:textId="77777777" w:rsidR="00DA1999" w:rsidRPr="000D7311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Draag geen loshangende kledij.</w:t>
            </w:r>
          </w:p>
          <w:p w14:paraId="1E36E5F0" w14:textId="77777777" w:rsidR="00DA1999" w:rsidRPr="004E72C7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 xml:space="preserve">Deze machine is niet waterdicht. Besprenkel noch het werkstuk noch de machine met water. </w:t>
            </w:r>
          </w:p>
          <w:p w14:paraId="70AC6337" w14:textId="3B1FE7BA" w:rsidR="00EE3DB0" w:rsidRPr="004927BF" w:rsidRDefault="00DA1999" w:rsidP="00DA1999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4E72C7">
              <w:rPr>
                <w:rFonts w:asciiTheme="minorHAnsi" w:hAnsiTheme="minorHAnsi" w:cs="Arial"/>
              </w:rPr>
              <w:t>Gebruik deze machine niet indien het concentratievermogen verminderd is.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43EA0" w14:paraId="4BE70C36" w14:textId="77777777" w:rsidTr="00AC26C2">
        <w:trPr>
          <w:trHeight w:val="510"/>
          <w:jc w:val="center"/>
        </w:trPr>
        <w:tc>
          <w:tcPr>
            <w:tcW w:w="1851" w:type="dxa"/>
            <w:vAlign w:val="center"/>
          </w:tcPr>
          <w:p w14:paraId="4C8BCCC0" w14:textId="4EF1C89D" w:rsidR="00F43EA0" w:rsidRDefault="00F43EA0" w:rsidP="00AC26C2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0BEADB2D" w14:textId="1F1B047D" w:rsidR="00F43EA0" w:rsidRPr="008D3EE8" w:rsidRDefault="00DD3A3F" w:rsidP="00AC26C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Vervoer de machine in een geschikte draagkoffer.</w:t>
            </w:r>
            <w:r w:rsidRPr="004E72C7">
              <w:rPr>
                <w:rFonts w:asciiTheme="minorHAnsi" w:hAnsiTheme="minorHAnsi" w:cs="Arial"/>
              </w:rPr>
              <w:tab/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73A60D26" w14:textId="77777777" w:rsidR="009A59FC" w:rsidRPr="004E72C7" w:rsidRDefault="009A59FC" w:rsidP="009A59F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Controleer voorafgaandelijk of het materiaal mag bewerkt worden met snel draaiend gereedschap.</w:t>
            </w:r>
          </w:p>
          <w:p w14:paraId="4453580D" w14:textId="77777777" w:rsidR="009A59FC" w:rsidRPr="004E72C7" w:rsidRDefault="009A59FC" w:rsidP="009A59F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Verwijder brandbare materialen uit de onmiddellijke omgeving.</w:t>
            </w:r>
          </w:p>
          <w:p w14:paraId="4C65BE44" w14:textId="77777777" w:rsidR="009A59FC" w:rsidRPr="004E72C7" w:rsidRDefault="009A59FC" w:rsidP="009A59F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Controleer:</w:t>
            </w:r>
          </w:p>
          <w:p w14:paraId="764124D8" w14:textId="77777777" w:rsidR="009A59FC" w:rsidRPr="004E72C7" w:rsidRDefault="009A59FC" w:rsidP="009A59FC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de toestand van de machine</w:t>
            </w:r>
          </w:p>
          <w:p w14:paraId="3C2F731F" w14:textId="77777777" w:rsidR="009A59FC" w:rsidRPr="004E72C7" w:rsidRDefault="009A59FC" w:rsidP="009A59FC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de toestand van de slijpschijf (gaafheid, afwezigheid van barsten en scheuren, geschikt voor de uit te voeren bewerking, omtreksnelheid in overeenstemming met toerental machine, correct gemonteerd, voldoende vastgeklemd is)</w:t>
            </w:r>
          </w:p>
          <w:p w14:paraId="03604176" w14:textId="77777777" w:rsidR="009A59FC" w:rsidRPr="004E72C7" w:rsidRDefault="009A59FC" w:rsidP="009A59FC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lastRenderedPageBreak/>
              <w:t>de toestand van het aansluitsnoer</w:t>
            </w:r>
          </w:p>
          <w:p w14:paraId="1EBBED23" w14:textId="77777777" w:rsidR="009A59FC" w:rsidRPr="004E72C7" w:rsidRDefault="009A59FC" w:rsidP="009A59FC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 xml:space="preserve">of de beschermkap voldoende geklemd zit op de machine </w:t>
            </w:r>
          </w:p>
          <w:p w14:paraId="2A852412" w14:textId="77777777" w:rsidR="009A59FC" w:rsidRPr="004E72C7" w:rsidRDefault="009A59FC" w:rsidP="009A59F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Laat de slijpschijf minimaal 30 seconden lang onbelast draaien vooraleer in te zetten.</w:t>
            </w:r>
          </w:p>
          <w:p w14:paraId="50C57D89" w14:textId="77777777" w:rsidR="009A59FC" w:rsidRPr="004E72C7" w:rsidRDefault="009A59FC" w:rsidP="009A59F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Zorg ervoor dat het werkstuk voldoende vastgeklemd is.</w:t>
            </w:r>
          </w:p>
          <w:p w14:paraId="67E92414" w14:textId="436DD70C" w:rsidR="00FB05B8" w:rsidRPr="008D3EE8" w:rsidRDefault="009A59FC" w:rsidP="009A59F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Leg elektrische kabels buiten de werkzone.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41778313" w14:textId="77777777" w:rsidR="00B61D6B" w:rsidRPr="004E72C7" w:rsidRDefault="00B61D6B" w:rsidP="00B61D6B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Zorg voor:</w:t>
            </w:r>
          </w:p>
          <w:p w14:paraId="20EC585B" w14:textId="77777777" w:rsidR="00B61D6B" w:rsidRPr="004E72C7" w:rsidRDefault="00B61D6B" w:rsidP="00B61D6B">
            <w:pPr>
              <w:numPr>
                <w:ilvl w:val="1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een stabiele werkhouding</w:t>
            </w:r>
            <w:r>
              <w:rPr>
                <w:rFonts w:asciiTheme="minorHAnsi" w:hAnsiTheme="minorHAnsi" w:cs="Arial"/>
              </w:rPr>
              <w:t>;</w:t>
            </w:r>
          </w:p>
          <w:p w14:paraId="2606567B" w14:textId="77777777" w:rsidR="00B61D6B" w:rsidRPr="004E72C7" w:rsidRDefault="00B61D6B" w:rsidP="00B61D6B">
            <w:pPr>
              <w:numPr>
                <w:ilvl w:val="1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een goed verlichte opgeruimde werkpost</w:t>
            </w:r>
            <w:r>
              <w:rPr>
                <w:rFonts w:asciiTheme="minorHAnsi" w:hAnsiTheme="minorHAnsi" w:cs="Arial"/>
              </w:rPr>
              <w:t>.</w:t>
            </w:r>
          </w:p>
          <w:p w14:paraId="5C3061BB" w14:textId="77777777" w:rsidR="00B61D6B" w:rsidRPr="004E72C7" w:rsidRDefault="00B61D6B" w:rsidP="00B61D6B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 xml:space="preserve">Houd de machine goed vast. </w:t>
            </w:r>
          </w:p>
          <w:p w14:paraId="472233DA" w14:textId="77777777" w:rsidR="00B61D6B" w:rsidRPr="004E72C7" w:rsidRDefault="00B61D6B" w:rsidP="00B61D6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Laat de machine het werk doen.</w:t>
            </w:r>
          </w:p>
          <w:p w14:paraId="01B77B00" w14:textId="062C01C6" w:rsidR="00A93C61" w:rsidRPr="003239D9" w:rsidRDefault="00B61D6B" w:rsidP="00B61D6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4E72C7">
              <w:rPr>
                <w:rFonts w:asciiTheme="minorHAnsi" w:hAnsiTheme="minorHAnsi" w:cs="Arial"/>
              </w:rPr>
              <w:t>Tijdens het slijpen nooit wringen of brutaal inzetten</w:t>
            </w:r>
            <w:r w:rsidRPr="004E72C7">
              <w:rPr>
                <w:rFonts w:asciiTheme="minorHAnsi" w:hAnsiTheme="minorHAnsi" w:cs="Arial"/>
                <w:sz w:val="24"/>
                <w:szCs w:val="24"/>
              </w:rPr>
              <w:t>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51C93750" w14:textId="77777777" w:rsidR="00515285" w:rsidRPr="004E72C7" w:rsidRDefault="00515285" w:rsidP="0051528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Neem een pas bewerkt werkstuk niet vast (brandwonden).</w:t>
            </w:r>
          </w:p>
          <w:p w14:paraId="4A86540E" w14:textId="2F5BE130" w:rsidR="00843C06" w:rsidRPr="008A7705" w:rsidRDefault="00515285" w:rsidP="0051528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Berg de machine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0B6C088E" w14:textId="77777777" w:rsidR="002E2B43" w:rsidRPr="004E72C7" w:rsidRDefault="002E2B43" w:rsidP="002E2B4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Enkel uit te voeren door bevoegd personeel.</w:t>
            </w:r>
          </w:p>
          <w:p w14:paraId="4A90E6A8" w14:textId="77777777" w:rsidR="002E2B43" w:rsidRPr="004E72C7" w:rsidRDefault="002E2B43" w:rsidP="002E2B4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 xml:space="preserve">Voer onderhoud en/of herstelling uit bij een gegarandeerd spanningsloze machine. </w:t>
            </w:r>
          </w:p>
          <w:p w14:paraId="33EDA847" w14:textId="77777777" w:rsidR="002E2B43" w:rsidRPr="004E72C7" w:rsidRDefault="002E2B43" w:rsidP="002E2B4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Reinig regelmatig het waterreservoir, de pomp + de leidingen door deze te spoelen met proper water.</w:t>
            </w:r>
          </w:p>
          <w:p w14:paraId="3F5D7F30" w14:textId="77777777" w:rsidR="002E2B43" w:rsidRPr="004E72C7" w:rsidRDefault="002E2B43" w:rsidP="002E2B4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Reinig regelmatig met geschikte middelende buitenzijde van de machine.</w:t>
            </w:r>
          </w:p>
          <w:p w14:paraId="00E534A6" w14:textId="77777777" w:rsidR="002E2B43" w:rsidRPr="004E72C7" w:rsidRDefault="002E2B43" w:rsidP="002E2B4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Gebruik enkel de vervangonderdelen die door de fabrikant zijn voorgeschreven.</w:t>
            </w:r>
          </w:p>
          <w:p w14:paraId="74218078" w14:textId="77777777" w:rsidR="002E2B43" w:rsidRPr="004E72C7" w:rsidRDefault="002E2B43" w:rsidP="002E2B43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Gebruik nooit benzine of andere ontvlambare producten om de machine te reinigen.</w:t>
            </w:r>
          </w:p>
          <w:p w14:paraId="7A97C523" w14:textId="444A7654" w:rsidR="00843C06" w:rsidRPr="002A0C74" w:rsidRDefault="002E2B43" w:rsidP="002E2B4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E72C7">
              <w:rPr>
                <w:rFonts w:asciiTheme="minorHAnsi" w:hAnsiTheme="minorHAnsi" w:cs="Arial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9"/>
      <w:footerReference w:type="default" r:id="rId20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EF70A" w14:textId="77777777" w:rsidR="00F70CE0" w:rsidRDefault="00F70CE0">
      <w:pPr>
        <w:spacing w:after="0" w:line="240" w:lineRule="auto"/>
      </w:pPr>
      <w:r>
        <w:separator/>
      </w:r>
    </w:p>
  </w:endnote>
  <w:endnote w:type="continuationSeparator" w:id="0">
    <w:p w14:paraId="1712CAD4" w14:textId="77777777" w:rsidR="00F70CE0" w:rsidRDefault="00F7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296B1" w14:textId="77777777" w:rsidR="00F70CE0" w:rsidRDefault="00F70CE0">
      <w:pPr>
        <w:spacing w:after="0" w:line="240" w:lineRule="auto"/>
      </w:pPr>
      <w:r>
        <w:separator/>
      </w:r>
    </w:p>
  </w:footnote>
  <w:footnote w:type="continuationSeparator" w:id="0">
    <w:p w14:paraId="33D5412A" w14:textId="77777777" w:rsidR="00F70CE0" w:rsidRDefault="00F7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2B43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7B85"/>
    <w:rsid w:val="004E2089"/>
    <w:rsid w:val="005018A9"/>
    <w:rsid w:val="0050331D"/>
    <w:rsid w:val="00510805"/>
    <w:rsid w:val="0051528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A59FC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1D6B"/>
    <w:rsid w:val="00B6770A"/>
    <w:rsid w:val="00B74D1D"/>
    <w:rsid w:val="00B813CC"/>
    <w:rsid w:val="00B858B0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A1999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3A3F"/>
    <w:rsid w:val="00DE4744"/>
    <w:rsid w:val="00DF6029"/>
    <w:rsid w:val="00E03B03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43EA0"/>
    <w:rsid w:val="00F5597C"/>
    <w:rsid w:val="00F61972"/>
    <w:rsid w:val="00F62D0B"/>
    <w:rsid w:val="00F635F4"/>
    <w:rsid w:val="00F6484E"/>
    <w:rsid w:val="00F70CE0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https://gemeenschapsonderwijs.sharepoint.com/sites/prodoc/_layouts/15/DocIdRedir.aspx?ID=GOPRO-1830562155-17404</Url>
      <Description>GOPRO-1830562155-17404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015BECE-1E3C-4C5F-95DD-EC2FD70D1F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2026-08-12T12:52:00Z</dcterms:created>
  <dcterms:modified xsi:type="dcterms:W3CDTF">2026-08-12T12:55:00Z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71b9c637-a9ad-476f-8489-68e3243390c3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