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26F6C5B" w:rsidR="00843C06" w:rsidRDefault="000448DC">
            <w:pPr>
              <w:pStyle w:val="Kop1"/>
              <w:spacing w:befor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Perculator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0B975EAE" w:rsidR="00843C06" w:rsidRDefault="0055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D9261D">
              <w:rPr>
                <w:rFonts w:ascii="&amp;quot" w:hAnsi="&amp;quot"/>
                <w:b/>
                <w:bCs/>
                <w:noProof/>
                <w:color w:val="23527C"/>
              </w:rPr>
              <w:drawing>
                <wp:inline distT="0" distB="0" distL="0" distR="0" wp14:anchorId="4917ECE9" wp14:editId="435E48B4">
                  <wp:extent cx="1359987" cy="1189990"/>
                  <wp:effectExtent l="0" t="0" r="0" b="0"/>
                  <wp:docPr id="2" name="Afbeelding 2" descr="Hendi Percolator Dubbelwandig RVS | Met Kopjesstandaard | Ø288x(H)530mm | 78 Kopjes | 10 Liter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ndi Percolator Dubbelwandig RVS | Met Kopjesstandaard | Ø288x(H)530mm | 78 Kopjes | 10 Liter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982" cy="121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F806E3" w14:paraId="574A5BF3" w14:textId="77777777" w:rsidTr="00BE56F9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3508C568" w14:textId="77777777" w:rsidR="00EC343E" w:rsidRDefault="00372DA9" w:rsidP="00372DA9">
            <w:pPr>
              <w:jc w:val="center"/>
              <w:rPr>
                <w:rFonts w:asciiTheme="minorHAnsi" w:hAnsiTheme="minorHAnsi" w:cs="Arial"/>
                <w:b/>
              </w:rPr>
            </w:pPr>
            <w:r w:rsidRPr="00D9261D">
              <w:rPr>
                <w:rFonts w:asciiTheme="minorHAnsi" w:hAnsiTheme="minorHAnsi" w:cs="Arial"/>
                <w:b/>
              </w:rPr>
              <w:t>Uitsluitend te gebruiken voor werkzaamheden die bepaald zijn in de gebruikershandleiding.</w:t>
            </w:r>
          </w:p>
          <w:p w14:paraId="32F40AAD" w14:textId="245D9423" w:rsidR="00F806E3" w:rsidRPr="00372DA9" w:rsidRDefault="00372DA9" w:rsidP="00372DA9">
            <w:pPr>
              <w:jc w:val="center"/>
              <w:rPr>
                <w:rFonts w:asciiTheme="minorHAnsi" w:hAnsiTheme="minorHAnsi" w:cs="Arial"/>
                <w:b/>
              </w:rPr>
            </w:pPr>
            <w:r w:rsidRPr="00D9261D">
              <w:rPr>
                <w:rFonts w:asciiTheme="minorHAnsi" w:hAnsiTheme="minorHAnsi" w:cs="Arial"/>
                <w:b/>
              </w:rPr>
              <w:t>Deze veiligheidsinstructiekaart is opgemaakt voor werknemers + gelijkgestelden.</w:t>
            </w: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3544"/>
        <w:gridCol w:w="3402"/>
      </w:tblGrid>
      <w:tr w:rsidR="00B039B8" w14:paraId="735D2B10" w14:textId="55698125" w:rsidTr="0086717F">
        <w:trPr>
          <w:trHeight w:val="317"/>
        </w:trPr>
        <w:tc>
          <w:tcPr>
            <w:tcW w:w="10343" w:type="dxa"/>
            <w:gridSpan w:val="3"/>
            <w:shd w:val="clear" w:color="auto" w:fill="532464"/>
          </w:tcPr>
          <w:p w14:paraId="4B8C47F9" w14:textId="06C674A5" w:rsidR="00B039B8" w:rsidRDefault="00B039B8" w:rsidP="0086717F">
            <w:pPr>
              <w:pStyle w:val="Kop2"/>
              <w:ind w:left="720"/>
            </w:pPr>
            <w:r>
              <w:t>Toepasselijke pictogrammen</w:t>
            </w:r>
          </w:p>
        </w:tc>
      </w:tr>
      <w:tr w:rsidR="00A221C4" w14:paraId="7932AFEA" w14:textId="5FB2966A" w:rsidTr="00A221C4">
        <w:trPr>
          <w:trHeight w:val="1304"/>
        </w:trPr>
        <w:tc>
          <w:tcPr>
            <w:tcW w:w="3397" w:type="dxa"/>
            <w:vAlign w:val="center"/>
          </w:tcPr>
          <w:p w14:paraId="584A0CF5" w14:textId="74100DD3" w:rsidR="00A221C4" w:rsidRPr="00BA793F" w:rsidRDefault="00A221C4" w:rsidP="00A221C4">
            <w:pPr>
              <w:pStyle w:val="Kop5"/>
            </w:pPr>
            <w:r>
              <w:rPr>
                <w:noProof/>
              </w:rPr>
              <w:drawing>
                <wp:inline distT="0" distB="0" distL="0" distR="0" wp14:anchorId="26EF3BD5" wp14:editId="68EAA666">
                  <wp:extent cx="577215" cy="4953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14:paraId="65859EC0" w14:textId="5FC748EF" w:rsidR="00A221C4" w:rsidRPr="00BA793F" w:rsidRDefault="00A221C4" w:rsidP="00A221C4">
            <w:pPr>
              <w:pStyle w:val="Kop5"/>
              <w:rPr>
                <w:noProof/>
              </w:rPr>
            </w:pPr>
            <w:r w:rsidRPr="006D01A1">
              <w:rPr>
                <w:rFonts w:asciiTheme="minorHAnsi" w:hAnsiTheme="minorHAnsi" w:cstheme="minorHAnsi"/>
              </w:rPr>
              <w:t>Bij ontkalken apparaat</w:t>
            </w:r>
          </w:p>
        </w:tc>
        <w:tc>
          <w:tcPr>
            <w:tcW w:w="3402" w:type="dxa"/>
            <w:vAlign w:val="center"/>
          </w:tcPr>
          <w:p w14:paraId="2F607B71" w14:textId="408A371C" w:rsidR="00A221C4" w:rsidRPr="00BA793F" w:rsidRDefault="00A221C4" w:rsidP="00A221C4">
            <w:pPr>
              <w:pStyle w:val="Kop5"/>
              <w:rPr>
                <w:noProof/>
              </w:rPr>
            </w:pPr>
            <w:r w:rsidRPr="006D01A1">
              <w:rPr>
                <w:rFonts w:asciiTheme="minorHAnsi" w:hAnsiTheme="minorHAnsi" w:cstheme="minorHAnsi"/>
              </w:rPr>
              <w:t>Beschermende handschoenen dragen</w:t>
            </w:r>
          </w:p>
        </w:tc>
      </w:tr>
      <w:tr w:rsidR="00A221C4" w14:paraId="40F1C308" w14:textId="498D2B78" w:rsidTr="00A221C4">
        <w:trPr>
          <w:trHeight w:val="1077"/>
        </w:trPr>
        <w:tc>
          <w:tcPr>
            <w:tcW w:w="3397" w:type="dxa"/>
            <w:vAlign w:val="center"/>
          </w:tcPr>
          <w:p w14:paraId="2893A509" w14:textId="3A5FF628" w:rsidR="00A221C4" w:rsidRPr="001F244F" w:rsidRDefault="00A221C4" w:rsidP="00A221C4">
            <w:pPr>
              <w:pStyle w:val="Kop5"/>
              <w:rPr>
                <w:rFonts w:asciiTheme="minorHAnsi" w:hAnsiTheme="minorHAnsi" w:cstheme="minorHAnsi"/>
              </w:rPr>
            </w:pPr>
            <w:r w:rsidRPr="006D01A1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3544" w:type="dxa"/>
            <w:vAlign w:val="center"/>
          </w:tcPr>
          <w:p w14:paraId="78DBF758" w14:textId="735BBECE" w:rsidR="00A221C4" w:rsidRPr="001F244F" w:rsidRDefault="00A221C4" w:rsidP="00A221C4">
            <w:pPr>
              <w:jc w:val="center"/>
              <w:rPr>
                <w:rFonts w:asciiTheme="minorHAnsi" w:hAnsiTheme="minorHAnsi" w:cstheme="minorHAnsi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21B3D036" wp14:editId="0A476656">
                  <wp:extent cx="554400" cy="554400"/>
                  <wp:effectExtent l="0" t="0" r="0" b="0"/>
                  <wp:docPr id="15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11732124" w14:textId="2245D652" w:rsidR="00A221C4" w:rsidRPr="001F244F" w:rsidRDefault="00A221C4" w:rsidP="00A221C4">
            <w:pPr>
              <w:jc w:val="center"/>
              <w:rPr>
                <w:rFonts w:asciiTheme="minorHAnsi" w:hAnsiTheme="minorHAnsi" w:cstheme="minorHAnsi"/>
              </w:rPr>
            </w:pPr>
            <w:r w:rsidRPr="00B8608E">
              <w:rPr>
                <w:noProof/>
                <w:szCs w:val="22"/>
              </w:rPr>
              <w:drawing>
                <wp:inline distT="0" distB="0" distL="0" distR="0" wp14:anchorId="6C3BC18E" wp14:editId="4B7D6683">
                  <wp:extent cx="554400" cy="554400"/>
                  <wp:effectExtent l="0" t="0" r="0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0DF71A37" w14:textId="77777777" w:rsidR="001E170E" w:rsidRPr="00585E5B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585E5B">
              <w:rPr>
                <w:rFonts w:asciiTheme="minorHAnsi" w:hAnsiTheme="minorHAnsi" w:cstheme="minorHAnsi"/>
              </w:rPr>
              <w:t>Lees aandachtig de handleiding en volg de door de leverancier aanbevolen veiligheids- en onderhoudsrichtlijnen.</w:t>
            </w:r>
          </w:p>
          <w:p w14:paraId="5BB55BBD" w14:textId="77777777" w:rsidR="001E170E" w:rsidRPr="00585E5B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585E5B">
              <w:rPr>
                <w:rFonts w:asciiTheme="minorHAnsi" w:hAnsiTheme="minorHAnsi" w:cstheme="minorHAnsi"/>
              </w:rPr>
              <w:t>De handleiding en veiligheidsinstructiekaart vormen steeds één geheel.</w:t>
            </w:r>
          </w:p>
          <w:p w14:paraId="578D3E7F" w14:textId="77777777" w:rsidR="001E170E" w:rsidRPr="00585E5B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585E5B">
              <w:rPr>
                <w:rFonts w:asciiTheme="minorHAnsi" w:hAnsiTheme="minorHAnsi" w:cstheme="minorHAnsi"/>
              </w:rPr>
              <w:t xml:space="preserve">Bij ieder gebruik de </w:t>
            </w:r>
            <w:r>
              <w:rPr>
                <w:rFonts w:asciiTheme="minorHAnsi" w:hAnsiTheme="minorHAnsi" w:cstheme="minorHAnsi"/>
              </w:rPr>
              <w:t>koffiezet</w:t>
            </w:r>
            <w:r w:rsidRPr="00585E5B">
              <w:rPr>
                <w:rFonts w:asciiTheme="minorHAnsi" w:hAnsiTheme="minorHAnsi" w:cstheme="minorHAnsi"/>
              </w:rPr>
              <w:t xml:space="preserve"> controleren op mogelijke zichtbare gebreken. </w:t>
            </w:r>
          </w:p>
          <w:p w14:paraId="60A369FF" w14:textId="77777777" w:rsidR="001E170E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Uitsluitend gebruiken voor het zetten van koffie en/of thee.</w:t>
            </w:r>
          </w:p>
          <w:p w14:paraId="1619E627" w14:textId="77777777" w:rsidR="001E170E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Verplaats de hete ketel niet </w:t>
            </w:r>
            <w:proofErr w:type="spellStart"/>
            <w:r>
              <w:rPr>
                <w:rFonts w:asciiTheme="minorHAnsi" w:hAnsiTheme="minorHAnsi" w:cstheme="minorHAnsi"/>
              </w:rPr>
              <w:t>ivm</w:t>
            </w:r>
            <w:proofErr w:type="spellEnd"/>
            <w:r>
              <w:rPr>
                <w:rFonts w:asciiTheme="minorHAnsi" w:hAnsiTheme="minorHAnsi" w:cstheme="minorHAnsi"/>
              </w:rPr>
              <w:t xml:space="preserve"> verbrandingsgevaar.</w:t>
            </w:r>
          </w:p>
          <w:p w14:paraId="70AC6337" w14:textId="6475CBD7" w:rsidR="00843C06" w:rsidRPr="001E170E" w:rsidRDefault="001E170E" w:rsidP="001E170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E170E">
              <w:rPr>
                <w:rFonts w:asciiTheme="minorHAnsi" w:hAnsiTheme="minorHAnsi" w:cstheme="minorHAnsi"/>
              </w:rPr>
              <w:t>Raak de stekker niet met natte of vochtige handen aan.</w:t>
            </w: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190F56" w14:paraId="4953ED57" w14:textId="77777777" w:rsidTr="00CB4DC6">
        <w:trPr>
          <w:trHeight w:val="737"/>
          <w:jc w:val="center"/>
        </w:trPr>
        <w:tc>
          <w:tcPr>
            <w:tcW w:w="1851" w:type="dxa"/>
            <w:vAlign w:val="center"/>
          </w:tcPr>
          <w:p w14:paraId="7767886A" w14:textId="6164DB56" w:rsidR="00190F56" w:rsidRDefault="00190F56" w:rsidP="00CB4DC6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305E13A9" w14:textId="77777777" w:rsidR="00333AF1" w:rsidRPr="000B5675" w:rsidRDefault="00333AF1" w:rsidP="00333AF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Verwijder de stekker uit het stopcontact.</w:t>
            </w:r>
          </w:p>
          <w:p w14:paraId="24250B78" w14:textId="77777777" w:rsidR="00333AF1" w:rsidRPr="000B5675" w:rsidRDefault="00333AF1" w:rsidP="00333AF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Kantel het apparaat nooit, plaats en vervoer het apparaat altijd rechtop.</w:t>
            </w:r>
          </w:p>
          <w:p w14:paraId="4EC727EF" w14:textId="3C35C29A" w:rsidR="00190F56" w:rsidRPr="0008757E" w:rsidRDefault="00333AF1" w:rsidP="00333AF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 xml:space="preserve">Bij het opnieuw plaatsen van het apparaat, moet je de regels </w:t>
            </w:r>
            <w:r w:rsidRPr="000B5675">
              <w:rPr>
                <w:rFonts w:asciiTheme="minorHAnsi" w:hAnsiTheme="minorHAnsi"/>
              </w:rPr>
              <w:t>volgen</w:t>
            </w:r>
            <w:r w:rsidRPr="000B5675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>v</w:t>
            </w:r>
            <w:r w:rsidRPr="000B5675">
              <w:rPr>
                <w:rFonts w:asciiTheme="minorHAnsi" w:hAnsiTheme="minorHAnsi" w:cs="Arial"/>
                <w:b/>
              </w:rPr>
              <w:t>óór</w:t>
            </w:r>
            <w:r>
              <w:rPr>
                <w:rFonts w:asciiTheme="minorHAnsi" w:hAnsiTheme="minorHAnsi"/>
              </w:rPr>
              <w:t xml:space="preserve"> het gebruik.</w:t>
            </w:r>
          </w:p>
        </w:tc>
      </w:tr>
    </w:tbl>
    <w:p w14:paraId="37C0B835" w14:textId="77777777" w:rsidR="00190F56" w:rsidRDefault="00190F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42C99663" w14:textId="77777777" w:rsidR="00D70453" w:rsidRPr="001F4B35" w:rsidRDefault="00D70453" w:rsidP="00D7045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F4B35">
              <w:rPr>
                <w:rFonts w:asciiTheme="minorHAnsi" w:hAnsiTheme="minorHAnsi" w:cstheme="minorHAnsi"/>
              </w:rPr>
              <w:t>Plaats het apparaat op buffet hoogte en op een stevige vlakke ondergrond en zodanig dat het aangesloten kan worden op het elektrisch net.</w:t>
            </w:r>
          </w:p>
          <w:p w14:paraId="4A9B22F0" w14:textId="77777777" w:rsidR="00D70453" w:rsidRPr="001F4B35" w:rsidRDefault="00D70453" w:rsidP="00D7045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F4B35">
              <w:rPr>
                <w:rFonts w:asciiTheme="minorHAnsi" w:hAnsiTheme="minorHAnsi" w:cstheme="minorHAnsi"/>
              </w:rPr>
              <w:t xml:space="preserve">Sluit het apparaat aan op een </w:t>
            </w:r>
            <w:r>
              <w:rPr>
                <w:rFonts w:asciiTheme="minorHAnsi" w:hAnsiTheme="minorHAnsi" w:cstheme="minorHAnsi"/>
              </w:rPr>
              <w:t>stopcontact</w:t>
            </w:r>
            <w:r w:rsidRPr="001F4B35">
              <w:rPr>
                <w:rFonts w:asciiTheme="minorHAnsi" w:hAnsiTheme="minorHAnsi" w:cstheme="minorHAnsi"/>
              </w:rPr>
              <w:t xml:space="preserve"> met aarding.</w:t>
            </w:r>
          </w:p>
          <w:p w14:paraId="023E8D86" w14:textId="77777777" w:rsidR="00D70453" w:rsidRDefault="00D70453" w:rsidP="00D7045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F4B35">
              <w:rPr>
                <w:rFonts w:asciiTheme="minorHAnsi" w:hAnsiTheme="minorHAnsi" w:cstheme="minorHAnsi"/>
              </w:rPr>
              <w:t>Plaats het apparaat zodanig dat het geen schade aanricht bij eventuele lekkage.</w:t>
            </w:r>
          </w:p>
          <w:p w14:paraId="04236390" w14:textId="03522ABF" w:rsidR="00DD4261" w:rsidRPr="00D70453" w:rsidRDefault="00D70453" w:rsidP="00D7045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70453">
              <w:rPr>
                <w:rFonts w:asciiTheme="minorHAnsi" w:hAnsiTheme="minorHAnsi" w:cstheme="minorHAnsi"/>
              </w:rPr>
              <w:t>Er blijft altijd water achter in het verwarmingssysteem, plaats het apparaat daarom nooit in een ruimte waar de temperatuur tot onder het vriespunt kan dalen.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 w:rsidP="00A33D3B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4DA74733" w14:textId="77777777" w:rsidR="006D2B6F" w:rsidRPr="000B5675" w:rsidRDefault="006D2B6F" w:rsidP="00A33D3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</w:rPr>
              <w:t>Inspecteer het apparaat voor gebruik en controleer deze op beschadigingen.</w:t>
            </w:r>
          </w:p>
          <w:p w14:paraId="25635B0D" w14:textId="77777777" w:rsidR="006D2B6F" w:rsidRPr="001C49D7" w:rsidRDefault="006D2B6F" w:rsidP="00A33D3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</w:rPr>
              <w:t>Het apparaat mag niet ondergedompeld of afgesloten worden.</w:t>
            </w:r>
          </w:p>
          <w:p w14:paraId="6FA8CE4C" w14:textId="77777777" w:rsidR="006D2B6F" w:rsidRPr="00921EC5" w:rsidRDefault="006D2B6F" w:rsidP="00A33D3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</w:rPr>
              <w:t>Bedien de toetsen nooit met een scherp voorwerp.</w:t>
            </w:r>
          </w:p>
          <w:p w14:paraId="5EB5280D" w14:textId="77777777" w:rsidR="006D2B6F" w:rsidRPr="006D2B6F" w:rsidRDefault="006D2B6F" w:rsidP="00A33D3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</w:rPr>
              <w:t>Houd de bedieningsorganen vrij van vuil en vet.</w:t>
            </w:r>
          </w:p>
          <w:p w14:paraId="01B77B00" w14:textId="69C8FD95" w:rsidR="00843C06" w:rsidRPr="006D2B6F" w:rsidRDefault="006D2B6F" w:rsidP="00A33D3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  <w:szCs w:val="22"/>
              </w:rPr>
            </w:pPr>
            <w:r w:rsidRPr="006D2B6F">
              <w:rPr>
                <w:rFonts w:asciiTheme="minorHAnsi" w:hAnsiTheme="minorHAnsi" w:cstheme="minorHAnsi"/>
              </w:rPr>
              <w:lastRenderedPageBreak/>
              <w:t>Gebruik het apparaat nooit zonder deksel.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10B5A2A2" w14:textId="77777777" w:rsidR="00E02956" w:rsidRDefault="00E02956" w:rsidP="00E0295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Schakel de apparatuur uit door de schakelaar uit te zetten en de stekker uit het stopcontact te verwijderen.</w:t>
            </w:r>
          </w:p>
          <w:p w14:paraId="7C9162F2" w14:textId="77777777" w:rsidR="00843C06" w:rsidRDefault="00E02956" w:rsidP="004C322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E23A56">
              <w:rPr>
                <w:rFonts w:asciiTheme="minorHAnsi" w:hAnsiTheme="minorHAnsi" w:cstheme="minorHAnsi"/>
              </w:rPr>
              <w:t>Het apparaat tijdens het schoonmaken afkoppelen van het elektriciteitsnet door de stekker uit het stopcontact te halen.</w:t>
            </w:r>
          </w:p>
          <w:p w14:paraId="4A86540E" w14:textId="708DDBDE" w:rsidR="00BA5024" w:rsidRPr="00E02956" w:rsidRDefault="00BA5024" w:rsidP="004C322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E23A56">
              <w:rPr>
                <w:rFonts w:asciiTheme="minorHAnsi" w:hAnsiTheme="minorHAnsi" w:cstheme="minorHAnsi"/>
              </w:rPr>
              <w:t>De stekker nooit uit het stopcontact halen door aan het snoer te trekken, trek aan de stekker zelf.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CE7DB0B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921EC5">
              <w:rPr>
                <w:rFonts w:asciiTheme="minorHAnsi" w:hAnsiTheme="minorHAnsi" w:cstheme="minorHAnsi"/>
              </w:rPr>
              <w:t xml:space="preserve">Respecteer </w:t>
            </w:r>
            <w:r>
              <w:rPr>
                <w:rFonts w:asciiTheme="minorHAnsi" w:hAnsiTheme="minorHAnsi" w:cstheme="minorHAnsi"/>
              </w:rPr>
              <w:t>de door het ontkalkindicatie-lampje aangegeven ontkalkingsintervallen.</w:t>
            </w:r>
          </w:p>
          <w:p w14:paraId="65CB2889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Gebruik om te ontkalken citroenzuur, zuiver citroensap of schoonmaakazijn.</w:t>
            </w:r>
          </w:p>
          <w:p w14:paraId="3DDEED35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Neem bij het ontkalken altijd de gebruiksaanwijzing van het gebruikte ontkalkingsmiddel in acht.</w:t>
            </w:r>
          </w:p>
          <w:p w14:paraId="2C3ED123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Blijf bij onderhoudswerken bij het apparaat.</w:t>
            </w:r>
          </w:p>
          <w:p w14:paraId="00E9FF1D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Het is raadzaam tijdens het ontkalken een veiligheidsbril en beschermende handschoenen te dragen.</w:t>
            </w:r>
          </w:p>
          <w:p w14:paraId="2BECB562" w14:textId="031DAC09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Laat het apparaat na het ontkalken minimaal tweemaal doorlopen.</w:t>
            </w:r>
          </w:p>
          <w:p w14:paraId="7303CF5D" w14:textId="77777777" w:rsid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Was de handen na ontkalken grondig.</w:t>
            </w:r>
          </w:p>
          <w:p w14:paraId="7A97C523" w14:textId="381AB0F7" w:rsidR="00682B67" w:rsidRPr="00EC343E" w:rsidRDefault="00EC343E" w:rsidP="00EC343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EC343E">
              <w:rPr>
                <w:rFonts w:asciiTheme="minorHAnsi" w:hAnsiTheme="minorHAnsi" w:cstheme="minorHAnsi"/>
              </w:rPr>
              <w:t>Reparaties gebeuren altijd door de vakman</w:t>
            </w:r>
            <w:r w:rsidRPr="00EC343E">
              <w:rPr>
                <w:rFonts w:cs="Arial"/>
              </w:rPr>
              <w:t>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DD9E9" w14:textId="77777777" w:rsidR="004452F4" w:rsidRDefault="004452F4">
      <w:pPr>
        <w:spacing w:after="0" w:line="240" w:lineRule="auto"/>
      </w:pPr>
      <w:r>
        <w:separator/>
      </w:r>
    </w:p>
  </w:endnote>
  <w:endnote w:type="continuationSeparator" w:id="0">
    <w:p w14:paraId="787A1ACF" w14:textId="77777777" w:rsidR="004452F4" w:rsidRDefault="00445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2F9C9" w14:textId="77777777" w:rsidR="004452F4" w:rsidRDefault="004452F4">
      <w:pPr>
        <w:spacing w:after="0" w:line="240" w:lineRule="auto"/>
      </w:pPr>
      <w:r>
        <w:separator/>
      </w:r>
    </w:p>
  </w:footnote>
  <w:footnote w:type="continuationSeparator" w:id="0">
    <w:p w14:paraId="07C33A14" w14:textId="77777777" w:rsidR="004452F4" w:rsidRDefault="00445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448DC"/>
    <w:rsid w:val="00054105"/>
    <w:rsid w:val="00060F9F"/>
    <w:rsid w:val="00061D88"/>
    <w:rsid w:val="00064E29"/>
    <w:rsid w:val="00075C38"/>
    <w:rsid w:val="0008589A"/>
    <w:rsid w:val="0008757E"/>
    <w:rsid w:val="0009115C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1836"/>
    <w:rsid w:val="0012207B"/>
    <w:rsid w:val="00123630"/>
    <w:rsid w:val="001239EB"/>
    <w:rsid w:val="00126E55"/>
    <w:rsid w:val="00126F0A"/>
    <w:rsid w:val="001367DD"/>
    <w:rsid w:val="0014187E"/>
    <w:rsid w:val="0016780C"/>
    <w:rsid w:val="00190F56"/>
    <w:rsid w:val="001948F0"/>
    <w:rsid w:val="001C012C"/>
    <w:rsid w:val="001C1E87"/>
    <w:rsid w:val="001C6533"/>
    <w:rsid w:val="001D34A8"/>
    <w:rsid w:val="001E170E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4480"/>
    <w:rsid w:val="0025209E"/>
    <w:rsid w:val="00267481"/>
    <w:rsid w:val="0027578D"/>
    <w:rsid w:val="00275C14"/>
    <w:rsid w:val="002762F0"/>
    <w:rsid w:val="00287CEB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3AF1"/>
    <w:rsid w:val="00337841"/>
    <w:rsid w:val="00343EBB"/>
    <w:rsid w:val="003460BF"/>
    <w:rsid w:val="0036258C"/>
    <w:rsid w:val="00365864"/>
    <w:rsid w:val="00372DA9"/>
    <w:rsid w:val="00381B82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64AB"/>
    <w:rsid w:val="0044298D"/>
    <w:rsid w:val="004452F4"/>
    <w:rsid w:val="004535E1"/>
    <w:rsid w:val="00461673"/>
    <w:rsid w:val="00464638"/>
    <w:rsid w:val="00464C3E"/>
    <w:rsid w:val="00473193"/>
    <w:rsid w:val="004851DB"/>
    <w:rsid w:val="00491EC9"/>
    <w:rsid w:val="004A236C"/>
    <w:rsid w:val="004A75F8"/>
    <w:rsid w:val="004B268B"/>
    <w:rsid w:val="004B71B1"/>
    <w:rsid w:val="004C2396"/>
    <w:rsid w:val="004C3221"/>
    <w:rsid w:val="004C542D"/>
    <w:rsid w:val="004D2C46"/>
    <w:rsid w:val="004E32F2"/>
    <w:rsid w:val="004E5A1A"/>
    <w:rsid w:val="004F7EFB"/>
    <w:rsid w:val="005018A9"/>
    <w:rsid w:val="00504B23"/>
    <w:rsid w:val="00510805"/>
    <w:rsid w:val="00517CD7"/>
    <w:rsid w:val="00535170"/>
    <w:rsid w:val="00550F02"/>
    <w:rsid w:val="00550F76"/>
    <w:rsid w:val="005539C1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2B6F"/>
    <w:rsid w:val="006D505F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21C4"/>
    <w:rsid w:val="00A24190"/>
    <w:rsid w:val="00A33D3B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0C65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4DD4"/>
    <w:rsid w:val="00B933FF"/>
    <w:rsid w:val="00BA5024"/>
    <w:rsid w:val="00BA793F"/>
    <w:rsid w:val="00BB58A0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7A79"/>
    <w:rsid w:val="00D46F39"/>
    <w:rsid w:val="00D51C64"/>
    <w:rsid w:val="00D53F8C"/>
    <w:rsid w:val="00D70453"/>
    <w:rsid w:val="00D90A4F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2956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343E"/>
    <w:rsid w:val="00EC4A6C"/>
    <w:rsid w:val="00ED1D5A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5F2D"/>
    <w:rsid w:val="00F67BEE"/>
    <w:rsid w:val="00F777CE"/>
    <w:rsid w:val="00F806E3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dn.webshopapp.com/shops/21813/files/25960337/800x700x2/hendi-percolator-dubbelwandig-rvs-met-kopjesstanda.jpg?__s2m_vals_1256=&amp;__s2m_sid_1256=&amp;__s2m_stid_1256=1574174355557&amp;__s2m_pid_1256=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https://gemeenschapsonderwijs.sharepoint.com/sites/prodoc/_layouts/15/DocIdRedir.aspx?ID=GOPRO-1830562155-17390</Url>
      <Description>GOPRO-1830562155-17390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93CE07-47FF-4566-92A5-9A5C24F76968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18</cp:revision>
  <dcterms:created xsi:type="dcterms:W3CDTF">2026-08-12T10:08:00Z</dcterms:created>
  <dcterms:modified xsi:type="dcterms:W3CDTF">2026-08-13T11:52:00Z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e5d63aca-36ce-4409-9ea4-5aadfb4b8d16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