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5239"/>
        <w:gridCol w:w="3415"/>
      </w:tblGrid>
      <w:tr w:rsidR="00843C06" w14:paraId="509699FC" w14:textId="77777777">
        <w:trPr>
          <w:trHeight w:val="851"/>
          <w:jc w:val="center"/>
        </w:trPr>
        <w:tc>
          <w:tcPr>
            <w:tcW w:w="10356" w:type="dxa"/>
            <w:gridSpan w:val="3"/>
            <w:shd w:val="clear" w:color="auto" w:fill="532464"/>
            <w:vAlign w:val="center"/>
          </w:tcPr>
          <w:p w14:paraId="604FD67A" w14:textId="77777777" w:rsidR="00843C06" w:rsidRDefault="00DB49DA">
            <w:pPr>
              <w:pStyle w:val="Titel"/>
              <w:ind w:left="-120" w:hanging="142"/>
              <w:rPr>
                <w:rFonts w:ascii="Calibri" w:eastAsia="Calibri" w:hAnsi="Calibri" w:cs="Calibri"/>
                <w:sz w:val="22"/>
                <w:szCs w:val="22"/>
              </w:rPr>
            </w:pPr>
            <w:r>
              <w:rPr>
                <w:rFonts w:ascii="Calibri" w:eastAsia="Calibri" w:hAnsi="Calibri" w:cs="Calibri"/>
                <w:sz w:val="22"/>
                <w:szCs w:val="22"/>
              </w:rPr>
              <w:t>Veiligheidsinstructiekaart a12</w:t>
            </w:r>
          </w:p>
          <w:p w14:paraId="71E3F0B7" w14:textId="7BB7CE53" w:rsidR="001F1E51" w:rsidRPr="001F1E51" w:rsidRDefault="008B3CB8" w:rsidP="001F1E51">
            <w:pPr>
              <w:pStyle w:val="Kop1"/>
              <w:spacing w:before="0"/>
              <w:rPr>
                <w:sz w:val="40"/>
                <w:szCs w:val="40"/>
              </w:rPr>
            </w:pPr>
            <w:r>
              <w:rPr>
                <w:sz w:val="40"/>
                <w:szCs w:val="40"/>
              </w:rPr>
              <w:t xml:space="preserve">Elektrische onkruidbrander </w:t>
            </w:r>
            <w:r w:rsidR="00F5597C">
              <w:rPr>
                <w:sz w:val="40"/>
                <w:szCs w:val="40"/>
              </w:rPr>
              <w:t xml:space="preserve"> </w:t>
            </w:r>
            <w:r w:rsidR="00ED0B18">
              <w:rPr>
                <w:sz w:val="40"/>
                <w:szCs w:val="40"/>
              </w:rPr>
              <w:t xml:space="preserve"> </w:t>
            </w:r>
            <w:r w:rsidR="008C7989">
              <w:rPr>
                <w:sz w:val="40"/>
                <w:szCs w:val="40"/>
              </w:rPr>
              <w:t xml:space="preserve"> </w:t>
            </w:r>
          </w:p>
        </w:tc>
      </w:tr>
      <w:tr w:rsidR="00843C06" w14:paraId="6E62A97C" w14:textId="77777777" w:rsidTr="00844546">
        <w:trPr>
          <w:trHeight w:val="397"/>
          <w:jc w:val="center"/>
        </w:trPr>
        <w:tc>
          <w:tcPr>
            <w:tcW w:w="1702" w:type="dxa"/>
            <w:vAlign w:val="center"/>
          </w:tcPr>
          <w:p w14:paraId="3C9E3BFA" w14:textId="77777777" w:rsidR="00843C06" w:rsidRDefault="00DB49DA">
            <w:pPr>
              <w:pBdr>
                <w:top w:val="nil"/>
                <w:left w:val="nil"/>
                <w:bottom w:val="nil"/>
                <w:right w:val="nil"/>
                <w:between w:val="nil"/>
              </w:pBdr>
              <w:rPr>
                <w:b/>
                <w:color w:val="000000"/>
              </w:rPr>
            </w:pPr>
            <w:r>
              <w:rPr>
                <w:b/>
                <w:color w:val="000000"/>
              </w:rPr>
              <w:t xml:space="preserve">Merk: </w:t>
            </w:r>
          </w:p>
        </w:tc>
        <w:tc>
          <w:tcPr>
            <w:tcW w:w="5239" w:type="dxa"/>
            <w:vAlign w:val="center"/>
          </w:tcPr>
          <w:p w14:paraId="1D6FC116" w14:textId="2925FB8B" w:rsidR="00843C06" w:rsidRDefault="00843C06">
            <w:pPr>
              <w:pBdr>
                <w:top w:val="nil"/>
                <w:left w:val="nil"/>
                <w:bottom w:val="nil"/>
                <w:right w:val="nil"/>
                <w:between w:val="nil"/>
              </w:pBdr>
              <w:rPr>
                <w:b/>
                <w:color w:val="000000"/>
              </w:rPr>
            </w:pPr>
          </w:p>
        </w:tc>
        <w:tc>
          <w:tcPr>
            <w:tcW w:w="3415" w:type="dxa"/>
            <w:vMerge w:val="restart"/>
            <w:vAlign w:val="center"/>
          </w:tcPr>
          <w:p w14:paraId="634F259B" w14:textId="64543323" w:rsidR="00843C06" w:rsidRDefault="00844546" w:rsidP="00591E56">
            <w:pPr>
              <w:pBdr>
                <w:top w:val="nil"/>
                <w:left w:val="nil"/>
                <w:bottom w:val="nil"/>
                <w:right w:val="nil"/>
                <w:between w:val="nil"/>
              </w:pBdr>
              <w:jc w:val="center"/>
              <w:rPr>
                <w:color w:val="000000"/>
                <w:sz w:val="22"/>
                <w:szCs w:val="22"/>
              </w:rPr>
            </w:pPr>
            <w:r w:rsidRPr="00492645">
              <w:rPr>
                <w:rFonts w:asciiTheme="minorHAnsi" w:hAnsiTheme="minorHAnsi"/>
                <w:noProof/>
              </w:rPr>
              <w:drawing>
                <wp:inline distT="0" distB="0" distL="0" distR="0" wp14:anchorId="0D3AA613" wp14:editId="568EF6A5">
                  <wp:extent cx="2044065" cy="810260"/>
                  <wp:effectExtent l="95250" t="361950" r="70485" b="370840"/>
                  <wp:docPr id="288431805" name="Afbeelding 28843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20253709">
                            <a:off x="0" y="0"/>
                            <a:ext cx="2044065" cy="810260"/>
                          </a:xfrm>
                          <a:prstGeom prst="rect">
                            <a:avLst/>
                          </a:prstGeom>
                        </pic:spPr>
                      </pic:pic>
                    </a:graphicData>
                  </a:graphic>
                </wp:inline>
              </w:drawing>
            </w:r>
          </w:p>
        </w:tc>
      </w:tr>
      <w:tr w:rsidR="00843C06" w14:paraId="2713BC94" w14:textId="77777777" w:rsidTr="00844546">
        <w:trPr>
          <w:trHeight w:val="397"/>
          <w:jc w:val="center"/>
        </w:trPr>
        <w:tc>
          <w:tcPr>
            <w:tcW w:w="1702" w:type="dxa"/>
            <w:vAlign w:val="center"/>
          </w:tcPr>
          <w:p w14:paraId="5A0CF5C1" w14:textId="77777777" w:rsidR="00843C06" w:rsidRDefault="00DB49DA">
            <w:pPr>
              <w:pBdr>
                <w:top w:val="nil"/>
                <w:left w:val="nil"/>
                <w:bottom w:val="nil"/>
                <w:right w:val="nil"/>
                <w:between w:val="nil"/>
              </w:pBdr>
              <w:rPr>
                <w:b/>
                <w:color w:val="000000"/>
              </w:rPr>
            </w:pPr>
            <w:r>
              <w:rPr>
                <w:b/>
                <w:color w:val="000000"/>
              </w:rPr>
              <w:t>Type:</w:t>
            </w:r>
          </w:p>
        </w:tc>
        <w:tc>
          <w:tcPr>
            <w:tcW w:w="5239" w:type="dxa"/>
            <w:vAlign w:val="center"/>
          </w:tcPr>
          <w:p w14:paraId="3E3CC2C2" w14:textId="77777777" w:rsidR="00843C06" w:rsidRDefault="00843C06">
            <w:pPr>
              <w:pBdr>
                <w:top w:val="nil"/>
                <w:left w:val="nil"/>
                <w:bottom w:val="nil"/>
                <w:right w:val="nil"/>
                <w:between w:val="nil"/>
              </w:pBdr>
              <w:rPr>
                <w:b/>
                <w:color w:val="000000"/>
              </w:rPr>
            </w:pPr>
          </w:p>
        </w:tc>
        <w:tc>
          <w:tcPr>
            <w:tcW w:w="3415" w:type="dxa"/>
            <w:vMerge/>
            <w:vAlign w:val="center"/>
          </w:tcPr>
          <w:p w14:paraId="3C08578E"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01A2AD6E" w14:textId="77777777" w:rsidTr="00844546">
        <w:trPr>
          <w:trHeight w:val="397"/>
          <w:jc w:val="center"/>
        </w:trPr>
        <w:tc>
          <w:tcPr>
            <w:tcW w:w="1702" w:type="dxa"/>
            <w:vAlign w:val="center"/>
          </w:tcPr>
          <w:p w14:paraId="3B363303" w14:textId="77777777" w:rsidR="00843C06" w:rsidRDefault="00DB49DA">
            <w:pPr>
              <w:pBdr>
                <w:top w:val="nil"/>
                <w:left w:val="nil"/>
                <w:bottom w:val="nil"/>
                <w:right w:val="nil"/>
                <w:between w:val="nil"/>
              </w:pBdr>
              <w:rPr>
                <w:b/>
                <w:color w:val="000000"/>
              </w:rPr>
            </w:pPr>
            <w:r>
              <w:rPr>
                <w:b/>
                <w:color w:val="000000"/>
              </w:rPr>
              <w:t>Serienummer:</w:t>
            </w:r>
          </w:p>
        </w:tc>
        <w:tc>
          <w:tcPr>
            <w:tcW w:w="5239" w:type="dxa"/>
            <w:vAlign w:val="center"/>
          </w:tcPr>
          <w:p w14:paraId="294FCB3D" w14:textId="77777777" w:rsidR="00843C06" w:rsidRDefault="00843C06">
            <w:pPr>
              <w:pBdr>
                <w:top w:val="nil"/>
                <w:left w:val="nil"/>
                <w:bottom w:val="nil"/>
                <w:right w:val="nil"/>
                <w:between w:val="nil"/>
              </w:pBdr>
              <w:rPr>
                <w:b/>
                <w:color w:val="000000"/>
              </w:rPr>
            </w:pPr>
          </w:p>
        </w:tc>
        <w:tc>
          <w:tcPr>
            <w:tcW w:w="3415" w:type="dxa"/>
            <w:vMerge/>
            <w:vAlign w:val="center"/>
          </w:tcPr>
          <w:p w14:paraId="7534B222"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131324FD" w14:textId="77777777" w:rsidTr="00844546">
        <w:trPr>
          <w:trHeight w:val="397"/>
          <w:jc w:val="center"/>
        </w:trPr>
        <w:tc>
          <w:tcPr>
            <w:tcW w:w="1702" w:type="dxa"/>
            <w:vAlign w:val="center"/>
          </w:tcPr>
          <w:p w14:paraId="58E3F7CD" w14:textId="77777777" w:rsidR="00843C06" w:rsidRDefault="00DB49DA">
            <w:pPr>
              <w:pBdr>
                <w:top w:val="nil"/>
                <w:left w:val="nil"/>
                <w:bottom w:val="nil"/>
                <w:right w:val="nil"/>
                <w:between w:val="nil"/>
              </w:pBdr>
              <w:rPr>
                <w:b/>
                <w:color w:val="000000"/>
              </w:rPr>
            </w:pPr>
            <w:r>
              <w:rPr>
                <w:b/>
                <w:color w:val="000000"/>
              </w:rPr>
              <w:t>Afdeling:</w:t>
            </w:r>
          </w:p>
        </w:tc>
        <w:tc>
          <w:tcPr>
            <w:tcW w:w="5239" w:type="dxa"/>
            <w:vAlign w:val="center"/>
          </w:tcPr>
          <w:p w14:paraId="3CA65F12" w14:textId="77777777" w:rsidR="00843C06" w:rsidRDefault="00843C06">
            <w:pPr>
              <w:pBdr>
                <w:top w:val="nil"/>
                <w:left w:val="nil"/>
                <w:bottom w:val="nil"/>
                <w:right w:val="nil"/>
                <w:between w:val="nil"/>
              </w:pBdr>
              <w:rPr>
                <w:b/>
                <w:color w:val="000000"/>
              </w:rPr>
            </w:pPr>
          </w:p>
        </w:tc>
        <w:tc>
          <w:tcPr>
            <w:tcW w:w="3415" w:type="dxa"/>
            <w:vMerge/>
            <w:vAlign w:val="center"/>
          </w:tcPr>
          <w:p w14:paraId="559A148C" w14:textId="77777777" w:rsidR="00843C06" w:rsidRDefault="00843C06">
            <w:pPr>
              <w:widowControl w:val="0"/>
              <w:pBdr>
                <w:top w:val="nil"/>
                <w:left w:val="nil"/>
                <w:bottom w:val="nil"/>
                <w:right w:val="nil"/>
                <w:between w:val="nil"/>
              </w:pBdr>
              <w:spacing w:line="276" w:lineRule="auto"/>
              <w:jc w:val="left"/>
              <w:rPr>
                <w:b/>
                <w:color w:val="000000"/>
              </w:rPr>
            </w:pPr>
          </w:p>
        </w:tc>
      </w:tr>
      <w:tr w:rsidR="00843C06" w14:paraId="58C57659" w14:textId="77777777" w:rsidTr="00844546">
        <w:trPr>
          <w:trHeight w:val="397"/>
          <w:jc w:val="center"/>
        </w:trPr>
        <w:tc>
          <w:tcPr>
            <w:tcW w:w="1702" w:type="dxa"/>
            <w:vAlign w:val="center"/>
          </w:tcPr>
          <w:p w14:paraId="607EC77D" w14:textId="77777777" w:rsidR="00843C06" w:rsidRDefault="00DB49DA">
            <w:pPr>
              <w:pBdr>
                <w:top w:val="nil"/>
                <w:left w:val="nil"/>
                <w:bottom w:val="nil"/>
                <w:right w:val="nil"/>
                <w:between w:val="nil"/>
              </w:pBdr>
              <w:rPr>
                <w:b/>
                <w:color w:val="000000"/>
              </w:rPr>
            </w:pPr>
            <w:r>
              <w:rPr>
                <w:b/>
                <w:color w:val="000000"/>
              </w:rPr>
              <w:t>Lokaal/locatie:</w:t>
            </w:r>
          </w:p>
        </w:tc>
        <w:tc>
          <w:tcPr>
            <w:tcW w:w="5239" w:type="dxa"/>
            <w:vAlign w:val="center"/>
          </w:tcPr>
          <w:p w14:paraId="7AB7EE7B" w14:textId="77777777" w:rsidR="00843C06" w:rsidRDefault="00843C06">
            <w:pPr>
              <w:pBdr>
                <w:top w:val="nil"/>
                <w:left w:val="nil"/>
                <w:bottom w:val="nil"/>
                <w:right w:val="nil"/>
                <w:between w:val="nil"/>
              </w:pBdr>
              <w:rPr>
                <w:b/>
                <w:color w:val="000000"/>
              </w:rPr>
            </w:pPr>
          </w:p>
        </w:tc>
        <w:tc>
          <w:tcPr>
            <w:tcW w:w="3415" w:type="dxa"/>
            <w:vMerge/>
            <w:vAlign w:val="center"/>
          </w:tcPr>
          <w:p w14:paraId="7D44F059" w14:textId="77777777" w:rsidR="00843C06" w:rsidRDefault="00843C06">
            <w:pPr>
              <w:widowControl w:val="0"/>
              <w:pBdr>
                <w:top w:val="nil"/>
                <w:left w:val="nil"/>
                <w:bottom w:val="nil"/>
                <w:right w:val="nil"/>
                <w:between w:val="nil"/>
              </w:pBdr>
              <w:spacing w:line="276" w:lineRule="auto"/>
              <w:jc w:val="left"/>
              <w:rPr>
                <w:b/>
                <w:color w:val="000000"/>
              </w:rPr>
            </w:pPr>
          </w:p>
        </w:tc>
      </w:tr>
      <w:tr w:rsidR="00477002" w14:paraId="02AF7A76" w14:textId="77777777" w:rsidTr="00E140B8">
        <w:trPr>
          <w:trHeight w:val="397"/>
          <w:jc w:val="center"/>
        </w:trPr>
        <w:tc>
          <w:tcPr>
            <w:tcW w:w="10356" w:type="dxa"/>
            <w:gridSpan w:val="3"/>
            <w:vAlign w:val="center"/>
          </w:tcPr>
          <w:p w14:paraId="07882112" w14:textId="77777777" w:rsidR="004E2089" w:rsidRDefault="004E2089" w:rsidP="004E2089">
            <w:pPr>
              <w:jc w:val="center"/>
              <w:rPr>
                <w:rFonts w:asciiTheme="minorHAnsi" w:hAnsiTheme="minorHAnsi" w:cs="Arial"/>
                <w:b/>
                <w:szCs w:val="22"/>
              </w:rPr>
            </w:pPr>
            <w:r w:rsidRPr="00F97BA1">
              <w:rPr>
                <w:rFonts w:asciiTheme="minorHAnsi" w:hAnsiTheme="minorHAnsi" w:cs="Arial"/>
                <w:b/>
                <w:szCs w:val="22"/>
              </w:rPr>
              <w:t>Uitsluitend te gebruiken voor werkzaamheden die bepaald zijn in de gebruikershandleiding.</w:t>
            </w:r>
          </w:p>
          <w:p w14:paraId="4418B39E" w14:textId="27E4972B" w:rsidR="00477002" w:rsidRPr="004E2089" w:rsidRDefault="004E2089" w:rsidP="004E2089">
            <w:pPr>
              <w:jc w:val="center"/>
              <w:rPr>
                <w:rFonts w:asciiTheme="minorHAnsi" w:hAnsiTheme="minorHAnsi" w:cs="Arial"/>
                <w:b/>
                <w:szCs w:val="22"/>
              </w:rPr>
            </w:pPr>
            <w:r w:rsidRPr="00F97BA1">
              <w:rPr>
                <w:rFonts w:asciiTheme="minorHAnsi" w:hAnsiTheme="minorHAnsi" w:cs="Arial"/>
                <w:b/>
                <w:szCs w:val="22"/>
              </w:rPr>
              <w:t>Deze veiligheidsinstructiekaart is opgemaakt voor werknemers + gelijkgestelden.</w:t>
            </w:r>
          </w:p>
        </w:tc>
      </w:tr>
    </w:tbl>
    <w:p w14:paraId="547D9D3E" w14:textId="77777777" w:rsidR="00843C06" w:rsidRPr="00315810" w:rsidRDefault="00843C06" w:rsidP="007A6027">
      <w:pPr>
        <w:tabs>
          <w:tab w:val="left" w:pos="3108"/>
        </w:tabs>
        <w:spacing w:after="0"/>
        <w:rPr>
          <w:sz w:val="14"/>
          <w:szCs w:val="14"/>
        </w:rPr>
      </w:pPr>
      <w:bookmarkStart w:id="0" w:name="_heading=h.w1qtgwud9rgg" w:colFirst="0" w:colLast="0"/>
      <w:bookmarkEnd w:id="0"/>
    </w:p>
    <w:tbl>
      <w:tblPr>
        <w:tblStyle w:val="a0"/>
        <w:tblpPr w:leftFromText="180" w:rightFromText="180" w:topFromText="180" w:bottomFromText="180" w:vertAnchor="text" w:tblpX="-621"/>
        <w:tblW w:w="103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560"/>
        <w:gridCol w:w="1559"/>
        <w:gridCol w:w="1843"/>
        <w:gridCol w:w="1842"/>
        <w:gridCol w:w="1843"/>
      </w:tblGrid>
      <w:tr w:rsidR="009E7F86" w14:paraId="735D2B10" w14:textId="7F72029F" w:rsidTr="002E415F">
        <w:trPr>
          <w:trHeight w:val="317"/>
        </w:trPr>
        <w:tc>
          <w:tcPr>
            <w:tcW w:w="10343" w:type="dxa"/>
            <w:gridSpan w:val="6"/>
            <w:shd w:val="clear" w:color="auto" w:fill="532464"/>
          </w:tcPr>
          <w:p w14:paraId="53DB95AE" w14:textId="69A4B4A5" w:rsidR="009E7F86" w:rsidRDefault="009E7F86" w:rsidP="002E415F">
            <w:pPr>
              <w:pStyle w:val="Kop2"/>
              <w:ind w:left="720"/>
            </w:pPr>
            <w:r>
              <w:t>Toepasselijke pictogrammen</w:t>
            </w:r>
          </w:p>
        </w:tc>
      </w:tr>
      <w:tr w:rsidR="001B321F" w14:paraId="7932AFEA" w14:textId="3F8FD61F" w:rsidTr="00131DC1">
        <w:trPr>
          <w:trHeight w:val="1134"/>
        </w:trPr>
        <w:tc>
          <w:tcPr>
            <w:tcW w:w="1696" w:type="dxa"/>
            <w:vAlign w:val="center"/>
          </w:tcPr>
          <w:p w14:paraId="584A0CF5" w14:textId="4581C415" w:rsidR="001B321F" w:rsidRPr="00333531" w:rsidRDefault="001B321F" w:rsidP="001B321F">
            <w:pPr>
              <w:pStyle w:val="Kop5"/>
              <w:rPr>
                <w:rFonts w:asciiTheme="minorHAnsi" w:hAnsiTheme="minorHAnsi" w:cstheme="minorHAnsi"/>
                <w:sz w:val="18"/>
                <w:szCs w:val="18"/>
              </w:rPr>
            </w:pPr>
            <w:r w:rsidRPr="00492645">
              <w:rPr>
                <w:rFonts w:asciiTheme="minorHAnsi" w:hAnsiTheme="minorHAnsi"/>
                <w:noProof/>
              </w:rPr>
              <w:drawing>
                <wp:inline distT="0" distB="0" distL="0" distR="0" wp14:anchorId="1E4C3D5C" wp14:editId="6C7250E2">
                  <wp:extent cx="972000" cy="97200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560" w:type="dxa"/>
            <w:vAlign w:val="center"/>
          </w:tcPr>
          <w:p w14:paraId="65859EC0" w14:textId="352157C9" w:rsidR="001B321F" w:rsidRPr="00333531" w:rsidRDefault="001B321F" w:rsidP="001B321F">
            <w:pPr>
              <w:pStyle w:val="Kop5"/>
              <w:rPr>
                <w:rFonts w:asciiTheme="minorHAnsi" w:hAnsiTheme="minorHAnsi" w:cstheme="minorHAnsi"/>
                <w:noProof/>
                <w:sz w:val="18"/>
                <w:szCs w:val="18"/>
              </w:rPr>
            </w:pPr>
            <w:r w:rsidRPr="00492645">
              <w:rPr>
                <w:rFonts w:asciiTheme="minorHAnsi" w:hAnsiTheme="minorHAnsi"/>
                <w:noProof/>
              </w:rPr>
              <w:drawing>
                <wp:inline distT="0" distB="0" distL="0" distR="0" wp14:anchorId="5B318851" wp14:editId="64996987">
                  <wp:extent cx="906780" cy="906780"/>
                  <wp:effectExtent l="0" t="0" r="7620" b="7620"/>
                  <wp:docPr id="4" name="Afbeelding 4" descr="Afbeeldingsresultaat voor pictogrammen geb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fbeeldingsresultaat voor pictogrammen gebo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06780" cy="906780"/>
                          </a:xfrm>
                          <a:prstGeom prst="rect">
                            <a:avLst/>
                          </a:prstGeom>
                          <a:noFill/>
                          <a:ln>
                            <a:noFill/>
                          </a:ln>
                        </pic:spPr>
                      </pic:pic>
                    </a:graphicData>
                  </a:graphic>
                </wp:inline>
              </w:drawing>
            </w:r>
          </w:p>
        </w:tc>
        <w:tc>
          <w:tcPr>
            <w:tcW w:w="1559" w:type="dxa"/>
            <w:vAlign w:val="center"/>
          </w:tcPr>
          <w:p w14:paraId="2F607B71" w14:textId="0C14BFAD" w:rsidR="001B321F" w:rsidRPr="00333531" w:rsidRDefault="001B321F" w:rsidP="001B321F">
            <w:pPr>
              <w:pStyle w:val="Kop5"/>
              <w:rPr>
                <w:rFonts w:asciiTheme="minorHAnsi" w:hAnsiTheme="minorHAnsi" w:cstheme="minorHAnsi"/>
                <w:noProof/>
                <w:sz w:val="18"/>
                <w:szCs w:val="18"/>
              </w:rPr>
            </w:pPr>
            <w:r w:rsidRPr="00492645">
              <w:rPr>
                <w:rFonts w:asciiTheme="minorHAnsi" w:hAnsiTheme="minorHAnsi"/>
                <w:noProof/>
              </w:rPr>
              <w:drawing>
                <wp:inline distT="0" distB="0" distL="0" distR="0" wp14:anchorId="1309FA7C" wp14:editId="3967F7C7">
                  <wp:extent cx="972000" cy="972000"/>
                  <wp:effectExtent l="0" t="0" r="0" b="0"/>
                  <wp:docPr id="582037072" name="Afbeelding 582037072" descr="Pictogram Stofmasker verplicht  LS01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ogram Stofmasker verplicht  LS01910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inline>
              </w:drawing>
            </w:r>
          </w:p>
        </w:tc>
        <w:tc>
          <w:tcPr>
            <w:tcW w:w="1843" w:type="dxa"/>
            <w:vAlign w:val="center"/>
          </w:tcPr>
          <w:p w14:paraId="2ED08F4F" w14:textId="24342C4C" w:rsidR="001B321F" w:rsidRPr="00333531" w:rsidRDefault="001B321F" w:rsidP="001B321F">
            <w:pPr>
              <w:ind w:right="248"/>
              <w:jc w:val="center"/>
              <w:rPr>
                <w:rFonts w:asciiTheme="minorHAnsi" w:hAnsiTheme="minorHAnsi" w:cstheme="minorHAnsi"/>
                <w:b/>
                <w:noProof/>
                <w:sz w:val="18"/>
                <w:szCs w:val="18"/>
              </w:rPr>
            </w:pPr>
            <w:r>
              <w:rPr>
                <w:rFonts w:asciiTheme="minorHAnsi" w:hAnsiTheme="minorHAnsi"/>
                <w:noProof/>
              </w:rPr>
              <w:drawing>
                <wp:inline distT="0" distB="0" distL="0" distR="0" wp14:anchorId="00943076" wp14:editId="6DC1A871">
                  <wp:extent cx="981075" cy="876300"/>
                  <wp:effectExtent l="0" t="0" r="0" b="0"/>
                  <wp:docPr id="1" name="Afbeelding 1" descr="Afbeeldingsresultaat voor pictogram warm opperv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pictogram warm oppervla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81075" cy="876300"/>
                          </a:xfrm>
                          <a:prstGeom prst="rect">
                            <a:avLst/>
                          </a:prstGeom>
                          <a:noFill/>
                          <a:ln>
                            <a:noFill/>
                          </a:ln>
                        </pic:spPr>
                      </pic:pic>
                    </a:graphicData>
                  </a:graphic>
                </wp:inline>
              </w:drawing>
            </w:r>
          </w:p>
        </w:tc>
        <w:tc>
          <w:tcPr>
            <w:tcW w:w="1842" w:type="dxa"/>
          </w:tcPr>
          <w:p w14:paraId="57F7A5FA" w14:textId="77777777" w:rsidR="001B321F" w:rsidRPr="00492645" w:rsidRDefault="001B321F" w:rsidP="001B321F">
            <w:pPr>
              <w:rPr>
                <w:rFonts w:asciiTheme="minorHAnsi" w:hAnsiTheme="minorHAnsi"/>
                <w:noProof/>
                <w:sz w:val="8"/>
              </w:rPr>
            </w:pPr>
          </w:p>
          <w:p w14:paraId="63421529" w14:textId="52A75284" w:rsidR="001B321F" w:rsidRPr="00333531" w:rsidRDefault="001B321F" w:rsidP="001B321F">
            <w:pPr>
              <w:jc w:val="center"/>
              <w:rPr>
                <w:rFonts w:asciiTheme="minorHAnsi" w:hAnsiTheme="minorHAnsi" w:cstheme="minorHAnsi"/>
                <w:bCs/>
                <w:sz w:val="18"/>
                <w:szCs w:val="18"/>
              </w:rPr>
            </w:pPr>
            <w:r>
              <w:rPr>
                <w:rFonts w:asciiTheme="minorHAnsi" w:hAnsiTheme="minorHAnsi"/>
                <w:noProof/>
              </w:rPr>
              <w:drawing>
                <wp:inline distT="0" distB="0" distL="0" distR="0" wp14:anchorId="781584F7" wp14:editId="03A1B5A2">
                  <wp:extent cx="990600" cy="885825"/>
                  <wp:effectExtent l="0" t="0" r="0" b="0"/>
                  <wp:docPr id="2" name="Afbeelding 2" descr="Afbeeldingsresultaat voor pictogram waarschu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pictogram waarschuw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885825"/>
                          </a:xfrm>
                          <a:prstGeom prst="rect">
                            <a:avLst/>
                          </a:prstGeom>
                          <a:noFill/>
                          <a:ln>
                            <a:noFill/>
                          </a:ln>
                        </pic:spPr>
                      </pic:pic>
                    </a:graphicData>
                  </a:graphic>
                </wp:inline>
              </w:drawing>
            </w:r>
          </w:p>
        </w:tc>
        <w:tc>
          <w:tcPr>
            <w:tcW w:w="1843" w:type="dxa"/>
            <w:vAlign w:val="center"/>
          </w:tcPr>
          <w:p w14:paraId="7AAEE467" w14:textId="1B4EF283" w:rsidR="001B321F" w:rsidRPr="00333531" w:rsidRDefault="001B321F" w:rsidP="001B321F">
            <w:pPr>
              <w:jc w:val="center"/>
              <w:rPr>
                <w:rFonts w:asciiTheme="minorHAnsi" w:hAnsiTheme="minorHAnsi" w:cstheme="minorHAnsi"/>
                <w:sz w:val="18"/>
                <w:szCs w:val="18"/>
              </w:rPr>
            </w:pPr>
            <w:r w:rsidRPr="00492645">
              <w:rPr>
                <w:rFonts w:asciiTheme="minorHAnsi" w:hAnsiTheme="minorHAnsi" w:cs="Arial"/>
                <w:b/>
                <w:noProof/>
                <w:sz w:val="16"/>
                <w:szCs w:val="16"/>
              </w:rPr>
              <w:drawing>
                <wp:inline distT="0" distB="0" distL="0" distR="0" wp14:anchorId="3EBA5C10" wp14:editId="1E5024D5">
                  <wp:extent cx="676275" cy="571500"/>
                  <wp:effectExtent l="0" t="0" r="9525" b="0"/>
                  <wp:docPr id="22"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pic:spPr>
                      </pic:pic>
                    </a:graphicData>
                  </a:graphic>
                </wp:inline>
              </w:drawing>
            </w:r>
          </w:p>
        </w:tc>
      </w:tr>
      <w:tr w:rsidR="001B321F" w14:paraId="40F1C308" w14:textId="6E6A64FE" w:rsidTr="00333531">
        <w:trPr>
          <w:trHeight w:val="1134"/>
        </w:trPr>
        <w:tc>
          <w:tcPr>
            <w:tcW w:w="1696" w:type="dxa"/>
            <w:vAlign w:val="center"/>
          </w:tcPr>
          <w:p w14:paraId="2893A509" w14:textId="5475FD67" w:rsidR="001B321F" w:rsidRPr="00333531" w:rsidRDefault="001B321F" w:rsidP="001B321F">
            <w:pPr>
              <w:jc w:val="center"/>
              <w:rPr>
                <w:rFonts w:asciiTheme="minorHAnsi" w:hAnsiTheme="minorHAnsi" w:cstheme="minorHAnsi"/>
                <w:sz w:val="18"/>
                <w:szCs w:val="18"/>
              </w:rPr>
            </w:pPr>
            <w:r w:rsidRPr="00492645">
              <w:rPr>
                <w:rFonts w:asciiTheme="minorHAnsi" w:hAnsiTheme="minorHAnsi" w:cs="Arial"/>
                <w:sz w:val="18"/>
                <w:szCs w:val="18"/>
              </w:rPr>
              <w:t>Nauwsluitende werkkledij</w:t>
            </w:r>
          </w:p>
        </w:tc>
        <w:tc>
          <w:tcPr>
            <w:tcW w:w="1560" w:type="dxa"/>
            <w:vAlign w:val="center"/>
          </w:tcPr>
          <w:p w14:paraId="573DF889" w14:textId="77777777" w:rsidR="001B321F" w:rsidRDefault="001B321F" w:rsidP="001B321F">
            <w:pPr>
              <w:jc w:val="center"/>
              <w:rPr>
                <w:rFonts w:asciiTheme="minorHAnsi" w:hAnsiTheme="minorHAnsi" w:cs="Arial"/>
                <w:sz w:val="18"/>
                <w:szCs w:val="18"/>
              </w:rPr>
            </w:pPr>
            <w:proofErr w:type="gramStart"/>
            <w:r w:rsidRPr="00492645">
              <w:rPr>
                <w:rFonts w:asciiTheme="minorHAnsi" w:hAnsiTheme="minorHAnsi" w:cs="Arial"/>
                <w:sz w:val="18"/>
                <w:szCs w:val="18"/>
              </w:rPr>
              <w:t>Veiligheidsbril /</w:t>
            </w:r>
            <w:proofErr w:type="gramEnd"/>
            <w:r w:rsidRPr="00492645">
              <w:rPr>
                <w:rFonts w:asciiTheme="minorHAnsi" w:hAnsiTheme="minorHAnsi" w:cs="Arial"/>
                <w:sz w:val="18"/>
                <w:szCs w:val="18"/>
              </w:rPr>
              <w:t xml:space="preserve"> Gehoor</w:t>
            </w:r>
          </w:p>
          <w:p w14:paraId="78DBF758" w14:textId="7F747CAD" w:rsidR="001B321F" w:rsidRPr="00333531" w:rsidRDefault="001B321F" w:rsidP="001B321F">
            <w:pPr>
              <w:pStyle w:val="Kop5"/>
              <w:rPr>
                <w:rFonts w:asciiTheme="minorHAnsi" w:hAnsiTheme="minorHAnsi" w:cstheme="minorHAnsi"/>
                <w:sz w:val="18"/>
                <w:szCs w:val="18"/>
              </w:rPr>
            </w:pPr>
            <w:proofErr w:type="gramStart"/>
            <w:r w:rsidRPr="00492645">
              <w:rPr>
                <w:rFonts w:asciiTheme="minorHAnsi" w:hAnsiTheme="minorHAnsi" w:cs="Arial"/>
                <w:sz w:val="18"/>
                <w:szCs w:val="18"/>
              </w:rPr>
              <w:t>bescherming</w:t>
            </w:r>
            <w:proofErr w:type="gramEnd"/>
          </w:p>
        </w:tc>
        <w:tc>
          <w:tcPr>
            <w:tcW w:w="1559" w:type="dxa"/>
            <w:vAlign w:val="center"/>
          </w:tcPr>
          <w:p w14:paraId="11732124" w14:textId="08D9BCA4" w:rsidR="001B321F" w:rsidRPr="001B321F" w:rsidRDefault="001B321F" w:rsidP="001B321F">
            <w:pPr>
              <w:jc w:val="center"/>
              <w:rPr>
                <w:rFonts w:asciiTheme="minorHAnsi" w:hAnsiTheme="minorHAnsi" w:cs="Arial"/>
                <w:sz w:val="18"/>
                <w:szCs w:val="18"/>
              </w:rPr>
            </w:pPr>
            <w:r w:rsidRPr="00492645">
              <w:rPr>
                <w:rFonts w:asciiTheme="minorHAnsi" w:hAnsiTheme="minorHAnsi" w:cs="Arial"/>
                <w:sz w:val="18"/>
                <w:szCs w:val="18"/>
              </w:rPr>
              <w:t>Geschikt masker P2/P3 bij verbranding</w:t>
            </w:r>
          </w:p>
        </w:tc>
        <w:tc>
          <w:tcPr>
            <w:tcW w:w="1843" w:type="dxa"/>
            <w:vAlign w:val="center"/>
          </w:tcPr>
          <w:p w14:paraId="5F1E18DA" w14:textId="2AE24314" w:rsidR="001B321F" w:rsidRPr="00333531" w:rsidRDefault="001B321F" w:rsidP="001B321F">
            <w:pPr>
              <w:pStyle w:val="Kop5"/>
              <w:rPr>
                <w:rFonts w:asciiTheme="minorHAnsi" w:hAnsiTheme="minorHAnsi" w:cstheme="minorHAnsi"/>
                <w:sz w:val="18"/>
                <w:szCs w:val="18"/>
              </w:rPr>
            </w:pPr>
            <w:r w:rsidRPr="00492645">
              <w:rPr>
                <w:rFonts w:asciiTheme="minorHAnsi" w:hAnsiTheme="minorHAnsi" w:cs="Arial"/>
                <w:sz w:val="18"/>
                <w:szCs w:val="18"/>
              </w:rPr>
              <w:t xml:space="preserve">Warm oppervlak </w:t>
            </w:r>
          </w:p>
        </w:tc>
        <w:tc>
          <w:tcPr>
            <w:tcW w:w="1842" w:type="dxa"/>
            <w:vAlign w:val="center"/>
          </w:tcPr>
          <w:p w14:paraId="16A48793" w14:textId="7C01462E" w:rsidR="001B321F" w:rsidRPr="00333531" w:rsidRDefault="001B321F" w:rsidP="001B321F">
            <w:pPr>
              <w:jc w:val="center"/>
              <w:rPr>
                <w:rFonts w:asciiTheme="minorHAnsi" w:hAnsiTheme="minorHAnsi" w:cstheme="minorHAnsi"/>
                <w:sz w:val="18"/>
                <w:szCs w:val="18"/>
              </w:rPr>
            </w:pPr>
            <w:proofErr w:type="gramStart"/>
            <w:r w:rsidRPr="00492645">
              <w:rPr>
                <w:rFonts w:asciiTheme="minorHAnsi" w:hAnsiTheme="minorHAnsi" w:cs="Arial"/>
                <w:sz w:val="18"/>
                <w:szCs w:val="18"/>
              </w:rPr>
              <w:t>Opmerking /</w:t>
            </w:r>
            <w:proofErr w:type="gramEnd"/>
            <w:r w:rsidRPr="00492645">
              <w:rPr>
                <w:rFonts w:asciiTheme="minorHAnsi" w:hAnsiTheme="minorHAnsi" w:cs="Arial"/>
                <w:sz w:val="18"/>
                <w:szCs w:val="18"/>
              </w:rPr>
              <w:t xml:space="preserve"> waarschuwing</w:t>
            </w:r>
          </w:p>
        </w:tc>
        <w:tc>
          <w:tcPr>
            <w:tcW w:w="1843" w:type="dxa"/>
            <w:vAlign w:val="center"/>
          </w:tcPr>
          <w:p w14:paraId="05F6B126" w14:textId="6A186D8C" w:rsidR="001B321F" w:rsidRPr="00333531" w:rsidRDefault="001B321F" w:rsidP="001B321F">
            <w:pPr>
              <w:jc w:val="center"/>
              <w:rPr>
                <w:rFonts w:asciiTheme="minorHAnsi" w:hAnsiTheme="minorHAnsi" w:cstheme="minorHAnsi"/>
                <w:sz w:val="18"/>
                <w:szCs w:val="18"/>
              </w:rPr>
            </w:pPr>
            <w:r w:rsidRPr="00492645">
              <w:rPr>
                <w:rFonts w:asciiTheme="minorHAnsi" w:hAnsiTheme="minorHAnsi" w:cs="Arial"/>
                <w:sz w:val="18"/>
                <w:szCs w:val="18"/>
              </w:rPr>
              <w:t>Instructies lezen</w:t>
            </w:r>
          </w:p>
        </w:tc>
      </w:tr>
    </w:tbl>
    <w:tbl>
      <w:tblPr>
        <w:tblStyle w:val="a1"/>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52E27C29" w14:textId="77777777">
        <w:trPr>
          <w:jc w:val="center"/>
        </w:trPr>
        <w:tc>
          <w:tcPr>
            <w:tcW w:w="10356" w:type="dxa"/>
            <w:gridSpan w:val="2"/>
            <w:shd w:val="clear" w:color="auto" w:fill="532464"/>
          </w:tcPr>
          <w:p w14:paraId="59209AE0" w14:textId="1DDB2DAF" w:rsidR="00843C06" w:rsidRDefault="00AF5A1F" w:rsidP="005F1EEB">
            <w:pPr>
              <w:pStyle w:val="Kop2"/>
              <w:keepNext w:val="0"/>
              <w:ind w:left="720"/>
            </w:pPr>
            <w:r>
              <w:t>V</w:t>
            </w:r>
            <w:r w:rsidR="00DB49DA">
              <w:t>oorkomingsmaatregelen</w:t>
            </w:r>
          </w:p>
        </w:tc>
      </w:tr>
      <w:tr w:rsidR="00EE3DB0" w14:paraId="206730EA" w14:textId="77777777" w:rsidTr="005C2C6F">
        <w:trPr>
          <w:trHeight w:val="2268"/>
          <w:jc w:val="center"/>
        </w:trPr>
        <w:tc>
          <w:tcPr>
            <w:tcW w:w="1851" w:type="dxa"/>
            <w:vAlign w:val="center"/>
          </w:tcPr>
          <w:p w14:paraId="55C2033D" w14:textId="0DE81301" w:rsidR="00EE3DB0" w:rsidRDefault="00EE3DB0" w:rsidP="00EE3DB0">
            <w:pPr>
              <w:pStyle w:val="Kop3"/>
              <w:keepNext w:val="0"/>
            </w:pPr>
            <w:r>
              <w:t xml:space="preserve">Algemene </w:t>
            </w:r>
            <w:proofErr w:type="spellStart"/>
            <w:r>
              <w:t>veiligheids-voorschriften</w:t>
            </w:r>
            <w:proofErr w:type="spellEnd"/>
          </w:p>
        </w:tc>
        <w:tc>
          <w:tcPr>
            <w:tcW w:w="8505" w:type="dxa"/>
          </w:tcPr>
          <w:p w14:paraId="04FCAB5F" w14:textId="72A0EC90" w:rsidR="005C2C6F" w:rsidRPr="00492645" w:rsidRDefault="005C2C6F" w:rsidP="005C2C6F">
            <w:pPr>
              <w:numPr>
                <w:ilvl w:val="0"/>
                <w:numId w:val="11"/>
              </w:numPr>
              <w:jc w:val="left"/>
              <w:rPr>
                <w:rFonts w:asciiTheme="minorHAnsi" w:hAnsiTheme="minorHAnsi" w:cs="Arial"/>
              </w:rPr>
            </w:pPr>
            <w:r w:rsidRPr="00492645">
              <w:rPr>
                <w:rFonts w:asciiTheme="minorHAnsi" w:hAnsiTheme="minorHAnsi" w:cs="Arial"/>
                <w:b/>
                <w:bCs/>
                <w:color w:val="000000"/>
              </w:rPr>
              <w:t xml:space="preserve">Schakel het apparaat onmiddellijk uit </w:t>
            </w:r>
            <w:r w:rsidR="00D77CDD" w:rsidRPr="00492645">
              <w:rPr>
                <w:rFonts w:asciiTheme="minorHAnsi" w:hAnsiTheme="minorHAnsi" w:cs="Arial"/>
                <w:b/>
                <w:bCs/>
                <w:color w:val="000000"/>
              </w:rPr>
              <w:t>als:</w:t>
            </w:r>
            <w:r w:rsidRPr="00492645">
              <w:rPr>
                <w:rFonts w:asciiTheme="minorHAnsi" w:hAnsiTheme="minorHAnsi" w:cs="Arial"/>
                <w:b/>
                <w:bCs/>
                <w:color w:val="000000"/>
              </w:rPr>
              <w:br/>
            </w:r>
            <w:r w:rsidRPr="00492645">
              <w:rPr>
                <w:rFonts w:asciiTheme="minorHAnsi" w:hAnsiTheme="minorHAnsi" w:cs="Arial"/>
                <w:color w:val="000000"/>
              </w:rPr>
              <w:t>• De stekker en/of kabel defect of beschadigd is/zijn;</w:t>
            </w:r>
            <w:r w:rsidRPr="00492645">
              <w:rPr>
                <w:rFonts w:asciiTheme="minorHAnsi" w:hAnsiTheme="minorHAnsi" w:cs="Arial"/>
                <w:color w:val="000000"/>
              </w:rPr>
              <w:br/>
              <w:t>• De schakelaar defect is;</w:t>
            </w:r>
            <w:r w:rsidRPr="00492645">
              <w:rPr>
                <w:rFonts w:asciiTheme="minorHAnsi" w:hAnsiTheme="minorHAnsi" w:cs="Arial"/>
                <w:color w:val="000000"/>
              </w:rPr>
              <w:br/>
              <w:t>• Rook of stank van geschroeid isolatiemateriaal van het apparaat.</w:t>
            </w:r>
            <w:r w:rsidRPr="00492645">
              <w:rPr>
                <w:rFonts w:asciiTheme="minorHAnsi" w:hAnsiTheme="minorHAnsi" w:cs="Arial"/>
              </w:rPr>
              <w:t xml:space="preserve"> </w:t>
            </w:r>
          </w:p>
          <w:p w14:paraId="6C4718CD" w14:textId="30749AB6" w:rsidR="005C2C6F" w:rsidRPr="00492645" w:rsidRDefault="005C2C6F" w:rsidP="005C2C6F">
            <w:pPr>
              <w:numPr>
                <w:ilvl w:val="0"/>
                <w:numId w:val="11"/>
              </w:numPr>
              <w:jc w:val="left"/>
              <w:rPr>
                <w:rFonts w:asciiTheme="minorHAnsi" w:hAnsiTheme="minorHAnsi" w:cs="Arial"/>
              </w:rPr>
            </w:pPr>
            <w:r w:rsidRPr="00492645">
              <w:rPr>
                <w:rFonts w:asciiTheme="minorHAnsi" w:hAnsiTheme="minorHAnsi" w:cs="Arial"/>
                <w:b/>
                <w:bCs/>
                <w:color w:val="000000"/>
              </w:rPr>
              <w:t xml:space="preserve">Elektrische </w:t>
            </w:r>
            <w:r w:rsidR="00D77CDD" w:rsidRPr="00492645">
              <w:rPr>
                <w:rFonts w:asciiTheme="minorHAnsi" w:hAnsiTheme="minorHAnsi" w:cs="Arial"/>
                <w:b/>
                <w:bCs/>
                <w:color w:val="000000"/>
              </w:rPr>
              <w:t>veiligheid:</w:t>
            </w:r>
            <w:r w:rsidRPr="00492645">
              <w:rPr>
                <w:rFonts w:asciiTheme="minorHAnsi" w:hAnsiTheme="minorHAnsi" w:cs="Arial"/>
                <w:b/>
                <w:bCs/>
                <w:color w:val="000000"/>
              </w:rPr>
              <w:br/>
            </w:r>
            <w:r w:rsidRPr="00492645">
              <w:rPr>
                <w:rFonts w:asciiTheme="minorHAnsi" w:hAnsiTheme="minorHAnsi" w:cs="Arial"/>
                <w:color w:val="000000"/>
              </w:rPr>
              <w:t xml:space="preserve">Bij het gebruik van elektrische machines moeten altijd de standaard veiligheidsvoorzorgsmaatregelen in acht worden genomen die van toepassing zijn om het risico op brand, elektrische schokken en persoonlijk letsel te verminderen. </w:t>
            </w:r>
          </w:p>
          <w:p w14:paraId="70AC6337" w14:textId="7E8F60A3" w:rsidR="00EE3DB0" w:rsidRPr="004927BF" w:rsidRDefault="005C2C6F" w:rsidP="005C2C6F">
            <w:pPr>
              <w:numPr>
                <w:ilvl w:val="0"/>
                <w:numId w:val="11"/>
              </w:numPr>
              <w:jc w:val="left"/>
              <w:rPr>
                <w:rFonts w:asciiTheme="minorHAnsi" w:hAnsiTheme="minorHAnsi"/>
              </w:rPr>
            </w:pPr>
            <w:r w:rsidRPr="00492645">
              <w:rPr>
                <w:rFonts w:asciiTheme="minorHAnsi" w:hAnsiTheme="minorHAnsi" w:cs="Arial"/>
                <w:b/>
                <w:color w:val="000000"/>
              </w:rPr>
              <w:t>Lees de meegeleverde veiligheidsinstructies.</w:t>
            </w:r>
          </w:p>
        </w:tc>
      </w:tr>
    </w:tbl>
    <w:p w14:paraId="002B8417" w14:textId="77777777" w:rsidR="00233A08" w:rsidRDefault="00233A08">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FB05B8" w14:paraId="761A145D" w14:textId="77777777" w:rsidTr="003E30F7">
        <w:trPr>
          <w:trHeight w:val="510"/>
          <w:jc w:val="center"/>
        </w:trPr>
        <w:tc>
          <w:tcPr>
            <w:tcW w:w="1851" w:type="dxa"/>
            <w:vAlign w:val="center"/>
          </w:tcPr>
          <w:p w14:paraId="6DE7926C" w14:textId="5B72A84F" w:rsidR="00FB05B8" w:rsidRDefault="00F635F4" w:rsidP="00267102">
            <w:pPr>
              <w:pStyle w:val="Kop3"/>
              <w:keepNext w:val="0"/>
            </w:pPr>
            <w:r w:rsidRPr="009E6EB7">
              <w:rPr>
                <w:rFonts w:asciiTheme="minorHAnsi" w:hAnsiTheme="minorHAnsi" w:cs="Arial"/>
              </w:rPr>
              <w:t>Vóór het gebruik</w:t>
            </w:r>
          </w:p>
        </w:tc>
        <w:tc>
          <w:tcPr>
            <w:tcW w:w="8505" w:type="dxa"/>
            <w:vAlign w:val="center"/>
          </w:tcPr>
          <w:p w14:paraId="591A1F76" w14:textId="77777777" w:rsidR="00D77CDD" w:rsidRPr="00492645" w:rsidRDefault="00D77CDD" w:rsidP="00D77CDD">
            <w:pPr>
              <w:numPr>
                <w:ilvl w:val="0"/>
                <w:numId w:val="9"/>
              </w:numPr>
              <w:jc w:val="left"/>
              <w:rPr>
                <w:rFonts w:asciiTheme="minorHAnsi" w:hAnsiTheme="minorHAnsi" w:cs="Arial"/>
              </w:rPr>
            </w:pPr>
            <w:r w:rsidRPr="00492645">
              <w:rPr>
                <w:rStyle w:val="fontstyle01"/>
                <w:rFonts w:asciiTheme="minorHAnsi" w:hAnsiTheme="minorHAnsi" w:cs="Arial"/>
                <w:sz w:val="20"/>
                <w:szCs w:val="20"/>
              </w:rPr>
              <w:t>Verkeert het netsnoer en de stekker in een goede staat: sterk, zonder rafels of beschadigingen</w:t>
            </w:r>
            <w:r w:rsidRPr="00492645">
              <w:rPr>
                <w:rFonts w:asciiTheme="minorHAnsi" w:hAnsiTheme="minorHAnsi" w:cs="Arial"/>
              </w:rPr>
              <w:t xml:space="preserve"> </w:t>
            </w:r>
          </w:p>
          <w:p w14:paraId="5A35D885" w14:textId="77777777" w:rsidR="00D77CDD" w:rsidRPr="00492645" w:rsidRDefault="00D77CDD" w:rsidP="00D77CDD">
            <w:pPr>
              <w:numPr>
                <w:ilvl w:val="0"/>
                <w:numId w:val="9"/>
              </w:numPr>
              <w:jc w:val="left"/>
              <w:rPr>
                <w:rFonts w:asciiTheme="minorHAnsi" w:hAnsiTheme="minorHAnsi" w:cs="Arial"/>
              </w:rPr>
            </w:pPr>
            <w:r w:rsidRPr="00492645">
              <w:rPr>
                <w:rStyle w:val="fontstyle01"/>
                <w:rFonts w:asciiTheme="minorHAnsi" w:hAnsiTheme="minorHAnsi" w:cs="Arial"/>
                <w:sz w:val="20"/>
                <w:szCs w:val="20"/>
              </w:rPr>
              <w:t>Gebruik dit apparaat niet in de regen of een vochtige omgeving, of in de buurt van explosieve of licht ontvlambare vloeistoffen/ producten.</w:t>
            </w:r>
            <w:r w:rsidRPr="00492645">
              <w:rPr>
                <w:rFonts w:asciiTheme="minorHAnsi" w:hAnsiTheme="minorHAnsi" w:cs="Arial"/>
              </w:rPr>
              <w:t xml:space="preserve"> </w:t>
            </w:r>
          </w:p>
          <w:p w14:paraId="5EC03A4F" w14:textId="77777777" w:rsidR="00D77CDD" w:rsidRPr="00492645" w:rsidRDefault="00D77CDD" w:rsidP="00D77CDD">
            <w:pPr>
              <w:numPr>
                <w:ilvl w:val="0"/>
                <w:numId w:val="9"/>
              </w:numPr>
              <w:jc w:val="left"/>
              <w:rPr>
                <w:rFonts w:asciiTheme="minorHAnsi" w:hAnsiTheme="minorHAnsi" w:cs="Arial"/>
              </w:rPr>
            </w:pPr>
            <w:r w:rsidRPr="00492645">
              <w:rPr>
                <w:rStyle w:val="fontstyle01"/>
                <w:rFonts w:asciiTheme="minorHAnsi" w:hAnsiTheme="minorHAnsi" w:cs="Arial"/>
                <w:sz w:val="20"/>
                <w:szCs w:val="20"/>
              </w:rPr>
              <w:t>Haal de stekker altijd uit het stopcontact als u het apparaat niet gebruikt of als u het mondstuk vervangt.</w:t>
            </w:r>
            <w:r w:rsidRPr="00492645">
              <w:rPr>
                <w:rFonts w:asciiTheme="minorHAnsi" w:hAnsiTheme="minorHAnsi" w:cs="Arial"/>
              </w:rPr>
              <w:t xml:space="preserve"> </w:t>
            </w:r>
          </w:p>
          <w:p w14:paraId="0F89DA4B" w14:textId="77777777" w:rsidR="00D77CDD" w:rsidRPr="00492645" w:rsidRDefault="00D77CDD" w:rsidP="00D77CDD">
            <w:pPr>
              <w:numPr>
                <w:ilvl w:val="0"/>
                <w:numId w:val="9"/>
              </w:numPr>
              <w:jc w:val="left"/>
              <w:rPr>
                <w:rFonts w:asciiTheme="minorHAnsi" w:hAnsiTheme="minorHAnsi" w:cs="Arial"/>
              </w:rPr>
            </w:pPr>
            <w:r w:rsidRPr="00492645">
              <w:rPr>
                <w:rStyle w:val="fontstyle01"/>
                <w:rFonts w:asciiTheme="minorHAnsi" w:hAnsiTheme="minorHAnsi" w:cs="Arial"/>
                <w:sz w:val="20"/>
                <w:szCs w:val="20"/>
              </w:rPr>
              <w:t>Houd het apparaat uit de buurt van de kabel of andere brandbare materialen</w:t>
            </w:r>
            <w:r w:rsidRPr="00492645">
              <w:rPr>
                <w:rFonts w:asciiTheme="minorHAnsi" w:hAnsiTheme="minorHAnsi" w:cs="Arial"/>
              </w:rPr>
              <w:t>.</w:t>
            </w:r>
          </w:p>
          <w:p w14:paraId="368830CF" w14:textId="77777777" w:rsidR="00D77CDD" w:rsidRPr="00492645" w:rsidRDefault="00D77CDD" w:rsidP="00D77CDD">
            <w:pPr>
              <w:numPr>
                <w:ilvl w:val="0"/>
                <w:numId w:val="9"/>
              </w:numPr>
              <w:jc w:val="left"/>
              <w:rPr>
                <w:rFonts w:asciiTheme="minorHAnsi" w:hAnsiTheme="minorHAnsi" w:cs="Arial"/>
              </w:rPr>
            </w:pPr>
            <w:r w:rsidRPr="00492645">
              <w:rPr>
                <w:rStyle w:val="fontstyle01"/>
                <w:rFonts w:asciiTheme="minorHAnsi" w:hAnsiTheme="minorHAnsi" w:cs="Arial"/>
                <w:sz w:val="20"/>
                <w:szCs w:val="20"/>
              </w:rPr>
              <w:t>Het apparaat moet altijd schoon, droog en vet- en olievrij zijn</w:t>
            </w:r>
            <w:r w:rsidRPr="00492645">
              <w:rPr>
                <w:rFonts w:asciiTheme="minorHAnsi" w:hAnsiTheme="minorHAnsi" w:cs="Arial"/>
              </w:rPr>
              <w:t xml:space="preserve"> </w:t>
            </w:r>
          </w:p>
          <w:p w14:paraId="21C54C91" w14:textId="77777777" w:rsidR="00D77CDD" w:rsidRPr="00492645" w:rsidRDefault="00D77CDD" w:rsidP="00D77CDD">
            <w:pPr>
              <w:numPr>
                <w:ilvl w:val="0"/>
                <w:numId w:val="9"/>
              </w:numPr>
              <w:jc w:val="left"/>
              <w:rPr>
                <w:rFonts w:asciiTheme="minorHAnsi" w:hAnsiTheme="minorHAnsi" w:cs="Arial"/>
              </w:rPr>
            </w:pPr>
            <w:r w:rsidRPr="00492645">
              <w:rPr>
                <w:rFonts w:asciiTheme="minorHAnsi" w:hAnsiTheme="minorHAnsi" w:cs="Arial"/>
              </w:rPr>
              <w:t xml:space="preserve">Draag persoonlijke beschermende uitrusting zoals voorgeschreven in de handleiding. </w:t>
            </w:r>
          </w:p>
          <w:p w14:paraId="40171663" w14:textId="77777777" w:rsidR="00D77CDD" w:rsidRDefault="00D77CDD" w:rsidP="00D77CDD">
            <w:pPr>
              <w:numPr>
                <w:ilvl w:val="0"/>
                <w:numId w:val="9"/>
              </w:numPr>
              <w:jc w:val="left"/>
              <w:rPr>
                <w:rFonts w:asciiTheme="minorHAnsi" w:hAnsiTheme="minorHAnsi" w:cs="Arial"/>
              </w:rPr>
            </w:pPr>
            <w:r w:rsidRPr="00492645">
              <w:rPr>
                <w:rFonts w:asciiTheme="minorHAnsi" w:hAnsiTheme="minorHAnsi" w:cs="Arial"/>
              </w:rPr>
              <w:t>Leg elektrische kabels buiten de werkzone.</w:t>
            </w:r>
          </w:p>
          <w:p w14:paraId="67E92414" w14:textId="19B7ED4B" w:rsidR="00FB05B8" w:rsidRPr="00D77CDD" w:rsidRDefault="00D77CDD" w:rsidP="00D77CDD">
            <w:pPr>
              <w:numPr>
                <w:ilvl w:val="0"/>
                <w:numId w:val="9"/>
              </w:numPr>
              <w:jc w:val="left"/>
              <w:rPr>
                <w:rFonts w:asciiTheme="minorHAnsi" w:hAnsiTheme="minorHAnsi" w:cs="Arial"/>
              </w:rPr>
            </w:pPr>
            <w:r w:rsidRPr="00D77CDD">
              <w:rPr>
                <w:rStyle w:val="fontstyle01"/>
                <w:rFonts w:asciiTheme="minorHAnsi" w:hAnsiTheme="minorHAnsi" w:cs="Arial"/>
                <w:sz w:val="20"/>
                <w:szCs w:val="20"/>
              </w:rPr>
              <w:t>Gebruik het apparaat alleen voor de bedoelde doeleinden.</w:t>
            </w:r>
          </w:p>
        </w:tc>
      </w:tr>
    </w:tbl>
    <w:p w14:paraId="62C44E1C" w14:textId="77777777" w:rsidR="00EA1881" w:rsidRDefault="00EA1881">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3"/>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A93C61" w14:paraId="76F65AD4" w14:textId="77777777" w:rsidTr="004D259B">
        <w:trPr>
          <w:trHeight w:val="510"/>
          <w:jc w:val="center"/>
        </w:trPr>
        <w:tc>
          <w:tcPr>
            <w:tcW w:w="1851" w:type="dxa"/>
            <w:vAlign w:val="center"/>
          </w:tcPr>
          <w:p w14:paraId="038D9036" w14:textId="77777777" w:rsidR="00A93C61" w:rsidRDefault="00A93C61" w:rsidP="00D16F45">
            <w:pPr>
              <w:pStyle w:val="Kop3"/>
              <w:keepNext w:val="0"/>
            </w:pPr>
            <w:r>
              <w:t>Tijdens het gebruik</w:t>
            </w:r>
          </w:p>
        </w:tc>
        <w:tc>
          <w:tcPr>
            <w:tcW w:w="8505" w:type="dxa"/>
          </w:tcPr>
          <w:p w14:paraId="6E2A00CD"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Als u het gereedschap gebruikt, kunnen dampen en gassen gedurende korte tijd ontsnappen. Dit is mogelijk schadelijk voor uw gezondheid. Personen met astma kunnen hier last van hebben</w:t>
            </w:r>
            <w:r w:rsidRPr="00492645">
              <w:rPr>
                <w:rFonts w:asciiTheme="minorHAnsi" w:hAnsiTheme="minorHAnsi" w:cs="Arial"/>
              </w:rPr>
              <w:t xml:space="preserve"> </w:t>
            </w:r>
          </w:p>
          <w:p w14:paraId="5C6DA87D"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Voordat u de stekker in het stopcontact steekt, moet u eerst controleren of de schakelaar in de stand '0' staat.</w:t>
            </w:r>
            <w:r w:rsidRPr="00492645">
              <w:rPr>
                <w:rFonts w:asciiTheme="minorHAnsi" w:hAnsiTheme="minorHAnsi" w:cs="Arial"/>
              </w:rPr>
              <w:t xml:space="preserve"> </w:t>
            </w:r>
          </w:p>
          <w:p w14:paraId="75E5B287"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Houd het netsnoer altijd uit de buurt van het mondstuk van het gereedschap</w:t>
            </w:r>
            <w:r w:rsidRPr="00492645">
              <w:rPr>
                <w:rFonts w:asciiTheme="minorHAnsi" w:hAnsiTheme="minorHAnsi" w:cs="Arial"/>
              </w:rPr>
              <w:t>.</w:t>
            </w:r>
          </w:p>
          <w:p w14:paraId="07FECD32"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Houd tijdens het gebruik van het apparaat kinderen en dieren uit de buurt van het apparaat.</w:t>
            </w:r>
            <w:r w:rsidRPr="00492645">
              <w:rPr>
                <w:rFonts w:asciiTheme="minorHAnsi" w:hAnsiTheme="minorHAnsi" w:cs="Arial"/>
              </w:rPr>
              <w:t xml:space="preserve"> </w:t>
            </w:r>
          </w:p>
          <w:p w14:paraId="5512BD39" w14:textId="77777777" w:rsidR="00FA22F7" w:rsidRPr="00492645" w:rsidRDefault="00FA22F7" w:rsidP="00FA22F7">
            <w:pPr>
              <w:numPr>
                <w:ilvl w:val="0"/>
                <w:numId w:val="11"/>
              </w:numPr>
              <w:jc w:val="left"/>
              <w:rPr>
                <w:rStyle w:val="fontstyle01"/>
                <w:rFonts w:asciiTheme="minorHAnsi" w:hAnsiTheme="minorHAnsi" w:cs="Arial"/>
                <w:color w:val="auto"/>
                <w:sz w:val="16"/>
                <w:szCs w:val="20"/>
              </w:rPr>
            </w:pPr>
            <w:r w:rsidRPr="00492645">
              <w:rPr>
                <w:rStyle w:val="fontstyle01"/>
                <w:rFonts w:asciiTheme="minorHAnsi" w:hAnsiTheme="minorHAnsi" w:cs="Arial"/>
                <w:sz w:val="20"/>
                <w:szCs w:val="20"/>
              </w:rPr>
              <w:t xml:space="preserve">Wees altijd voorzichtig! Bedek de ventilatieopeningen NIET tijdens </w:t>
            </w:r>
            <w:r w:rsidRPr="00492645">
              <w:rPr>
                <w:rStyle w:val="fontstyle01"/>
                <w:rFonts w:asciiTheme="minorHAnsi" w:hAnsiTheme="minorHAnsi" w:cs="Arial"/>
                <w:sz w:val="20"/>
              </w:rPr>
              <w:t>gebruik om het risico op brandwonden te vermijden.</w:t>
            </w:r>
          </w:p>
          <w:p w14:paraId="4AF2072D"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Houd alle lichaamsdelen uit de buurt van de metalen verwarmingskop. Raak de verwarmingskop pas aan als deze is afgekoeld.</w:t>
            </w:r>
          </w:p>
          <w:p w14:paraId="420A3086" w14:textId="77777777" w:rsidR="00FA22F7" w:rsidRPr="00492645" w:rsidRDefault="00FA22F7" w:rsidP="00FA22F7">
            <w:pPr>
              <w:numPr>
                <w:ilvl w:val="0"/>
                <w:numId w:val="11"/>
              </w:numPr>
              <w:jc w:val="left"/>
              <w:rPr>
                <w:rFonts w:asciiTheme="minorHAnsi" w:hAnsiTheme="minorHAnsi" w:cs="Arial"/>
              </w:rPr>
            </w:pPr>
            <w:r w:rsidRPr="00492645">
              <w:rPr>
                <w:rStyle w:val="fontstyle01"/>
                <w:rFonts w:asciiTheme="minorHAnsi" w:hAnsiTheme="minorHAnsi" w:cs="Arial"/>
                <w:sz w:val="20"/>
                <w:szCs w:val="20"/>
              </w:rPr>
              <w:t>Draag het apparaat altijd aan de hendel als de metalen verwarmingskop is afgekoeld.</w:t>
            </w:r>
            <w:r w:rsidRPr="00492645">
              <w:rPr>
                <w:rFonts w:asciiTheme="minorHAnsi" w:hAnsiTheme="minorHAnsi" w:cs="Arial"/>
              </w:rPr>
              <w:t xml:space="preserve"> </w:t>
            </w:r>
          </w:p>
          <w:p w14:paraId="01B77B00" w14:textId="1BF46318" w:rsidR="00A93C61" w:rsidRPr="003239D9" w:rsidRDefault="00FA22F7" w:rsidP="00FA22F7">
            <w:pPr>
              <w:pStyle w:val="Lijstalinea"/>
              <w:numPr>
                <w:ilvl w:val="0"/>
                <w:numId w:val="11"/>
              </w:numPr>
              <w:jc w:val="left"/>
              <w:rPr>
                <w:rFonts w:asciiTheme="minorHAnsi" w:hAnsiTheme="minorHAnsi" w:cstheme="minorHAnsi"/>
              </w:rPr>
            </w:pPr>
            <w:r w:rsidRPr="00492645">
              <w:rPr>
                <w:rStyle w:val="fontstyle01"/>
                <w:rFonts w:asciiTheme="minorHAnsi" w:hAnsiTheme="minorHAnsi" w:cs="Arial"/>
                <w:sz w:val="20"/>
                <w:szCs w:val="20"/>
              </w:rPr>
              <w:t>Houd het apparaat alleen bij de geïsoleerde greep oppervlakken vast, omdat de metalen verwarmingskop mogelijk contact maakt met verborgen kabels of de eigen kabel.</w:t>
            </w:r>
          </w:p>
        </w:tc>
      </w:tr>
    </w:tbl>
    <w:p w14:paraId="6407812F"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4"/>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1E538085" w14:textId="77777777" w:rsidTr="007B642B">
        <w:trPr>
          <w:trHeight w:val="510"/>
          <w:jc w:val="center"/>
        </w:trPr>
        <w:tc>
          <w:tcPr>
            <w:tcW w:w="1851" w:type="dxa"/>
            <w:vAlign w:val="center"/>
          </w:tcPr>
          <w:p w14:paraId="0EF3D6E5" w14:textId="77777777" w:rsidR="00843C06" w:rsidRDefault="00DB49DA">
            <w:pPr>
              <w:pStyle w:val="Kop3"/>
            </w:pPr>
            <w:r>
              <w:t>Na het gebruik</w:t>
            </w:r>
          </w:p>
        </w:tc>
        <w:tc>
          <w:tcPr>
            <w:tcW w:w="8505" w:type="dxa"/>
            <w:vAlign w:val="center"/>
          </w:tcPr>
          <w:p w14:paraId="1D5740EE" w14:textId="77777777" w:rsidR="00E2670A" w:rsidRPr="00492645" w:rsidRDefault="00E2670A" w:rsidP="00E2670A">
            <w:pPr>
              <w:numPr>
                <w:ilvl w:val="0"/>
                <w:numId w:val="9"/>
              </w:numPr>
              <w:jc w:val="left"/>
              <w:rPr>
                <w:rFonts w:asciiTheme="minorHAnsi" w:hAnsiTheme="minorHAnsi" w:cs="Arial"/>
              </w:rPr>
            </w:pPr>
            <w:r w:rsidRPr="00492645">
              <w:rPr>
                <w:rStyle w:val="fontstyle01"/>
                <w:rFonts w:asciiTheme="minorHAnsi" w:hAnsiTheme="minorHAnsi" w:cs="Arial"/>
                <w:sz w:val="20"/>
              </w:rPr>
              <w:t>Zorg ervoor dat het apparaat volledig is afgekoeld voordat u het weglegt.</w:t>
            </w:r>
            <w:r w:rsidRPr="00492645">
              <w:rPr>
                <w:rFonts w:asciiTheme="minorHAnsi" w:hAnsiTheme="minorHAnsi" w:cs="Arial"/>
              </w:rPr>
              <w:t xml:space="preserve"> </w:t>
            </w:r>
          </w:p>
          <w:p w14:paraId="37629AA4" w14:textId="77777777" w:rsidR="00E2670A" w:rsidRPr="00492645" w:rsidRDefault="00E2670A" w:rsidP="00E2670A">
            <w:pPr>
              <w:numPr>
                <w:ilvl w:val="0"/>
                <w:numId w:val="9"/>
              </w:numPr>
              <w:jc w:val="left"/>
              <w:rPr>
                <w:rStyle w:val="fontstyle01"/>
                <w:rFonts w:asciiTheme="minorHAnsi" w:hAnsiTheme="minorHAnsi" w:cs="Arial"/>
                <w:color w:val="auto"/>
                <w:sz w:val="20"/>
                <w:szCs w:val="20"/>
              </w:rPr>
            </w:pPr>
            <w:r w:rsidRPr="00492645">
              <w:rPr>
                <w:rStyle w:val="fontstyle01"/>
                <w:rFonts w:asciiTheme="minorHAnsi" w:hAnsiTheme="minorHAnsi" w:cs="Arial"/>
                <w:sz w:val="20"/>
              </w:rPr>
              <w:t xml:space="preserve">Maak de machine regelmatig schoon met een zachte doek, bij voorkeur na elk gebruik. </w:t>
            </w:r>
          </w:p>
          <w:p w14:paraId="4A86540E" w14:textId="5CD3578C" w:rsidR="00843C06" w:rsidRPr="008A7705" w:rsidRDefault="00E2670A" w:rsidP="00E2670A">
            <w:pPr>
              <w:numPr>
                <w:ilvl w:val="0"/>
                <w:numId w:val="9"/>
              </w:numPr>
              <w:jc w:val="left"/>
              <w:rPr>
                <w:rFonts w:asciiTheme="minorHAnsi" w:hAnsiTheme="minorHAnsi" w:cs="Arial"/>
              </w:rPr>
            </w:pPr>
            <w:r w:rsidRPr="00492645">
              <w:rPr>
                <w:rStyle w:val="fontstyle01"/>
                <w:rFonts w:asciiTheme="minorHAnsi" w:hAnsiTheme="minorHAnsi" w:cs="Arial"/>
                <w:sz w:val="20"/>
              </w:rPr>
              <w:t>Zorg ervoor dat er geen stof of vuil in de ventilatieopeningen zit.</w:t>
            </w:r>
          </w:p>
        </w:tc>
      </w:tr>
    </w:tbl>
    <w:p w14:paraId="04762338"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5"/>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1"/>
        <w:gridCol w:w="8505"/>
      </w:tblGrid>
      <w:tr w:rsidR="00843C06" w14:paraId="2B72DA09" w14:textId="77777777" w:rsidTr="00D16F45">
        <w:trPr>
          <w:trHeight w:val="454"/>
          <w:jc w:val="center"/>
        </w:trPr>
        <w:tc>
          <w:tcPr>
            <w:tcW w:w="1851" w:type="dxa"/>
            <w:vAlign w:val="center"/>
          </w:tcPr>
          <w:p w14:paraId="4331D7F6" w14:textId="77777777" w:rsidR="00843C06" w:rsidRDefault="00DB49DA" w:rsidP="00D16F45">
            <w:pPr>
              <w:pStyle w:val="Kop3"/>
              <w:keepNext w:val="0"/>
            </w:pPr>
            <w:r>
              <w:t>Onderhoud en herstelling</w:t>
            </w:r>
          </w:p>
        </w:tc>
        <w:tc>
          <w:tcPr>
            <w:tcW w:w="8505" w:type="dxa"/>
            <w:vAlign w:val="center"/>
          </w:tcPr>
          <w:p w14:paraId="07F5A6AE" w14:textId="77777777" w:rsidR="00992391" w:rsidRPr="00492645" w:rsidRDefault="00992391" w:rsidP="00992391">
            <w:pPr>
              <w:pStyle w:val="Lijstalinea"/>
              <w:numPr>
                <w:ilvl w:val="0"/>
                <w:numId w:val="9"/>
              </w:numPr>
              <w:jc w:val="left"/>
              <w:rPr>
                <w:rFonts w:asciiTheme="minorHAnsi" w:hAnsiTheme="minorHAnsi" w:cs="Arial"/>
              </w:rPr>
            </w:pPr>
            <w:r w:rsidRPr="00492645">
              <w:rPr>
                <w:rFonts w:asciiTheme="minorHAnsi" w:hAnsiTheme="minorHAnsi" w:cs="Arial"/>
              </w:rPr>
              <w:t>Opdat het arbeidsmiddel veilig en betrouwbaar blijft, dienen alle reparaties, onderhoud of afstellingen te worden uitgevoerd bij een erkend en/of bevoegd persoon.</w:t>
            </w:r>
          </w:p>
          <w:p w14:paraId="760816DB" w14:textId="77777777" w:rsidR="00992391" w:rsidRPr="00492645" w:rsidRDefault="00992391" w:rsidP="00992391">
            <w:pPr>
              <w:pStyle w:val="Lijstalinea"/>
              <w:numPr>
                <w:ilvl w:val="0"/>
                <w:numId w:val="9"/>
              </w:numPr>
              <w:jc w:val="left"/>
              <w:rPr>
                <w:rFonts w:asciiTheme="minorHAnsi" w:hAnsiTheme="minorHAnsi" w:cs="Arial"/>
              </w:rPr>
            </w:pPr>
            <w:r w:rsidRPr="00492645">
              <w:rPr>
                <w:rFonts w:asciiTheme="minorHAnsi" w:hAnsiTheme="minorHAnsi" w:cs="Arial"/>
              </w:rPr>
              <w:t>Zorg er altijd voor dat de machine uitgeschakeld is (en de stekker uit het stopcontact is verwijderd) alvorens onderhoud aan de machine uit te voeren. Gebruik enkel de onderdelen die door de fabrikant zijn voorgeschreven.</w:t>
            </w:r>
          </w:p>
          <w:p w14:paraId="2F61D1DC" w14:textId="77777777" w:rsidR="00992391" w:rsidRPr="00492645" w:rsidRDefault="00992391" w:rsidP="00992391">
            <w:pPr>
              <w:pStyle w:val="Lijstalinea"/>
              <w:numPr>
                <w:ilvl w:val="0"/>
                <w:numId w:val="9"/>
              </w:numPr>
              <w:jc w:val="left"/>
              <w:rPr>
                <w:rFonts w:asciiTheme="minorHAnsi" w:hAnsiTheme="minorHAnsi" w:cs="Arial"/>
              </w:rPr>
            </w:pPr>
            <w:r w:rsidRPr="00492645">
              <w:rPr>
                <w:rFonts w:asciiTheme="minorHAnsi" w:hAnsiTheme="minorHAnsi" w:cs="Arial"/>
              </w:rPr>
              <w:t>Gebruik nooit benzine of andere ontvlambare producten om de machine te reinigen.</w:t>
            </w:r>
          </w:p>
          <w:p w14:paraId="7A97C523" w14:textId="56BCB9F7" w:rsidR="00843C06" w:rsidRPr="002A0C74" w:rsidRDefault="00992391" w:rsidP="00992391">
            <w:pPr>
              <w:numPr>
                <w:ilvl w:val="0"/>
                <w:numId w:val="9"/>
              </w:numPr>
              <w:jc w:val="left"/>
              <w:rPr>
                <w:rFonts w:asciiTheme="minorHAnsi" w:hAnsiTheme="minorHAnsi" w:cs="Arial"/>
              </w:rPr>
            </w:pPr>
            <w:r w:rsidRPr="00492645">
              <w:rPr>
                <w:rFonts w:asciiTheme="minorHAnsi" w:hAnsiTheme="minorHAnsi" w:cs="Arial"/>
              </w:rPr>
              <w:t>Houd een register van onderhoud en herstelling bij.</w:t>
            </w:r>
          </w:p>
        </w:tc>
      </w:tr>
    </w:tbl>
    <w:p w14:paraId="70234ABB"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p w14:paraId="2E200791" w14:textId="77777777" w:rsidR="00643B45" w:rsidRDefault="00643B45">
      <w:pPr>
        <w:pBdr>
          <w:top w:val="nil"/>
          <w:left w:val="nil"/>
          <w:bottom w:val="nil"/>
          <w:right w:val="nil"/>
          <w:between w:val="nil"/>
        </w:pBdr>
        <w:spacing w:after="0" w:line="240" w:lineRule="auto"/>
        <w:rPr>
          <w:rFonts w:ascii="Quattrocento Sans" w:eastAsia="Quattrocento Sans" w:hAnsi="Quattrocento Sans" w:cs="Quattrocento Sans"/>
          <w:color w:val="000000"/>
          <w:sz w:val="10"/>
          <w:szCs w:val="10"/>
        </w:rPr>
      </w:pPr>
    </w:p>
    <w:tbl>
      <w:tblPr>
        <w:tblStyle w:val="a6"/>
        <w:tblW w:w="103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2"/>
        <w:gridCol w:w="3402"/>
        <w:gridCol w:w="3402"/>
      </w:tblGrid>
      <w:tr w:rsidR="00843C06" w14:paraId="5E57027E" w14:textId="77777777">
        <w:trPr>
          <w:trHeight w:val="454"/>
          <w:jc w:val="center"/>
        </w:trPr>
        <w:tc>
          <w:tcPr>
            <w:tcW w:w="10356" w:type="dxa"/>
            <w:gridSpan w:val="3"/>
            <w:shd w:val="clear" w:color="auto" w:fill="532464"/>
          </w:tcPr>
          <w:p w14:paraId="14F6E25F" w14:textId="77777777" w:rsidR="00843C06" w:rsidRDefault="00DB49DA" w:rsidP="00ED38F4">
            <w:pPr>
              <w:pStyle w:val="Kop2"/>
              <w:keepNext w:val="0"/>
              <w:rPr>
                <w:sz w:val="22"/>
                <w:szCs w:val="22"/>
              </w:rPr>
            </w:pPr>
            <w:r>
              <w:rPr>
                <w:sz w:val="22"/>
                <w:szCs w:val="22"/>
              </w:rPr>
              <w:t>Visum</w:t>
            </w:r>
          </w:p>
        </w:tc>
      </w:tr>
      <w:tr w:rsidR="00843C06" w14:paraId="52C96260" w14:textId="77777777" w:rsidTr="005B7263">
        <w:trPr>
          <w:trHeight w:val="1417"/>
          <w:jc w:val="center"/>
        </w:trPr>
        <w:tc>
          <w:tcPr>
            <w:tcW w:w="3552" w:type="dxa"/>
          </w:tcPr>
          <w:p w14:paraId="4B078D84" w14:textId="77777777" w:rsidR="00843C06" w:rsidRDefault="00DB49DA" w:rsidP="00ED38F4">
            <w:pPr>
              <w:pStyle w:val="Kop4"/>
              <w:keepNext w:val="0"/>
            </w:pPr>
            <w:r>
              <w:t>Hiërarchische lijn</w:t>
            </w:r>
          </w:p>
          <w:p w14:paraId="7BCCD073" w14:textId="77777777" w:rsidR="00843C06" w:rsidRDefault="00843C06" w:rsidP="00ED38F4">
            <w:pPr>
              <w:pStyle w:val="Kop4"/>
              <w:keepNext w:val="0"/>
            </w:pPr>
          </w:p>
          <w:p w14:paraId="7B65C143" w14:textId="77777777" w:rsidR="00843C06" w:rsidRDefault="00843C06" w:rsidP="00ED38F4"/>
        </w:tc>
        <w:tc>
          <w:tcPr>
            <w:tcW w:w="3402" w:type="dxa"/>
          </w:tcPr>
          <w:p w14:paraId="09B4205A" w14:textId="77777777" w:rsidR="00843C06" w:rsidRDefault="00DB49DA" w:rsidP="00ED38F4">
            <w:pPr>
              <w:pStyle w:val="Kop4"/>
              <w:keepNext w:val="0"/>
            </w:pPr>
            <w:r>
              <w:t>Preventieadviseur-arbeidsarts</w:t>
            </w:r>
          </w:p>
        </w:tc>
        <w:tc>
          <w:tcPr>
            <w:tcW w:w="3402" w:type="dxa"/>
          </w:tcPr>
          <w:p w14:paraId="5E49DDA8" w14:textId="77777777" w:rsidR="00843C06" w:rsidRDefault="00DB49DA" w:rsidP="00ED38F4">
            <w:pPr>
              <w:pStyle w:val="Kop4"/>
              <w:keepNext w:val="0"/>
            </w:pPr>
            <w:r>
              <w:t>Preventieadviseur</w:t>
            </w:r>
          </w:p>
        </w:tc>
      </w:tr>
      <w:tr w:rsidR="00843C06" w14:paraId="56BC4393" w14:textId="77777777" w:rsidTr="005B7263">
        <w:trPr>
          <w:trHeight w:val="850"/>
          <w:jc w:val="center"/>
        </w:trPr>
        <w:tc>
          <w:tcPr>
            <w:tcW w:w="3552" w:type="dxa"/>
          </w:tcPr>
          <w:p w14:paraId="12CFEFBE" w14:textId="77777777" w:rsidR="00843C06" w:rsidRDefault="00DB49DA" w:rsidP="00ED38F4">
            <w:pPr>
              <w:pStyle w:val="Kop4"/>
              <w:keepNext w:val="0"/>
            </w:pPr>
            <w:r>
              <w:t>Naam</w:t>
            </w:r>
          </w:p>
          <w:p w14:paraId="4E2D10F5" w14:textId="77777777" w:rsidR="00843C06" w:rsidRDefault="00843C06" w:rsidP="00ED38F4"/>
        </w:tc>
        <w:tc>
          <w:tcPr>
            <w:tcW w:w="3402" w:type="dxa"/>
          </w:tcPr>
          <w:p w14:paraId="31F0650A" w14:textId="77777777" w:rsidR="00843C06" w:rsidRDefault="00DB49DA" w:rsidP="00ED38F4">
            <w:pPr>
              <w:pStyle w:val="Kop4"/>
              <w:keepNext w:val="0"/>
            </w:pPr>
            <w:r>
              <w:t>Naam</w:t>
            </w:r>
          </w:p>
          <w:p w14:paraId="6E6108E5" w14:textId="77777777" w:rsidR="00843C06" w:rsidRDefault="00843C06" w:rsidP="00ED38F4"/>
        </w:tc>
        <w:tc>
          <w:tcPr>
            <w:tcW w:w="3402" w:type="dxa"/>
          </w:tcPr>
          <w:p w14:paraId="1B9F3859" w14:textId="77777777" w:rsidR="00843C06" w:rsidRDefault="00DB49DA" w:rsidP="00ED38F4">
            <w:pPr>
              <w:pStyle w:val="Kop4"/>
              <w:keepNext w:val="0"/>
            </w:pPr>
            <w:r>
              <w:t>Naam</w:t>
            </w:r>
          </w:p>
          <w:p w14:paraId="46416B40" w14:textId="77777777" w:rsidR="00843C06" w:rsidRDefault="00843C06" w:rsidP="00ED38F4"/>
        </w:tc>
      </w:tr>
    </w:tbl>
    <w:p w14:paraId="0F7949A1" w14:textId="77777777" w:rsidR="00843C06" w:rsidRDefault="00843C06">
      <w:pPr>
        <w:pBdr>
          <w:top w:val="nil"/>
          <w:left w:val="nil"/>
          <w:bottom w:val="nil"/>
          <w:right w:val="nil"/>
          <w:between w:val="nil"/>
        </w:pBdr>
        <w:spacing w:after="0" w:line="240" w:lineRule="auto"/>
        <w:rPr>
          <w:rFonts w:ascii="Quattrocento Sans" w:eastAsia="Quattrocento Sans" w:hAnsi="Quattrocento Sans" w:cs="Quattrocento Sans"/>
          <w:sz w:val="18"/>
          <w:szCs w:val="18"/>
        </w:rPr>
      </w:pPr>
    </w:p>
    <w:sectPr w:rsidR="00843C06">
      <w:headerReference w:type="default" r:id="rId19"/>
      <w:footerReference w:type="default" r:id="rId20"/>
      <w:pgSz w:w="11906" w:h="16838"/>
      <w:pgMar w:top="1417" w:right="1417" w:bottom="1417" w:left="1417" w:header="566" w:footer="22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EDE1" w14:textId="77777777" w:rsidR="00BA483B" w:rsidRDefault="00BA483B">
      <w:pPr>
        <w:spacing w:after="0" w:line="240" w:lineRule="auto"/>
      </w:pPr>
      <w:r>
        <w:separator/>
      </w:r>
    </w:p>
  </w:endnote>
  <w:endnote w:type="continuationSeparator" w:id="0">
    <w:p w14:paraId="56FB5EDE" w14:textId="77777777" w:rsidR="00BA483B" w:rsidRDefault="00BA4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Quattrocento Sans">
    <w:charset w:val="00"/>
    <w:family w:val="swiss"/>
    <w:pitch w:val="variable"/>
    <w:sig w:usb0="800000BF" w:usb1="4000005B" w:usb2="00000000" w:usb3="00000000" w:csb0="00000001" w:csb1="00000000"/>
  </w:font>
  <w:font w:name="Overlock">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855D4" w14:textId="77777777" w:rsidR="00843C06" w:rsidRDefault="00843C06">
    <w:pPr>
      <w:pBdr>
        <w:top w:val="nil"/>
        <w:left w:val="nil"/>
        <w:bottom w:val="nil"/>
        <w:right w:val="nil"/>
        <w:between w:val="nil"/>
      </w:pBdr>
      <w:tabs>
        <w:tab w:val="center" w:pos="4536"/>
        <w:tab w:val="right" w:pos="9072"/>
      </w:tabs>
      <w:spacing w:after="0" w:line="240" w:lineRule="auto"/>
      <w:rPr>
        <w:color w:val="000000"/>
      </w:rPr>
    </w:pPr>
  </w:p>
  <w:p w14:paraId="5B0172D1" w14:textId="77777777" w:rsidR="00843C06" w:rsidRDefault="00843C06"/>
  <w:p w14:paraId="619E9CBB" w14:textId="5BFE6DBB" w:rsidR="00843C06" w:rsidRDefault="00DB49DA">
    <w:pPr>
      <w:pBdr>
        <w:top w:val="nil"/>
        <w:left w:val="nil"/>
        <w:bottom w:val="nil"/>
        <w:right w:val="nil"/>
        <w:between w:val="nil"/>
      </w:pBdr>
      <w:tabs>
        <w:tab w:val="center" w:pos="4536"/>
        <w:tab w:val="right" w:pos="9072"/>
      </w:tabs>
      <w:spacing w:after="0" w:line="240" w:lineRule="auto"/>
      <w:ind w:left="392"/>
      <w:rPr>
        <w:color w:val="000000"/>
        <w:sz w:val="18"/>
        <w:szCs w:val="18"/>
      </w:rPr>
    </w:pPr>
    <w:proofErr w:type="gramStart"/>
    <w:r>
      <w:rPr>
        <w:color w:val="000000"/>
        <w:sz w:val="18"/>
        <w:szCs w:val="18"/>
      </w:rPr>
      <w:t>bewaard</w:t>
    </w:r>
    <w:proofErr w:type="gramEnd"/>
    <w:r>
      <w:rPr>
        <w:color w:val="000000"/>
        <w:sz w:val="18"/>
        <w:szCs w:val="18"/>
      </w:rPr>
      <w:t xml:space="preserve"> op </w:t>
    </w:r>
    <w:r w:rsidR="00F34262">
      <w:rPr>
        <w:color w:val="000000"/>
        <w:sz w:val="18"/>
        <w:szCs w:val="18"/>
      </w:rPr>
      <w:t>1</w:t>
    </w:r>
    <w:r w:rsidR="006540CE">
      <w:rPr>
        <w:color w:val="000000"/>
        <w:sz w:val="18"/>
        <w:szCs w:val="18"/>
      </w:rPr>
      <w:t xml:space="preserve">2 </w:t>
    </w:r>
    <w:r w:rsidR="005D40B5">
      <w:rPr>
        <w:color w:val="000000"/>
        <w:sz w:val="18"/>
        <w:szCs w:val="18"/>
      </w:rPr>
      <w:t>augustus 2026</w:t>
    </w:r>
    <w:r>
      <w:rPr>
        <w:color w:val="000000"/>
        <w:sz w:val="18"/>
        <w:szCs w:val="18"/>
      </w:rPr>
      <w:t xml:space="preserve"> </w:t>
    </w:r>
    <w:r>
      <w:rPr>
        <w:color w:val="000000"/>
        <w:sz w:val="18"/>
        <w:szCs w:val="18"/>
      </w:rPr>
      <w:tab/>
    </w:r>
    <w:r>
      <w:rPr>
        <w:color w:val="000000"/>
        <w:sz w:val="18"/>
        <w:szCs w:val="18"/>
      </w:rPr>
      <w:tab/>
      <w:t xml:space="preserve"> het Gemeenschapsonderwijs </w:t>
    </w:r>
    <w:r>
      <w:rPr>
        <w:noProof/>
        <w:color w:val="000000"/>
        <w:sz w:val="18"/>
        <w:szCs w:val="18"/>
      </w:rPr>
      <w:drawing>
        <wp:inline distT="0" distB="0" distL="0" distR="0" wp14:anchorId="4807CFE3" wp14:editId="6EBF1D97">
          <wp:extent cx="35579" cy="35714"/>
          <wp:effectExtent l="0" t="0" r="0" b="0"/>
          <wp:docPr id="17025454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
                  <a:srcRect/>
                  <a:stretch>
                    <a:fillRect/>
                  </a:stretch>
                </pic:blipFill>
                <pic:spPr>
                  <a:xfrm>
                    <a:off x="0" y="0"/>
                    <a:ext cx="35579" cy="35714"/>
                  </a:xfrm>
                  <a:prstGeom prst="rect">
                    <a:avLst/>
                  </a:prstGeom>
                  <a:ln/>
                </pic:spPr>
              </pic:pic>
            </a:graphicData>
          </a:graphic>
        </wp:inline>
      </w:drawing>
    </w:r>
    <w:r>
      <w:rPr>
        <w:color w:val="000000"/>
        <w:sz w:val="18"/>
        <w:szCs w:val="18"/>
      </w:rPr>
      <w:t xml:space="preserve"> </w:t>
    </w:r>
    <w:r>
      <w:rPr>
        <w:color w:val="000000"/>
        <w:sz w:val="18"/>
        <w:szCs w:val="18"/>
      </w:rPr>
      <w:fldChar w:fldCharType="begin"/>
    </w:r>
    <w:r>
      <w:rPr>
        <w:color w:val="000000"/>
        <w:sz w:val="18"/>
        <w:szCs w:val="18"/>
      </w:rPr>
      <w:instrText>PAGE</w:instrText>
    </w:r>
    <w:r>
      <w:rPr>
        <w:color w:val="000000"/>
        <w:sz w:val="18"/>
        <w:szCs w:val="18"/>
      </w:rPr>
      <w:fldChar w:fldCharType="separate"/>
    </w:r>
    <w:r w:rsidR="009D4CD9">
      <w:rPr>
        <w:noProof/>
        <w:color w:val="000000"/>
        <w:sz w:val="18"/>
        <w:szCs w:val="18"/>
      </w:rPr>
      <w:t>1</w:t>
    </w:r>
    <w:r>
      <w:rPr>
        <w:color w:val="000000"/>
        <w:sz w:val="18"/>
        <w:szCs w:val="18"/>
      </w:rPr>
      <w:fldChar w:fldCharType="end"/>
    </w:r>
    <w:r>
      <w:rPr>
        <w:noProof/>
      </w:rPr>
      <w:drawing>
        <wp:anchor distT="0" distB="0" distL="114300" distR="114300" simplePos="0" relativeHeight="251659264" behindDoc="0" locked="0" layoutInCell="1" hidden="0" allowOverlap="1" wp14:anchorId="34DF19CD" wp14:editId="6DED8F55">
          <wp:simplePos x="0" y="0"/>
          <wp:positionH relativeFrom="column">
            <wp:posOffset>-899793</wp:posOffset>
          </wp:positionH>
          <wp:positionV relativeFrom="paragraph">
            <wp:posOffset>0</wp:posOffset>
          </wp:positionV>
          <wp:extent cx="1270800" cy="1000800"/>
          <wp:effectExtent l="0" t="0" r="0" b="0"/>
          <wp:wrapNone/>
          <wp:docPr id="17025454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
                  <a:srcRect/>
                  <a:stretch>
                    <a:fillRect/>
                  </a:stretch>
                </pic:blipFill>
                <pic:spPr>
                  <a:xfrm>
                    <a:off x="0" y="0"/>
                    <a:ext cx="1270800" cy="1000800"/>
                  </a:xfrm>
                  <a:prstGeom prst="rect">
                    <a:avLst/>
                  </a:prstGeom>
                  <a:ln/>
                </pic:spPr>
              </pic:pic>
            </a:graphicData>
          </a:graphic>
        </wp:anchor>
      </w:drawing>
    </w:r>
  </w:p>
  <w:p w14:paraId="1CEFA5DA"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30BA4F99"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p w14:paraId="768C6B48" w14:textId="77777777" w:rsidR="00843C06" w:rsidRDefault="00843C06">
    <w:pPr>
      <w:pBdr>
        <w:top w:val="nil"/>
        <w:left w:val="nil"/>
        <w:bottom w:val="nil"/>
        <w:right w:val="nil"/>
        <w:between w:val="nil"/>
      </w:pBdr>
      <w:tabs>
        <w:tab w:val="center" w:pos="4536"/>
        <w:tab w:val="right" w:pos="9072"/>
      </w:tabs>
      <w:spacing w:after="0" w:line="240" w:lineRule="auto"/>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924D1" w14:textId="77777777" w:rsidR="00BA483B" w:rsidRDefault="00BA483B">
      <w:pPr>
        <w:spacing w:after="0" w:line="240" w:lineRule="auto"/>
      </w:pPr>
      <w:r>
        <w:separator/>
      </w:r>
    </w:p>
  </w:footnote>
  <w:footnote w:type="continuationSeparator" w:id="0">
    <w:p w14:paraId="0DF9F1AE" w14:textId="77777777" w:rsidR="00BA483B" w:rsidRDefault="00BA4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608F" w14:textId="77777777" w:rsidR="00843C06" w:rsidRDefault="00DB49DA">
    <w:pPr>
      <w:pBdr>
        <w:top w:val="nil"/>
        <w:left w:val="nil"/>
        <w:bottom w:val="nil"/>
        <w:right w:val="nil"/>
        <w:between w:val="nil"/>
      </w:pBdr>
      <w:tabs>
        <w:tab w:val="center" w:pos="4536"/>
        <w:tab w:val="right" w:pos="9072"/>
      </w:tabs>
      <w:spacing w:after="0" w:line="240" w:lineRule="auto"/>
      <w:ind w:left="-709" w:right="-567"/>
      <w:rPr>
        <w:rFonts w:ascii="Overlock" w:eastAsia="Overlock" w:hAnsi="Overlock" w:cs="Overlock"/>
        <w:color w:val="C3004A"/>
        <w:sz w:val="22"/>
        <w:szCs w:val="22"/>
        <w:highlight w:val="white"/>
      </w:rPr>
    </w:pPr>
    <w:r>
      <w:rPr>
        <w:rFonts w:ascii="Overlock" w:eastAsia="Overlock" w:hAnsi="Overlock" w:cs="Overlock"/>
        <w:b/>
        <w:noProof/>
        <w:color w:val="C3004A"/>
      </w:rPr>
      <w:drawing>
        <wp:anchor distT="0" distB="0" distL="114300" distR="114300" simplePos="0" relativeHeight="251658240" behindDoc="0" locked="0" layoutInCell="1" hidden="0" allowOverlap="1" wp14:anchorId="435CB6C0" wp14:editId="56DBC455">
          <wp:simplePos x="0" y="0"/>
          <wp:positionH relativeFrom="page">
            <wp:posOffset>5494655</wp:posOffset>
          </wp:positionH>
          <wp:positionV relativeFrom="page">
            <wp:posOffset>91440</wp:posOffset>
          </wp:positionV>
          <wp:extent cx="1741531" cy="899160"/>
          <wp:effectExtent l="0" t="0" r="0" b="0"/>
          <wp:wrapNone/>
          <wp:docPr id="170254544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srcRect/>
                  <a:stretch>
                    <a:fillRect/>
                  </a:stretch>
                </pic:blipFill>
                <pic:spPr>
                  <a:xfrm>
                    <a:off x="0" y="0"/>
                    <a:ext cx="1741531" cy="899160"/>
                  </a:xfrm>
                  <a:prstGeom prst="rect">
                    <a:avLst/>
                  </a:prstGeom>
                  <a:ln/>
                </pic:spPr>
              </pic:pic>
            </a:graphicData>
          </a:graphic>
        </wp:anchor>
      </w:drawing>
    </w:r>
  </w:p>
  <w:p w14:paraId="617834D3" w14:textId="77777777" w:rsidR="00843C06" w:rsidRDefault="00DB49DA">
    <w:pPr>
      <w:pBdr>
        <w:top w:val="nil"/>
        <w:left w:val="nil"/>
        <w:bottom w:val="single" w:sz="24" w:space="1" w:color="C3004A"/>
        <w:right w:val="nil"/>
        <w:between w:val="nil"/>
      </w:pBdr>
      <w:tabs>
        <w:tab w:val="center" w:pos="4536"/>
        <w:tab w:val="right" w:pos="9072"/>
      </w:tabs>
      <w:spacing w:after="0" w:line="360" w:lineRule="auto"/>
      <w:ind w:left="-709" w:right="-567"/>
      <w:rPr>
        <w:rFonts w:ascii="Overlock" w:eastAsia="Overlock" w:hAnsi="Overlock" w:cs="Overlock"/>
        <w:color w:val="C3004A"/>
        <w:sz w:val="24"/>
        <w:szCs w:val="24"/>
        <w:highlight w:val="white"/>
      </w:rPr>
    </w:pPr>
    <w:r>
      <w:rPr>
        <w:rFonts w:ascii="Overlock" w:eastAsia="Overlock" w:hAnsi="Overlock" w:cs="Overlock"/>
        <w:color w:val="C3004A"/>
        <w:sz w:val="24"/>
        <w:szCs w:val="24"/>
        <w:highlight w:val="white"/>
      </w:rPr>
      <w:t xml:space="preserve">Gemeenschappelijke preventiedienst </w:t>
    </w:r>
  </w:p>
  <w:p w14:paraId="5B8F6B8D" w14:textId="77777777" w:rsidR="00843C06" w:rsidRDefault="00DB49DA">
    <w:pPr>
      <w:pBdr>
        <w:top w:val="nil"/>
        <w:left w:val="nil"/>
        <w:bottom w:val="nil"/>
        <w:right w:val="nil"/>
        <w:between w:val="nil"/>
      </w:pBdr>
      <w:tabs>
        <w:tab w:val="center" w:pos="4536"/>
        <w:tab w:val="right" w:pos="9072"/>
      </w:tabs>
      <w:spacing w:after="0" w:line="240" w:lineRule="auto"/>
      <w:ind w:firstLine="708"/>
      <w:rPr>
        <w:color w:val="000000"/>
      </w:rPr>
    </w:pPr>
    <w:r>
      <w:rPr>
        <w:color w:val="000000"/>
        <w:sz w:val="22"/>
        <w:szCs w:val="22"/>
        <w:highlight w:val="white"/>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062A5"/>
    <w:multiLevelType w:val="multilevel"/>
    <w:tmpl w:val="1DE09502"/>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FF14EAE"/>
    <w:multiLevelType w:val="hybridMultilevel"/>
    <w:tmpl w:val="619E5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5562FB"/>
    <w:multiLevelType w:val="hybridMultilevel"/>
    <w:tmpl w:val="0DCE1646"/>
    <w:lvl w:ilvl="0" w:tplc="08130003">
      <w:start w:val="1"/>
      <w:numFmt w:val="bullet"/>
      <w:lvlText w:val="o"/>
      <w:lvlJc w:val="left"/>
      <w:pPr>
        <w:ind w:left="1080" w:hanging="360"/>
      </w:pPr>
      <w:rPr>
        <w:rFonts w:ascii="Courier New" w:hAnsi="Courier New" w:cs="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167D6057"/>
    <w:multiLevelType w:val="hybridMultilevel"/>
    <w:tmpl w:val="63E4A5C8"/>
    <w:lvl w:ilvl="0" w:tplc="0813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70C4C44"/>
    <w:multiLevelType w:val="hybridMultilevel"/>
    <w:tmpl w:val="1C2640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17BE79CD"/>
    <w:multiLevelType w:val="hybridMultilevel"/>
    <w:tmpl w:val="76109DF6"/>
    <w:lvl w:ilvl="0" w:tplc="08130001">
      <w:start w:val="1"/>
      <w:numFmt w:val="bullet"/>
      <w:lvlText w:val=""/>
      <w:lvlJc w:val="left"/>
      <w:pPr>
        <w:ind w:left="720" w:hanging="360"/>
      </w:pPr>
      <w:rPr>
        <w:rFonts w:ascii="Symbol" w:hAnsi="Symbol" w:hint="default"/>
      </w:rPr>
    </w:lvl>
    <w:lvl w:ilvl="1" w:tplc="7F0A279A">
      <w:start w:val="4"/>
      <w:numFmt w:val="bullet"/>
      <w:lvlText w:val="-"/>
      <w:lvlJc w:val="left"/>
      <w:pPr>
        <w:ind w:left="1440" w:hanging="360"/>
      </w:pPr>
      <w:rPr>
        <w:rFonts w:ascii="Calibri" w:eastAsia="Calibr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114B9"/>
    <w:multiLevelType w:val="hybridMultilevel"/>
    <w:tmpl w:val="7B0A963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B1E699F"/>
    <w:multiLevelType w:val="hybridMultilevel"/>
    <w:tmpl w:val="E682A60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5" w15:restartNumberingAfterBreak="0">
    <w:nsid w:val="37D24033"/>
    <w:multiLevelType w:val="hybridMultilevel"/>
    <w:tmpl w:val="511CEF92"/>
    <w:lvl w:ilvl="0" w:tplc="04130001">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97D3350"/>
    <w:multiLevelType w:val="hybridMultilevel"/>
    <w:tmpl w:val="3DE00EAC"/>
    <w:lvl w:ilvl="0" w:tplc="7404579A">
      <w:numFmt w:val="bullet"/>
      <w:lvlText w:val="-"/>
      <w:lvlJc w:val="left"/>
      <w:pPr>
        <w:ind w:left="644" w:hanging="360"/>
      </w:pPr>
      <w:rPr>
        <w:rFonts w:ascii="Corbel" w:eastAsia="MS Gothic" w:hAnsi="Corbel" w:cs="Aria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7" w15:restartNumberingAfterBreak="0">
    <w:nsid w:val="3F932C13"/>
    <w:multiLevelType w:val="hybridMultilevel"/>
    <w:tmpl w:val="FEE2EA0E"/>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3C819D4"/>
    <w:multiLevelType w:val="hybridMultilevel"/>
    <w:tmpl w:val="6E3C5E3A"/>
    <w:lvl w:ilvl="0" w:tplc="4D4AA256">
      <w:numFmt w:val="bullet"/>
      <w:lvlText w:val="-"/>
      <w:lvlJc w:val="left"/>
      <w:pPr>
        <w:tabs>
          <w:tab w:val="num" w:pos="585"/>
        </w:tabs>
        <w:ind w:left="585" w:hanging="360"/>
      </w:pPr>
      <w:rPr>
        <w:rFonts w:ascii="Arial" w:eastAsia="Times New Roman" w:hAnsi="Arial" w:cs="Arial" w:hint="default"/>
      </w:rPr>
    </w:lvl>
    <w:lvl w:ilvl="1" w:tplc="04090003" w:tentative="1">
      <w:start w:val="1"/>
      <w:numFmt w:val="bullet"/>
      <w:lvlText w:val="o"/>
      <w:lvlJc w:val="left"/>
      <w:pPr>
        <w:tabs>
          <w:tab w:val="num" w:pos="1305"/>
        </w:tabs>
        <w:ind w:left="1305" w:hanging="360"/>
      </w:pPr>
      <w:rPr>
        <w:rFonts w:ascii="Courier New" w:hAnsi="Courier New" w:cs="Courier New" w:hint="default"/>
      </w:rPr>
    </w:lvl>
    <w:lvl w:ilvl="2" w:tplc="04090005" w:tentative="1">
      <w:start w:val="1"/>
      <w:numFmt w:val="bullet"/>
      <w:lvlText w:val=""/>
      <w:lvlJc w:val="left"/>
      <w:pPr>
        <w:tabs>
          <w:tab w:val="num" w:pos="2025"/>
        </w:tabs>
        <w:ind w:left="2025" w:hanging="360"/>
      </w:pPr>
      <w:rPr>
        <w:rFonts w:ascii="Wingdings" w:hAnsi="Wingdings" w:hint="default"/>
      </w:rPr>
    </w:lvl>
    <w:lvl w:ilvl="3" w:tplc="04090001" w:tentative="1">
      <w:start w:val="1"/>
      <w:numFmt w:val="bullet"/>
      <w:lvlText w:val=""/>
      <w:lvlJc w:val="left"/>
      <w:pPr>
        <w:tabs>
          <w:tab w:val="num" w:pos="2745"/>
        </w:tabs>
        <w:ind w:left="2745" w:hanging="360"/>
      </w:pPr>
      <w:rPr>
        <w:rFonts w:ascii="Symbol" w:hAnsi="Symbol" w:hint="default"/>
      </w:rPr>
    </w:lvl>
    <w:lvl w:ilvl="4" w:tplc="04090003" w:tentative="1">
      <w:start w:val="1"/>
      <w:numFmt w:val="bullet"/>
      <w:lvlText w:val="o"/>
      <w:lvlJc w:val="left"/>
      <w:pPr>
        <w:tabs>
          <w:tab w:val="num" w:pos="3465"/>
        </w:tabs>
        <w:ind w:left="3465" w:hanging="360"/>
      </w:pPr>
      <w:rPr>
        <w:rFonts w:ascii="Courier New" w:hAnsi="Courier New" w:cs="Courier New" w:hint="default"/>
      </w:rPr>
    </w:lvl>
    <w:lvl w:ilvl="5" w:tplc="04090005" w:tentative="1">
      <w:start w:val="1"/>
      <w:numFmt w:val="bullet"/>
      <w:lvlText w:val=""/>
      <w:lvlJc w:val="left"/>
      <w:pPr>
        <w:tabs>
          <w:tab w:val="num" w:pos="4185"/>
        </w:tabs>
        <w:ind w:left="4185" w:hanging="360"/>
      </w:pPr>
      <w:rPr>
        <w:rFonts w:ascii="Wingdings" w:hAnsi="Wingdings" w:hint="default"/>
      </w:rPr>
    </w:lvl>
    <w:lvl w:ilvl="6" w:tplc="04090001" w:tentative="1">
      <w:start w:val="1"/>
      <w:numFmt w:val="bullet"/>
      <w:lvlText w:val=""/>
      <w:lvlJc w:val="left"/>
      <w:pPr>
        <w:tabs>
          <w:tab w:val="num" w:pos="4905"/>
        </w:tabs>
        <w:ind w:left="4905" w:hanging="360"/>
      </w:pPr>
      <w:rPr>
        <w:rFonts w:ascii="Symbol" w:hAnsi="Symbol" w:hint="default"/>
      </w:rPr>
    </w:lvl>
    <w:lvl w:ilvl="7" w:tplc="04090003" w:tentative="1">
      <w:start w:val="1"/>
      <w:numFmt w:val="bullet"/>
      <w:lvlText w:val="o"/>
      <w:lvlJc w:val="left"/>
      <w:pPr>
        <w:tabs>
          <w:tab w:val="num" w:pos="5625"/>
        </w:tabs>
        <w:ind w:left="5625" w:hanging="360"/>
      </w:pPr>
      <w:rPr>
        <w:rFonts w:ascii="Courier New" w:hAnsi="Courier New" w:cs="Courier New" w:hint="default"/>
      </w:rPr>
    </w:lvl>
    <w:lvl w:ilvl="8" w:tplc="04090005" w:tentative="1">
      <w:start w:val="1"/>
      <w:numFmt w:val="bullet"/>
      <w:lvlText w:val=""/>
      <w:lvlJc w:val="left"/>
      <w:pPr>
        <w:tabs>
          <w:tab w:val="num" w:pos="6345"/>
        </w:tabs>
        <w:ind w:left="6345" w:hanging="360"/>
      </w:pPr>
      <w:rPr>
        <w:rFonts w:ascii="Wingdings" w:hAnsi="Wingdings" w:hint="default"/>
      </w:rPr>
    </w:lvl>
  </w:abstractNum>
  <w:abstractNum w:abstractNumId="19"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EB65F0C"/>
    <w:multiLevelType w:val="hybridMultilevel"/>
    <w:tmpl w:val="45D0A35C"/>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15:restartNumberingAfterBreak="0">
    <w:nsid w:val="579C4A7D"/>
    <w:multiLevelType w:val="multilevel"/>
    <w:tmpl w:val="0413001D"/>
    <w:numStyleLink w:val="Opmaakprofiel1"/>
  </w:abstractNum>
  <w:abstractNum w:abstractNumId="22" w15:restartNumberingAfterBreak="0">
    <w:nsid w:val="5DD75010"/>
    <w:multiLevelType w:val="hybridMultilevel"/>
    <w:tmpl w:val="8DA2E88E"/>
    <w:lvl w:ilvl="0" w:tplc="08130003">
      <w:start w:val="1"/>
      <w:numFmt w:val="bullet"/>
      <w:lvlText w:val="o"/>
      <w:lvlJc w:val="left"/>
      <w:pPr>
        <w:ind w:left="1080" w:hanging="360"/>
      </w:pPr>
      <w:rPr>
        <w:rFonts w:ascii="Courier New" w:hAnsi="Courier New" w:cs="Courier New"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3" w15:restartNumberingAfterBreak="0">
    <w:nsid w:val="5F44112A"/>
    <w:multiLevelType w:val="multilevel"/>
    <w:tmpl w:val="6BDEC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A534C7"/>
    <w:multiLevelType w:val="hybridMultilevel"/>
    <w:tmpl w:val="AB684D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D8C6D7D"/>
    <w:multiLevelType w:val="hybridMultilevel"/>
    <w:tmpl w:val="1666B8D6"/>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3B959CA"/>
    <w:multiLevelType w:val="hybridMultilevel"/>
    <w:tmpl w:val="320077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3FA14FA"/>
    <w:multiLevelType w:val="hybridMultilevel"/>
    <w:tmpl w:val="C616DB9E"/>
    <w:lvl w:ilvl="0" w:tplc="0813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76097CF3"/>
    <w:multiLevelType w:val="hybridMultilevel"/>
    <w:tmpl w:val="B226EFC4"/>
    <w:lvl w:ilvl="0" w:tplc="4D4AA256">
      <w:numFmt w:val="bullet"/>
      <w:lvlText w:val="-"/>
      <w:lvlJc w:val="left"/>
      <w:pPr>
        <w:tabs>
          <w:tab w:val="num" w:pos="720"/>
        </w:tabs>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61018DF"/>
    <w:multiLevelType w:val="hybridMultilevel"/>
    <w:tmpl w:val="2FE85E46"/>
    <w:lvl w:ilvl="0" w:tplc="369C6432">
      <w:start w:val="1"/>
      <w:numFmt w:val="lowerLetter"/>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2" w15:restartNumberingAfterBreak="0">
    <w:nsid w:val="763A6303"/>
    <w:multiLevelType w:val="hybridMultilevel"/>
    <w:tmpl w:val="D820F45A"/>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3" w15:restartNumberingAfterBreak="0">
    <w:nsid w:val="7AB00AEB"/>
    <w:multiLevelType w:val="hybridMultilevel"/>
    <w:tmpl w:val="6F4AEFFE"/>
    <w:lvl w:ilvl="0" w:tplc="08130003">
      <w:start w:val="1"/>
      <w:numFmt w:val="bullet"/>
      <w:lvlText w:val="o"/>
      <w:lvlJc w:val="left"/>
      <w:pPr>
        <w:tabs>
          <w:tab w:val="num" w:pos="1080"/>
        </w:tabs>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7FD13D42"/>
    <w:multiLevelType w:val="hybridMultilevel"/>
    <w:tmpl w:val="E7928982"/>
    <w:lvl w:ilvl="0" w:tplc="08130003">
      <w:start w:val="1"/>
      <w:numFmt w:val="bullet"/>
      <w:lvlText w:val="o"/>
      <w:lvlJc w:val="left"/>
      <w:pPr>
        <w:tabs>
          <w:tab w:val="num" w:pos="1080"/>
        </w:tabs>
        <w:ind w:left="1080" w:hanging="360"/>
      </w:pPr>
      <w:rPr>
        <w:rFonts w:ascii="Courier New" w:hAnsi="Courier New" w:cs="Courier New"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16cid:durableId="1004673984">
    <w:abstractNumId w:val="23"/>
  </w:num>
  <w:num w:numId="2" w16cid:durableId="1082145301">
    <w:abstractNumId w:val="3"/>
  </w:num>
  <w:num w:numId="3" w16cid:durableId="1176917788">
    <w:abstractNumId w:val="19"/>
  </w:num>
  <w:num w:numId="4" w16cid:durableId="1784223618">
    <w:abstractNumId w:val="10"/>
  </w:num>
  <w:num w:numId="5" w16cid:durableId="313879429">
    <w:abstractNumId w:val="25"/>
  </w:num>
  <w:num w:numId="6" w16cid:durableId="1437753723">
    <w:abstractNumId w:val="5"/>
  </w:num>
  <w:num w:numId="7" w16cid:durableId="602539513">
    <w:abstractNumId w:val="24"/>
  </w:num>
  <w:num w:numId="8" w16cid:durableId="1799377883">
    <w:abstractNumId w:val="21"/>
  </w:num>
  <w:num w:numId="9" w16cid:durableId="1830048934">
    <w:abstractNumId w:val="2"/>
  </w:num>
  <w:num w:numId="10" w16cid:durableId="1749764089">
    <w:abstractNumId w:val="14"/>
  </w:num>
  <w:num w:numId="11" w16cid:durableId="578104142">
    <w:abstractNumId w:val="13"/>
  </w:num>
  <w:num w:numId="12" w16cid:durableId="1477722463">
    <w:abstractNumId w:val="18"/>
  </w:num>
  <w:num w:numId="13" w16cid:durableId="23335950">
    <w:abstractNumId w:val="16"/>
  </w:num>
  <w:num w:numId="14" w16cid:durableId="977959801">
    <w:abstractNumId w:val="7"/>
  </w:num>
  <w:num w:numId="15" w16cid:durableId="1519659483">
    <w:abstractNumId w:val="34"/>
  </w:num>
  <w:num w:numId="16" w16cid:durableId="413165988">
    <w:abstractNumId w:val="13"/>
  </w:num>
  <w:num w:numId="17" w16cid:durableId="1002314106">
    <w:abstractNumId w:val="2"/>
  </w:num>
  <w:num w:numId="18" w16cid:durableId="1551959047">
    <w:abstractNumId w:val="20"/>
  </w:num>
  <w:num w:numId="19" w16cid:durableId="1739938269">
    <w:abstractNumId w:val="0"/>
  </w:num>
  <w:num w:numId="20" w16cid:durableId="2089769395">
    <w:abstractNumId w:val="1"/>
  </w:num>
  <w:num w:numId="21" w16cid:durableId="1841777926">
    <w:abstractNumId w:val="11"/>
  </w:num>
  <w:num w:numId="22" w16cid:durableId="832070431">
    <w:abstractNumId w:val="27"/>
  </w:num>
  <w:num w:numId="23" w16cid:durableId="40906411">
    <w:abstractNumId w:val="4"/>
  </w:num>
  <w:num w:numId="24" w16cid:durableId="1297448088">
    <w:abstractNumId w:val="26"/>
  </w:num>
  <w:num w:numId="25" w16cid:durableId="1652099860">
    <w:abstractNumId w:val="12"/>
  </w:num>
  <w:num w:numId="26" w16cid:durableId="1051617866">
    <w:abstractNumId w:val="15"/>
  </w:num>
  <w:num w:numId="27" w16cid:durableId="1272203631">
    <w:abstractNumId w:val="30"/>
  </w:num>
  <w:num w:numId="28" w16cid:durableId="1784811398">
    <w:abstractNumId w:val="17"/>
  </w:num>
  <w:num w:numId="29" w16cid:durableId="933128686">
    <w:abstractNumId w:val="9"/>
  </w:num>
  <w:num w:numId="30" w16cid:durableId="1857501980">
    <w:abstractNumId w:val="29"/>
  </w:num>
  <w:num w:numId="31" w16cid:durableId="335773118">
    <w:abstractNumId w:val="33"/>
  </w:num>
  <w:num w:numId="32" w16cid:durableId="924266335">
    <w:abstractNumId w:val="6"/>
  </w:num>
  <w:num w:numId="33" w16cid:durableId="1091002778">
    <w:abstractNumId w:val="31"/>
  </w:num>
  <w:num w:numId="34" w16cid:durableId="887567372">
    <w:abstractNumId w:val="22"/>
  </w:num>
  <w:num w:numId="35" w16cid:durableId="529728154">
    <w:abstractNumId w:val="32"/>
  </w:num>
  <w:num w:numId="36" w16cid:durableId="1826118709">
    <w:abstractNumId w:val="8"/>
  </w:num>
  <w:num w:numId="37" w16cid:durableId="142711289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C06"/>
    <w:rsid w:val="0000674A"/>
    <w:rsid w:val="000109EE"/>
    <w:rsid w:val="00034A20"/>
    <w:rsid w:val="000350CF"/>
    <w:rsid w:val="000417FD"/>
    <w:rsid w:val="00056A40"/>
    <w:rsid w:val="00057F23"/>
    <w:rsid w:val="00060F9F"/>
    <w:rsid w:val="0006531B"/>
    <w:rsid w:val="00066739"/>
    <w:rsid w:val="0007418B"/>
    <w:rsid w:val="0008589A"/>
    <w:rsid w:val="0009724A"/>
    <w:rsid w:val="000B7A84"/>
    <w:rsid w:val="000C3EEB"/>
    <w:rsid w:val="000C7893"/>
    <w:rsid w:val="000D1E69"/>
    <w:rsid w:val="000D5EE8"/>
    <w:rsid w:val="000D6664"/>
    <w:rsid w:val="000E32CB"/>
    <w:rsid w:val="000F50BB"/>
    <w:rsid w:val="00104D60"/>
    <w:rsid w:val="001061DF"/>
    <w:rsid w:val="00110F19"/>
    <w:rsid w:val="001172F6"/>
    <w:rsid w:val="0011780B"/>
    <w:rsid w:val="001220DF"/>
    <w:rsid w:val="001239EB"/>
    <w:rsid w:val="00126F0A"/>
    <w:rsid w:val="0013471C"/>
    <w:rsid w:val="00141DCE"/>
    <w:rsid w:val="0014727F"/>
    <w:rsid w:val="0016780C"/>
    <w:rsid w:val="00170E24"/>
    <w:rsid w:val="001765E9"/>
    <w:rsid w:val="0017770D"/>
    <w:rsid w:val="001A4876"/>
    <w:rsid w:val="001B321F"/>
    <w:rsid w:val="001B7E4F"/>
    <w:rsid w:val="001C2420"/>
    <w:rsid w:val="001C2C02"/>
    <w:rsid w:val="001C6533"/>
    <w:rsid w:val="001E7680"/>
    <w:rsid w:val="001F1224"/>
    <w:rsid w:val="001F1E51"/>
    <w:rsid w:val="00215B25"/>
    <w:rsid w:val="00217EF1"/>
    <w:rsid w:val="002230C2"/>
    <w:rsid w:val="00226A19"/>
    <w:rsid w:val="00233A08"/>
    <w:rsid w:val="00246B9B"/>
    <w:rsid w:val="00247F1C"/>
    <w:rsid w:val="0025209E"/>
    <w:rsid w:val="002639AC"/>
    <w:rsid w:val="00267102"/>
    <w:rsid w:val="00267481"/>
    <w:rsid w:val="0027578D"/>
    <w:rsid w:val="0028114C"/>
    <w:rsid w:val="00287CEB"/>
    <w:rsid w:val="002A0C74"/>
    <w:rsid w:val="002D1E6B"/>
    <w:rsid w:val="002D2883"/>
    <w:rsid w:val="002E260F"/>
    <w:rsid w:val="002E33BC"/>
    <w:rsid w:val="002E415F"/>
    <w:rsid w:val="002F6351"/>
    <w:rsid w:val="002F6C83"/>
    <w:rsid w:val="00304D11"/>
    <w:rsid w:val="0030668D"/>
    <w:rsid w:val="00307A69"/>
    <w:rsid w:val="003108FB"/>
    <w:rsid w:val="00315810"/>
    <w:rsid w:val="00321612"/>
    <w:rsid w:val="003239D9"/>
    <w:rsid w:val="00324C91"/>
    <w:rsid w:val="00331653"/>
    <w:rsid w:val="00331A8D"/>
    <w:rsid w:val="00333531"/>
    <w:rsid w:val="00337841"/>
    <w:rsid w:val="00343EBB"/>
    <w:rsid w:val="003460BF"/>
    <w:rsid w:val="0034765D"/>
    <w:rsid w:val="003576D7"/>
    <w:rsid w:val="00360752"/>
    <w:rsid w:val="0036344F"/>
    <w:rsid w:val="00365864"/>
    <w:rsid w:val="00376344"/>
    <w:rsid w:val="003801B1"/>
    <w:rsid w:val="003844A7"/>
    <w:rsid w:val="0039119F"/>
    <w:rsid w:val="00394D65"/>
    <w:rsid w:val="003A6C6B"/>
    <w:rsid w:val="003B1C21"/>
    <w:rsid w:val="003E2443"/>
    <w:rsid w:val="003E62F2"/>
    <w:rsid w:val="003F6F2A"/>
    <w:rsid w:val="00413938"/>
    <w:rsid w:val="00424E64"/>
    <w:rsid w:val="0042569B"/>
    <w:rsid w:val="00426EC5"/>
    <w:rsid w:val="004306C4"/>
    <w:rsid w:val="00430B64"/>
    <w:rsid w:val="004368B5"/>
    <w:rsid w:val="004409FD"/>
    <w:rsid w:val="00451C78"/>
    <w:rsid w:val="00464638"/>
    <w:rsid w:val="00477002"/>
    <w:rsid w:val="004851DB"/>
    <w:rsid w:val="00487DD2"/>
    <w:rsid w:val="004927BF"/>
    <w:rsid w:val="00492A90"/>
    <w:rsid w:val="004A75F8"/>
    <w:rsid w:val="004B10A3"/>
    <w:rsid w:val="004B71B1"/>
    <w:rsid w:val="004C2396"/>
    <w:rsid w:val="004C542D"/>
    <w:rsid w:val="004C7B85"/>
    <w:rsid w:val="004E2089"/>
    <w:rsid w:val="005018A9"/>
    <w:rsid w:val="0050331D"/>
    <w:rsid w:val="00510805"/>
    <w:rsid w:val="00517CD7"/>
    <w:rsid w:val="00574DC4"/>
    <w:rsid w:val="00574F12"/>
    <w:rsid w:val="005765DF"/>
    <w:rsid w:val="00576F1B"/>
    <w:rsid w:val="00590AEF"/>
    <w:rsid w:val="00591E56"/>
    <w:rsid w:val="0059343C"/>
    <w:rsid w:val="0059370D"/>
    <w:rsid w:val="005A17E3"/>
    <w:rsid w:val="005A1EFE"/>
    <w:rsid w:val="005A459A"/>
    <w:rsid w:val="005A551D"/>
    <w:rsid w:val="005B04C8"/>
    <w:rsid w:val="005B25F5"/>
    <w:rsid w:val="005B7263"/>
    <w:rsid w:val="005C0355"/>
    <w:rsid w:val="005C2C6F"/>
    <w:rsid w:val="005C50CD"/>
    <w:rsid w:val="005D40B5"/>
    <w:rsid w:val="005D62D8"/>
    <w:rsid w:val="005D6E95"/>
    <w:rsid w:val="005E5688"/>
    <w:rsid w:val="005E721A"/>
    <w:rsid w:val="005E7E7B"/>
    <w:rsid w:val="005F1EEB"/>
    <w:rsid w:val="005F7060"/>
    <w:rsid w:val="006209F2"/>
    <w:rsid w:val="006340C4"/>
    <w:rsid w:val="00636468"/>
    <w:rsid w:val="00643B45"/>
    <w:rsid w:val="006540CE"/>
    <w:rsid w:val="006601FE"/>
    <w:rsid w:val="0066184C"/>
    <w:rsid w:val="00671DC6"/>
    <w:rsid w:val="00673F8D"/>
    <w:rsid w:val="00674EE3"/>
    <w:rsid w:val="00680BD3"/>
    <w:rsid w:val="00681AB8"/>
    <w:rsid w:val="00691EB2"/>
    <w:rsid w:val="00692627"/>
    <w:rsid w:val="006974CC"/>
    <w:rsid w:val="006A0988"/>
    <w:rsid w:val="006A2BCD"/>
    <w:rsid w:val="006B2C63"/>
    <w:rsid w:val="006C76BB"/>
    <w:rsid w:val="006C7C7E"/>
    <w:rsid w:val="006D2A26"/>
    <w:rsid w:val="006D505F"/>
    <w:rsid w:val="006D648F"/>
    <w:rsid w:val="006E1EDD"/>
    <w:rsid w:val="006E221C"/>
    <w:rsid w:val="006E7C02"/>
    <w:rsid w:val="006F04EE"/>
    <w:rsid w:val="00704F59"/>
    <w:rsid w:val="00705227"/>
    <w:rsid w:val="0071720E"/>
    <w:rsid w:val="00717E5A"/>
    <w:rsid w:val="0073592A"/>
    <w:rsid w:val="00741B77"/>
    <w:rsid w:val="00743CB9"/>
    <w:rsid w:val="0074543C"/>
    <w:rsid w:val="00747837"/>
    <w:rsid w:val="00764EC6"/>
    <w:rsid w:val="00766481"/>
    <w:rsid w:val="00767D03"/>
    <w:rsid w:val="00771039"/>
    <w:rsid w:val="00780669"/>
    <w:rsid w:val="00784CC6"/>
    <w:rsid w:val="007A197A"/>
    <w:rsid w:val="007A6027"/>
    <w:rsid w:val="007A7F48"/>
    <w:rsid w:val="007B592F"/>
    <w:rsid w:val="007B642B"/>
    <w:rsid w:val="007C3F83"/>
    <w:rsid w:val="007D2F3D"/>
    <w:rsid w:val="007E0F49"/>
    <w:rsid w:val="007E2FA3"/>
    <w:rsid w:val="007E573F"/>
    <w:rsid w:val="007E7244"/>
    <w:rsid w:val="007F68EB"/>
    <w:rsid w:val="00814F8E"/>
    <w:rsid w:val="00815316"/>
    <w:rsid w:val="00820B6C"/>
    <w:rsid w:val="00821F43"/>
    <w:rsid w:val="00831C12"/>
    <w:rsid w:val="00836876"/>
    <w:rsid w:val="00843C06"/>
    <w:rsid w:val="00844546"/>
    <w:rsid w:val="00850841"/>
    <w:rsid w:val="00853B21"/>
    <w:rsid w:val="008643C0"/>
    <w:rsid w:val="00877034"/>
    <w:rsid w:val="00896AC3"/>
    <w:rsid w:val="008A7705"/>
    <w:rsid w:val="008B3CB8"/>
    <w:rsid w:val="008B7796"/>
    <w:rsid w:val="008C7989"/>
    <w:rsid w:val="008D1062"/>
    <w:rsid w:val="008D3EE8"/>
    <w:rsid w:val="008D45E0"/>
    <w:rsid w:val="008E03AB"/>
    <w:rsid w:val="008E558D"/>
    <w:rsid w:val="008F64A5"/>
    <w:rsid w:val="0090465A"/>
    <w:rsid w:val="009112D5"/>
    <w:rsid w:val="009220D5"/>
    <w:rsid w:val="00926154"/>
    <w:rsid w:val="009263E7"/>
    <w:rsid w:val="00927FE6"/>
    <w:rsid w:val="00932EA9"/>
    <w:rsid w:val="00944041"/>
    <w:rsid w:val="009505A2"/>
    <w:rsid w:val="009607EE"/>
    <w:rsid w:val="00965552"/>
    <w:rsid w:val="00966A4A"/>
    <w:rsid w:val="0098118A"/>
    <w:rsid w:val="00992391"/>
    <w:rsid w:val="009B2057"/>
    <w:rsid w:val="009B60CF"/>
    <w:rsid w:val="009C6BBB"/>
    <w:rsid w:val="009D4CD9"/>
    <w:rsid w:val="009D6E70"/>
    <w:rsid w:val="009E7F86"/>
    <w:rsid w:val="00A16A66"/>
    <w:rsid w:val="00A17380"/>
    <w:rsid w:val="00A17704"/>
    <w:rsid w:val="00A23C5E"/>
    <w:rsid w:val="00A24190"/>
    <w:rsid w:val="00A34A80"/>
    <w:rsid w:val="00A40B93"/>
    <w:rsid w:val="00A41098"/>
    <w:rsid w:val="00A410E2"/>
    <w:rsid w:val="00A41903"/>
    <w:rsid w:val="00A461C5"/>
    <w:rsid w:val="00A64397"/>
    <w:rsid w:val="00A66160"/>
    <w:rsid w:val="00A71785"/>
    <w:rsid w:val="00A746CF"/>
    <w:rsid w:val="00A75CA7"/>
    <w:rsid w:val="00A83B65"/>
    <w:rsid w:val="00A93C61"/>
    <w:rsid w:val="00AB1926"/>
    <w:rsid w:val="00AC2DD2"/>
    <w:rsid w:val="00AC351B"/>
    <w:rsid w:val="00AD439C"/>
    <w:rsid w:val="00AF34AE"/>
    <w:rsid w:val="00AF5A1F"/>
    <w:rsid w:val="00AF614E"/>
    <w:rsid w:val="00B009AC"/>
    <w:rsid w:val="00B00EB7"/>
    <w:rsid w:val="00B17A74"/>
    <w:rsid w:val="00B21F9A"/>
    <w:rsid w:val="00B2445C"/>
    <w:rsid w:val="00B24E80"/>
    <w:rsid w:val="00B26908"/>
    <w:rsid w:val="00B2760B"/>
    <w:rsid w:val="00B32914"/>
    <w:rsid w:val="00B46B70"/>
    <w:rsid w:val="00B472C7"/>
    <w:rsid w:val="00B6770A"/>
    <w:rsid w:val="00B74D1D"/>
    <w:rsid w:val="00B813CC"/>
    <w:rsid w:val="00B858B0"/>
    <w:rsid w:val="00B86D8D"/>
    <w:rsid w:val="00BA2E15"/>
    <w:rsid w:val="00BA483B"/>
    <w:rsid w:val="00BB1996"/>
    <w:rsid w:val="00BB74F9"/>
    <w:rsid w:val="00BC0769"/>
    <w:rsid w:val="00BC181F"/>
    <w:rsid w:val="00BC1C76"/>
    <w:rsid w:val="00BD4628"/>
    <w:rsid w:val="00BF3909"/>
    <w:rsid w:val="00BF3942"/>
    <w:rsid w:val="00C11565"/>
    <w:rsid w:val="00C11B90"/>
    <w:rsid w:val="00C228E2"/>
    <w:rsid w:val="00C228FF"/>
    <w:rsid w:val="00C323EB"/>
    <w:rsid w:val="00C36CFC"/>
    <w:rsid w:val="00C65AB5"/>
    <w:rsid w:val="00C66B2F"/>
    <w:rsid w:val="00C74D67"/>
    <w:rsid w:val="00C77499"/>
    <w:rsid w:val="00C96FF5"/>
    <w:rsid w:val="00C97AED"/>
    <w:rsid w:val="00CA1661"/>
    <w:rsid w:val="00CA1BAD"/>
    <w:rsid w:val="00CA771F"/>
    <w:rsid w:val="00CC0B5C"/>
    <w:rsid w:val="00CC3F82"/>
    <w:rsid w:val="00CC6798"/>
    <w:rsid w:val="00CC67B2"/>
    <w:rsid w:val="00CC6BCF"/>
    <w:rsid w:val="00CD34C5"/>
    <w:rsid w:val="00CF69FD"/>
    <w:rsid w:val="00D0221B"/>
    <w:rsid w:val="00D16F45"/>
    <w:rsid w:val="00D37A79"/>
    <w:rsid w:val="00D5155B"/>
    <w:rsid w:val="00D76D3B"/>
    <w:rsid w:val="00D77CDD"/>
    <w:rsid w:val="00D92F67"/>
    <w:rsid w:val="00D951D8"/>
    <w:rsid w:val="00DA2B28"/>
    <w:rsid w:val="00DB0618"/>
    <w:rsid w:val="00DB29AF"/>
    <w:rsid w:val="00DB4386"/>
    <w:rsid w:val="00DB49DA"/>
    <w:rsid w:val="00DC2EFB"/>
    <w:rsid w:val="00DD1885"/>
    <w:rsid w:val="00DD1DA9"/>
    <w:rsid w:val="00DD24C6"/>
    <w:rsid w:val="00DE4744"/>
    <w:rsid w:val="00DF6029"/>
    <w:rsid w:val="00E03B03"/>
    <w:rsid w:val="00E2670A"/>
    <w:rsid w:val="00E30908"/>
    <w:rsid w:val="00E35F37"/>
    <w:rsid w:val="00E44E55"/>
    <w:rsid w:val="00E5055D"/>
    <w:rsid w:val="00E555F1"/>
    <w:rsid w:val="00E70FA8"/>
    <w:rsid w:val="00E72DE3"/>
    <w:rsid w:val="00E77F51"/>
    <w:rsid w:val="00E87B20"/>
    <w:rsid w:val="00E900B1"/>
    <w:rsid w:val="00E92F26"/>
    <w:rsid w:val="00EA1881"/>
    <w:rsid w:val="00EA6C06"/>
    <w:rsid w:val="00EB13C8"/>
    <w:rsid w:val="00EB64AE"/>
    <w:rsid w:val="00EC4A6C"/>
    <w:rsid w:val="00ED0B18"/>
    <w:rsid w:val="00ED38F4"/>
    <w:rsid w:val="00ED4498"/>
    <w:rsid w:val="00EE3DB0"/>
    <w:rsid w:val="00EF31F9"/>
    <w:rsid w:val="00EF381B"/>
    <w:rsid w:val="00EF3A0E"/>
    <w:rsid w:val="00EF7910"/>
    <w:rsid w:val="00F05B89"/>
    <w:rsid w:val="00F11762"/>
    <w:rsid w:val="00F12D4E"/>
    <w:rsid w:val="00F22303"/>
    <w:rsid w:val="00F2325D"/>
    <w:rsid w:val="00F27C40"/>
    <w:rsid w:val="00F31511"/>
    <w:rsid w:val="00F3187D"/>
    <w:rsid w:val="00F34262"/>
    <w:rsid w:val="00F4305F"/>
    <w:rsid w:val="00F50A96"/>
    <w:rsid w:val="00F5597C"/>
    <w:rsid w:val="00F61972"/>
    <w:rsid w:val="00F62D0B"/>
    <w:rsid w:val="00F635F4"/>
    <w:rsid w:val="00F6484E"/>
    <w:rsid w:val="00F777CE"/>
    <w:rsid w:val="00F77BB8"/>
    <w:rsid w:val="00F9097C"/>
    <w:rsid w:val="00F91636"/>
    <w:rsid w:val="00F916D0"/>
    <w:rsid w:val="00F91DDA"/>
    <w:rsid w:val="00F936A4"/>
    <w:rsid w:val="00F97C6F"/>
    <w:rsid w:val="00FA22F7"/>
    <w:rsid w:val="00FA2883"/>
    <w:rsid w:val="00FA3814"/>
    <w:rsid w:val="00FB03B3"/>
    <w:rsid w:val="00FB05B8"/>
    <w:rsid w:val="00FB2B6A"/>
    <w:rsid w:val="00FC63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9DD3"/>
  <w15:docId w15:val="{38B97F1A-8A27-4282-BA2B-880BBF54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nl-BE" w:eastAsia="nl-BE"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paragraph" w:styleId="Koptekst">
    <w:name w:val="header"/>
    <w:basedOn w:val="Standaard"/>
    <w:link w:val="KoptekstChar"/>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99"/>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numbering" w:customStyle="1" w:styleId="Opmaakprofiel1">
    <w:name w:val="Opmaakprofiel1"/>
    <w:rsid w:val="00CC67B2"/>
    <w:pPr>
      <w:numPr>
        <w:numId w:val="7"/>
      </w:numPr>
    </w:pPr>
  </w:style>
  <w:style w:type="paragraph" w:styleId="Tekstopmerking">
    <w:name w:val="annotation text"/>
    <w:basedOn w:val="Standaard"/>
    <w:link w:val="TekstopmerkingChar"/>
    <w:uiPriority w:val="99"/>
    <w:unhideWhenUsed/>
    <w:rsid w:val="00CC67B2"/>
    <w:pPr>
      <w:spacing w:line="240" w:lineRule="auto"/>
    </w:pPr>
  </w:style>
  <w:style w:type="character" w:customStyle="1" w:styleId="TekstopmerkingChar">
    <w:name w:val="Tekst opmerking Char"/>
    <w:basedOn w:val="Standaardalinea-lettertype"/>
    <w:link w:val="Tekstopmerking"/>
    <w:uiPriority w:val="99"/>
    <w:rsid w:val="00CC67B2"/>
  </w:style>
  <w:style w:type="paragraph" w:styleId="Onderwerpvanopmerking">
    <w:name w:val="annotation subject"/>
    <w:basedOn w:val="Tekstopmerking"/>
    <w:next w:val="Tekstopmerking"/>
    <w:link w:val="OnderwerpvanopmerkingChar"/>
    <w:uiPriority w:val="99"/>
    <w:semiHidden/>
    <w:unhideWhenUsed/>
    <w:rsid w:val="00CC67B2"/>
    <w:pPr>
      <w:spacing w:after="0"/>
      <w:jc w:val="left"/>
    </w:pPr>
    <w:rPr>
      <w:rFonts w:ascii="Arial" w:eastAsia="Times New Roman" w:hAnsi="Arial" w:cs="Times New Roman"/>
      <w:b/>
      <w:bCs/>
      <w:lang w:val="nl-NL" w:eastAsia="nl-NL"/>
    </w:rPr>
  </w:style>
  <w:style w:type="character" w:customStyle="1" w:styleId="OnderwerpvanopmerkingChar">
    <w:name w:val="Onderwerp van opmerking Char"/>
    <w:basedOn w:val="TekstopmerkingChar"/>
    <w:link w:val="Onderwerpvanopmerking"/>
    <w:uiPriority w:val="99"/>
    <w:semiHidden/>
    <w:rsid w:val="00CC67B2"/>
    <w:rPr>
      <w:rFonts w:ascii="Arial" w:eastAsia="Times New Roman" w:hAnsi="Arial" w:cs="Times New Roman"/>
      <w:b/>
      <w:bCs/>
      <w:lang w:val="nl-NL" w:eastAsia="nl-NL"/>
    </w:rPr>
  </w:style>
  <w:style w:type="paragraph" w:customStyle="1" w:styleId="Default">
    <w:name w:val="Default"/>
    <w:rsid w:val="00FA3814"/>
    <w:pPr>
      <w:autoSpaceDE w:val="0"/>
      <w:autoSpaceDN w:val="0"/>
      <w:adjustRightInd w:val="0"/>
      <w:spacing w:after="0" w:line="240" w:lineRule="auto"/>
      <w:jc w:val="left"/>
    </w:pPr>
    <w:rPr>
      <w:rFonts w:ascii="Arial" w:hAnsi="Arial" w:cs="Arial"/>
      <w:color w:val="000000"/>
      <w:sz w:val="24"/>
      <w:szCs w:val="24"/>
    </w:rPr>
  </w:style>
  <w:style w:type="character" w:customStyle="1" w:styleId="fontstyle01">
    <w:name w:val="fontstyle01"/>
    <w:basedOn w:val="Standaardalinea-lettertype"/>
    <w:rsid w:val="002F6351"/>
    <w:rPr>
      <w:rFonts w:ascii="ArialMT" w:hAnsi="Aria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z9rGKcVG2/Shy0gn64Z6J6c/Sw==">CgMxLjAyDmgudzFxdGd3dWQ5cmdnMg5oLmxpM3FiODlyeGlmbDINaC54d2JjN2xzZTNodzIOaC5ndmljaXcxanc3Y3YyDmguMmtnYWt1aHFpenV0Mg5oLmlxM3N5bmZ4MDB6bjIOaC4ybWp3dGVzbTF3MHUyDmguODRxdThreHU1Z3lsMg1oLng4d3FuMHNpNjE2Mg5oLjdtazR6c2E2cDBxbTgAciExSzEzUWdlVnlYUkJvNTJROXcyNDc1aVdZOG1Obl9UX2Y=</go:docsCustomData>
</go:gDocsCustomXmlDataStorag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GOPRO-1830562155-17384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https://gemeenschapsonderwijs.sharepoint.com/sites/prodoc/_layouts/15/DocIdRedir.aspx?ID=GOPRO-1830562155-17384</Url>
      <Description>GOPRO-1830562155-17384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B6AC33-10C6-4F36-8734-DAB953788D7B}">
  <ds:schemaRefs>
    <ds:schemaRef ds:uri="http://schemas.microsoft.com/sharepoint/events"/>
  </ds:schemaRefs>
</ds:datastoreItem>
</file>

<file path=customXml/itemProps3.xml><?xml version="1.0" encoding="utf-8"?>
<ds:datastoreItem xmlns:ds="http://schemas.openxmlformats.org/officeDocument/2006/customXml" ds:itemID="{65FEED21-A317-4238-ACE2-39C8214B663D}"/>
</file>

<file path=customXml/itemProps4.xml><?xml version="1.0" encoding="utf-8"?>
<ds:datastoreItem xmlns:ds="http://schemas.openxmlformats.org/officeDocument/2006/customXml" ds:itemID="{E44F611C-BB29-4F0A-A484-945708C8418A}">
  <ds:schemaRefs>
    <ds:schemaRef ds:uri="http://schemas.microsoft.com/sharepoint/v3/contenttype/forms"/>
  </ds:schemaRefs>
</ds:datastoreItem>
</file>

<file path=customXml/itemProps5.xml><?xml version="1.0" encoding="utf-8"?>
<ds:datastoreItem xmlns:ds="http://schemas.openxmlformats.org/officeDocument/2006/customXml" ds:itemID="{F0E92B51-A087-410A-8662-9D52A4A93E4D}">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3059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VIK 2 in1 mobiele puntlasmachine</vt:lpstr>
    </vt:vector>
  </TitlesOfParts>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2 in1 mobiele puntlasmachine</dc:title>
  <dc:creator>Koen Decroubele</dc:creator>
  <cp:lastModifiedBy>Yolinde Haesendonck</cp:lastModifiedBy>
  <cp:revision>11</cp:revision>
  <dcterms:created xsi:type="dcterms:W3CDTF">2026-08-12T09:52:00Z</dcterms:created>
  <dcterms:modified xsi:type="dcterms:W3CDTF">2026-08-12T09:55:00Z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243f6dbc-fb55-4f62-9814-429bf6a8e593</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y fmtid="{D5CDD505-2E9C-101B-9397-08002B2CF9AE}" pid="11" name="Algemeen">
    <vt:lpwstr/>
  </property>
  <property fmtid="{D5CDD505-2E9C-101B-9397-08002B2CF9AE}" pid="12" name="Onderhoud">
    <vt:lpwstr/>
  </property>
  <property fmtid="{D5CDD505-2E9C-101B-9397-08002B2CF9AE}" pid="13" name="Veiligheidseisen">
    <vt:lpwstr/>
  </property>
  <property fmtid="{D5CDD505-2E9C-101B-9397-08002B2CF9AE}" pid="14" name="Werkpostfiches">
    <vt:lpwstr/>
  </property>
  <property fmtid="{D5CDD505-2E9C-101B-9397-08002B2CF9AE}" pid="15" name="Metaalbewerking">
    <vt:lpwstr/>
  </property>
  <property fmtid="{D5CDD505-2E9C-101B-9397-08002B2CF9AE}" pid="16" name="GO_TonenOp">
    <vt:lpwstr>1277;#Handgereedschaps- machines|bc3674cf-4960-4c36-bf12-b1228e82ad05</vt:lpwstr>
  </property>
  <property fmtid="{D5CDD505-2E9C-101B-9397-08002B2CF9AE}" pid="17" name="GO_Thema2">
    <vt:lpwstr>853;#Gezondheid en preventie|b66dbbf3-3113-4e63-93a8-64f62bc1d6f9</vt:lpwstr>
  </property>
  <property fmtid="{D5CDD505-2E9C-101B-9397-08002B2CF9AE}" pid="18" name="Autotechniek">
    <vt:lpwstr/>
  </property>
  <property fmtid="{D5CDD505-2E9C-101B-9397-08002B2CF9AE}" pid="19" name="GO_Onderwijsniveau2">
    <vt:lpwstr>870;#Basisonderwijs|3b8ad038-521d-48c3-b44e-df4706774640;#871;#Buitengewoon onderwijs|e29d20d1-2569-4d77-8565-a6306c34a761;#864;#CLB|dab5612f-c15f-4cef-a185-32788ddad283;#872;#Deeltijds kunstonderwijs|992f05e6-8704-48c8-a5b7-a80e86c2fbbf;#873;#Internaten|</vt:lpwstr>
  </property>
</Properties>
</file>