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4673"/>
        <w:gridCol w:w="3265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1C15180E" w:rsidR="00384B8E" w:rsidRPr="002B001F" w:rsidRDefault="00A43A71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Gaskookplaat</w:t>
                </w:r>
              </w:p>
            </w:sdtContent>
          </w:sdt>
        </w:tc>
      </w:tr>
      <w:tr w:rsidR="00DA1C79" w14:paraId="29151953" w14:textId="77777777" w:rsidTr="00A43A7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673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3265" w:type="dxa"/>
            <w:vMerge w:val="restart"/>
            <w:vAlign w:val="center"/>
          </w:tcPr>
          <w:p w14:paraId="25E6FA17" w14:textId="2793522D" w:rsidR="00DA1C79" w:rsidRDefault="00A43A71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3A44A481" wp14:editId="1BF52B85">
                  <wp:extent cx="2042160" cy="1183005"/>
                  <wp:effectExtent l="0" t="0" r="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2160" cy="1183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A43A7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673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3265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A43A7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673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3265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A43A7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673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3265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A43A7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673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3265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191" w:type="dxa"/>
        <w:jc w:val="center"/>
        <w:tblLook w:val="04A0" w:firstRow="1" w:lastRow="0" w:firstColumn="1" w:lastColumn="0" w:noHBand="0" w:noVBand="1"/>
      </w:tblPr>
      <w:tblGrid>
        <w:gridCol w:w="3397"/>
        <w:gridCol w:w="3397"/>
        <w:gridCol w:w="3397"/>
      </w:tblGrid>
      <w:tr w:rsidR="00A43A71" w14:paraId="24356541" w14:textId="77777777" w:rsidTr="00A43A71">
        <w:trPr>
          <w:trHeight w:hRule="exact" w:val="1418"/>
          <w:jc w:val="center"/>
        </w:trPr>
        <w:tc>
          <w:tcPr>
            <w:tcW w:w="3397" w:type="dxa"/>
            <w:vAlign w:val="center"/>
          </w:tcPr>
          <w:p w14:paraId="4D12018F" w14:textId="38F57FFE" w:rsidR="00A43A71" w:rsidRDefault="00A43A71" w:rsidP="00A43A71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011C62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50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3397" w:type="dxa"/>
            <w:vAlign w:val="center"/>
          </w:tcPr>
          <w:p w14:paraId="46D297D3" w14:textId="43995121" w:rsidR="00A43A71" w:rsidRDefault="00A43A71" w:rsidP="00A43A71">
            <w:pPr>
              <w:pStyle w:val="Kop5"/>
              <w:outlineLvl w:val="4"/>
            </w:pPr>
            <w:r>
              <w:rPr>
                <w:rFonts w:ascii="Arial" w:hAnsi="Arial"/>
                <w:noProof/>
                <w:lang w:val="nl-NL" w:eastAsia="nl-NL"/>
              </w:rPr>
              <w:pict w14:anchorId="3D3C0BB1">
                <v:shape id="Afbeelding 11" o:spid="_x0000_s1028" type="#_x0000_t75" style="position:absolute;left:0;text-align:left;margin-left:58.65pt;margin-top:6.35pt;width:53pt;height:45pt;z-index:251661312;visibility:visible;mso-position-horizontal-relative:text;mso-position-vertical-relative:text">
                  <v:imagedata r:id="rId12" o:title=""/>
                  <w10:wrap type="square"/>
                </v:shape>
              </w:pict>
            </w:r>
          </w:p>
        </w:tc>
        <w:tc>
          <w:tcPr>
            <w:tcW w:w="3397" w:type="dxa"/>
            <w:vAlign w:val="center"/>
          </w:tcPr>
          <w:p w14:paraId="46EA7A96" w14:textId="77777777" w:rsidR="00A43A71" w:rsidRPr="00106714" w:rsidRDefault="00A43A71" w:rsidP="00A43A71">
            <w:pPr>
              <w:jc w:val="center"/>
              <w:rPr>
                <w:noProof/>
                <w:lang w:eastAsia="nl-BE"/>
              </w:rPr>
            </w:pPr>
          </w:p>
          <w:p w14:paraId="2C6DA18A" w14:textId="77777777" w:rsidR="00A43A71" w:rsidRPr="00106714" w:rsidRDefault="00A43A71" w:rsidP="00A43A71">
            <w:pPr>
              <w:jc w:val="center"/>
              <w:rPr>
                <w:noProof/>
                <w:lang w:eastAsia="nl-BE"/>
              </w:rPr>
            </w:pPr>
          </w:p>
          <w:p w14:paraId="04DAE4D5" w14:textId="77777777" w:rsidR="00A43A71" w:rsidRPr="00106714" w:rsidRDefault="00A43A71" w:rsidP="00A43A71">
            <w:pPr>
              <w:jc w:val="center"/>
              <w:rPr>
                <w:noProof/>
                <w:lang w:eastAsia="nl-BE"/>
              </w:rPr>
            </w:pPr>
            <w:r>
              <w:rPr>
                <w:noProof/>
                <w:lang w:eastAsia="nl-BE"/>
              </w:rPr>
              <w:pict w14:anchorId="6BCA31EE">
                <v:shape id="_x0000_i1351" type="#_x0000_t75" alt="https://encrypted-tbn2.gstatic.com/images?q=tbn:ANd9GcRvJH9HazTaZgV0HyGQ6aJFvdbpTrsduLyZDJwGrY0zNE6hHFwO1w" style="width:39pt;height:39pt;visibility:visible">
                  <v:imagedata r:id="rId13" o:title="ANd9GcRvJH9HazTaZgV0HyGQ6aJFvdbpTrsduLyZDJwGrY0zNE6hHFwO1w"/>
                </v:shape>
              </w:pict>
            </w:r>
          </w:p>
          <w:p w14:paraId="5C896D9C" w14:textId="77777777" w:rsidR="00A43A71" w:rsidRPr="00106714" w:rsidRDefault="00A43A71" w:rsidP="00A43A71">
            <w:pPr>
              <w:jc w:val="center"/>
              <w:rPr>
                <w:noProof/>
                <w:lang w:eastAsia="nl-BE"/>
              </w:rPr>
            </w:pPr>
          </w:p>
          <w:p w14:paraId="1817616E" w14:textId="77777777" w:rsidR="00A43A71" w:rsidRDefault="00A43A71" w:rsidP="00A43A71">
            <w:pPr>
              <w:pStyle w:val="Kop5"/>
              <w:outlineLvl w:val="4"/>
            </w:pPr>
          </w:p>
        </w:tc>
      </w:tr>
      <w:tr w:rsidR="00A43A71" w14:paraId="10EEDE36" w14:textId="77777777" w:rsidTr="00A43A71">
        <w:trPr>
          <w:trHeight w:hRule="exact" w:val="1418"/>
          <w:jc w:val="center"/>
        </w:trPr>
        <w:tc>
          <w:tcPr>
            <w:tcW w:w="3397" w:type="dxa"/>
            <w:vAlign w:val="center"/>
          </w:tcPr>
          <w:p w14:paraId="2F7A2C48" w14:textId="1F3ED649" w:rsidR="00A43A71" w:rsidRDefault="00A43A71" w:rsidP="00A43A71">
            <w:pPr>
              <w:pStyle w:val="Kop5"/>
              <w:outlineLvl w:val="4"/>
            </w:pPr>
            <w:r w:rsidRPr="00822A56">
              <w:rPr>
                <w:rFonts w:ascii="Arial Narrow" w:hAnsi="Arial Narrow" w:cs="Arial"/>
              </w:rPr>
              <w:t>Veilige werkkledij</w:t>
            </w:r>
          </w:p>
        </w:tc>
        <w:tc>
          <w:tcPr>
            <w:tcW w:w="3397" w:type="dxa"/>
            <w:vAlign w:val="center"/>
          </w:tcPr>
          <w:p w14:paraId="7D018C70" w14:textId="48AF757A" w:rsidR="00A43A71" w:rsidRDefault="00A43A71" w:rsidP="00A43A71">
            <w:pPr>
              <w:pStyle w:val="Kop5"/>
              <w:outlineLvl w:val="4"/>
            </w:pPr>
            <w:r w:rsidRPr="00822A56">
              <w:rPr>
                <w:rFonts w:ascii="Arial Narrow" w:hAnsi="Arial Narrow" w:cs="Arial"/>
              </w:rPr>
              <w:t>Handleiding</w:t>
            </w:r>
          </w:p>
        </w:tc>
        <w:tc>
          <w:tcPr>
            <w:tcW w:w="3397" w:type="dxa"/>
            <w:vAlign w:val="center"/>
          </w:tcPr>
          <w:p w14:paraId="0E3AA3B0" w14:textId="77777777" w:rsidR="00A43A71" w:rsidRPr="00822A56" w:rsidRDefault="00A43A71" w:rsidP="00A43A71">
            <w:pPr>
              <w:jc w:val="center"/>
              <w:rPr>
                <w:rFonts w:ascii="Arial Narrow" w:hAnsi="Arial Narrow" w:cs="Arial"/>
              </w:rPr>
            </w:pPr>
          </w:p>
          <w:p w14:paraId="3F758D10" w14:textId="6CA17859" w:rsidR="00A43A71" w:rsidRPr="00A43A71" w:rsidRDefault="00A43A71" w:rsidP="00A43A71">
            <w:pPr>
              <w:jc w:val="center"/>
              <w:rPr>
                <w:rFonts w:ascii="Arial Narrow" w:hAnsi="Arial Narrow" w:cs="Arial"/>
              </w:rPr>
            </w:pPr>
            <w:r w:rsidRPr="00822A56">
              <w:rPr>
                <w:rFonts w:ascii="Arial Narrow" w:hAnsi="Arial Narrow" w:cs="Arial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7252C95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382BF84B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09E11683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het toestel controleren op mogelijke zichtbare gebreken. Bij twijfel het toestel niet opstarten, en advies inwinnen.</w:t>
                </w:r>
              </w:p>
              <w:p w14:paraId="1B295B16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sieraden.</w:t>
                </w:r>
              </w:p>
              <w:p w14:paraId="1C981703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loshangende kledij.</w:t>
                </w:r>
              </w:p>
              <w:p w14:paraId="11B79487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Bind lang haar op of draag een haarnetje.</w:t>
                </w:r>
              </w:p>
              <w:p w14:paraId="4AC9A8A1" w14:textId="77777777" w:rsidR="00A43A71" w:rsidRP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  <w:rPr>
                    <w:b/>
                    <w:bCs/>
                  </w:rPr>
                </w:pPr>
                <w:r w:rsidRPr="00A43A71">
                  <w:rPr>
                    <w:b/>
                    <w:bCs/>
                  </w:rPr>
                  <w:t xml:space="preserve">Hang het noodnummer van de gasmaatschappij bij de ingang van de keuken, wees aandachtig voor </w:t>
                </w:r>
                <w:proofErr w:type="spellStart"/>
                <w:r w:rsidRPr="00A43A71">
                  <w:rPr>
                    <w:b/>
                    <w:bCs/>
                  </w:rPr>
                  <w:t>gasgeur</w:t>
                </w:r>
                <w:proofErr w:type="spellEnd"/>
                <w:r w:rsidRPr="00A43A71">
                  <w:rPr>
                    <w:b/>
                    <w:bCs/>
                  </w:rPr>
                  <w:t xml:space="preserve">, bij </w:t>
                </w:r>
                <w:proofErr w:type="spellStart"/>
                <w:r w:rsidRPr="00A43A71">
                  <w:rPr>
                    <w:b/>
                    <w:bCs/>
                  </w:rPr>
                  <w:t>gasgeur</w:t>
                </w:r>
                <w:proofErr w:type="spellEnd"/>
                <w:r w:rsidRPr="00A43A71">
                  <w:rPr>
                    <w:b/>
                    <w:bCs/>
                  </w:rPr>
                  <w:t xml:space="preserve"> toestel nooit opstarten, geen lichtschakelaar bedienen, onmiddellijk gasmaatschappij en/of brandweer verwittigen, open alle deuren, druk de algemene noodstop in en verlaat de keuken, licht het secretariaat in voor evacuatie.</w:t>
                </w:r>
              </w:p>
              <w:p w14:paraId="3556FB0F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het apparaat enkel om te koken, niet als verwarming.</w:t>
                </w:r>
              </w:p>
              <w:p w14:paraId="64EA4EBB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Stel het apparaat niet bloot aan luchtstromen.</w:t>
                </w:r>
              </w:p>
              <w:p w14:paraId="377DD127" w14:textId="0BDB4570" w:rsidR="002B001F" w:rsidRDefault="002B001F" w:rsidP="00A43A71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01393A3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Ingebouwd toestel.</w:t>
                </w:r>
              </w:p>
              <w:p w14:paraId="5A1385BE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Apparaat alleen gebruiken in voldoende geventileerde ruimte.</w:t>
                </w:r>
              </w:p>
              <w:p w14:paraId="39FEA656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Sla geen corrosieve producten, stoom, ontvlambare materialen of niet)voedingsmiddelen op onder het apparaat of in de buurt ervan.</w:t>
                </w:r>
              </w:p>
              <w:p w14:paraId="71822884" w14:textId="794002B0" w:rsidR="002B001F" w:rsidRDefault="002B001F" w:rsidP="00A43A71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A286263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voor voldoende ventilatie in de keuken, zet een raam open.</w:t>
                </w:r>
              </w:p>
              <w:p w14:paraId="3A535618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De kookzones worden zeer heet, raak de hete oppervlakken nooit aan.</w:t>
                </w:r>
              </w:p>
              <w:p w14:paraId="2A1AA04D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Alleen onder voortdurend toezicht mag het toestel onder een afzuigkap gebruikt worden.</w:t>
                </w:r>
              </w:p>
              <w:p w14:paraId="5A846BAF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in geval van brand altijd uw afzuigkap uit.</w:t>
                </w:r>
              </w:p>
              <w:p w14:paraId="2523FDE1" w14:textId="23CD7E91" w:rsidR="00A43A71" w:rsidRP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  <w:rPr>
                    <w:b/>
                    <w:bCs/>
                  </w:rPr>
                </w:pPr>
                <w:r w:rsidRPr="00A43A71">
                  <w:rPr>
                    <w:b/>
                    <w:bCs/>
                  </w:rPr>
                  <w:t>Het toestel beschikt over een thermokoppelbeveiliging dat de g</w:t>
                </w:r>
                <w:r w:rsidRPr="00A43A71">
                  <w:rPr>
                    <w:b/>
                    <w:bCs/>
                  </w:rPr>
                  <w:t>a</w:t>
                </w:r>
                <w:r w:rsidRPr="00A43A71">
                  <w:rPr>
                    <w:b/>
                    <w:bCs/>
                  </w:rPr>
                  <w:t>stoevoer verhindert indien de branders per ongeluk uitgaan.</w:t>
                </w:r>
              </w:p>
              <w:p w14:paraId="70CF6A64" w14:textId="77777777" w:rsidR="00A43A71" w:rsidRP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  <w:rPr>
                    <w:b/>
                    <w:bCs/>
                  </w:rPr>
                </w:pPr>
                <w:r w:rsidRPr="00A43A71">
                  <w:rPr>
                    <w:b/>
                    <w:bCs/>
                  </w:rPr>
                  <w:t>Om te garanderen dat deze voorziening actief zou zijn:</w:t>
                </w:r>
              </w:p>
              <w:p w14:paraId="60316D5F" w14:textId="4F8EF084" w:rsidR="00A43A71" w:rsidRPr="00A43A71" w:rsidRDefault="00A43A71" w:rsidP="00A43A71">
                <w:pPr>
                  <w:pStyle w:val="Lijstalinea"/>
                  <w:numPr>
                    <w:ilvl w:val="0"/>
                    <w:numId w:val="32"/>
                  </w:numPr>
                  <w:rPr>
                    <w:b/>
                    <w:bCs/>
                  </w:rPr>
                </w:pPr>
                <w:r w:rsidRPr="00A43A71">
                  <w:rPr>
                    <w:b/>
                    <w:bCs/>
                  </w:rPr>
                  <w:t>Ontsteek de brander op de gewone wijze;</w:t>
                </w:r>
              </w:p>
              <w:p w14:paraId="633DB6D7" w14:textId="56AC1C7B" w:rsidR="00A43A71" w:rsidRPr="00A43A71" w:rsidRDefault="00A43A71" w:rsidP="00A43A71">
                <w:pPr>
                  <w:pStyle w:val="Lijstalinea"/>
                  <w:numPr>
                    <w:ilvl w:val="0"/>
                    <w:numId w:val="32"/>
                  </w:numPr>
                  <w:rPr>
                    <w:b/>
                    <w:bCs/>
                  </w:rPr>
                </w:pPr>
                <w:r w:rsidRPr="00A43A71">
                  <w:rPr>
                    <w:b/>
                    <w:bCs/>
                  </w:rPr>
                  <w:t>Laat de knop niet los, houdt deze stevig ingedrukt gedurende vier seconden nadat de vlam ontstoken is.</w:t>
                </w:r>
              </w:p>
              <w:p w14:paraId="519C546F" w14:textId="77777777" w:rsidR="00A43A71" w:rsidRP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  <w:rPr>
                    <w:b/>
                    <w:bCs/>
                  </w:rPr>
                </w:pPr>
                <w:r w:rsidRPr="00A43A71">
                  <w:rPr>
                    <w:b/>
                    <w:bCs/>
                  </w:rPr>
                  <w:t>Als bij het ontsteken van het apparaat de vlam na 15 seconden niet ontsteekt, de brander uitschakelen en het lokaal via ramen en deuren verluchten. Wacht minstens 1 minuut vooraleer de brander opnieuw in te schakelen.</w:t>
                </w:r>
              </w:p>
              <w:p w14:paraId="5D52E7AC" w14:textId="7560099A" w:rsidR="002B001F" w:rsidRDefault="002B001F" w:rsidP="00A43A71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DDD35D2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kookproces moet continue worden bewaakt.</w:t>
                </w:r>
              </w:p>
              <w:p w14:paraId="1A669215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Leg nooit ontvlambare voorwerpen op of in de buurt van de kookplaat.</w:t>
                </w:r>
              </w:p>
              <w:p w14:paraId="6BFEEC78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Oververhit vet of olie vat gemakkelijk vlam. Ga nooit weg terwijl u olie of vet verhit. Indien vet of olie vlam vat, zet dan een deksel op de pan om het vuur te doven en zet de kookzone uit.</w:t>
                </w:r>
              </w:p>
              <w:p w14:paraId="2DC2A451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pannen met de juiste diameter, conform de brander.</w:t>
                </w:r>
              </w:p>
              <w:p w14:paraId="1F26807C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Plaats de pannen op de roosters, nooit rechtstreeks op de branders.</w:t>
                </w:r>
              </w:p>
              <w:p w14:paraId="231BCC59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Reinig meteen gemorste vloeistof.</w:t>
                </w:r>
              </w:p>
              <w:p w14:paraId="28AC3661" w14:textId="7C7B27C1" w:rsidR="002B001F" w:rsidRDefault="002B001F" w:rsidP="00A43A71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E726FA4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 uit en laat het afkoelen.</w:t>
                </w:r>
              </w:p>
              <w:p w14:paraId="573192EF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Reinig het apparaat conform de handleiding.</w:t>
                </w:r>
              </w:p>
              <w:p w14:paraId="3D52AB7F" w14:textId="23DEC90C" w:rsidR="002B001F" w:rsidRDefault="002B001F" w:rsidP="00A43A71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FAAC9B0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Reparaties van beschadigde elektriciteits- en gasleidingen mogen uitsluitend door bevoegde technici uitgevoerd worden.</w:t>
                </w:r>
              </w:p>
              <w:p w14:paraId="06085376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Bij defect het toestel los koppelen van de elektriciteit door de zekering in de elektriciteitskast en de gastoevoer uit te schakelen </w:t>
                </w:r>
              </w:p>
              <w:p w14:paraId="08768659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geen stoomreiniger om het toestel te reinigen.</w:t>
                </w:r>
              </w:p>
              <w:p w14:paraId="460CCBD0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Registreer het onderhoud en elke herstelling.</w:t>
                </w:r>
              </w:p>
              <w:p w14:paraId="5822D645" w14:textId="73F3CF57" w:rsidR="002B001F" w:rsidRDefault="002B001F" w:rsidP="00A43A71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4"/>
      <w:footerReference w:type="default" r:id="rId15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8195A" w14:textId="77777777" w:rsidR="005D44C7" w:rsidRDefault="005D44C7" w:rsidP="00384B8E">
      <w:pPr>
        <w:spacing w:after="0" w:line="240" w:lineRule="auto"/>
      </w:pPr>
      <w:r>
        <w:separator/>
      </w:r>
    </w:p>
  </w:endnote>
  <w:endnote w:type="continuationSeparator" w:id="0">
    <w:p w14:paraId="55BD194A" w14:textId="77777777" w:rsidR="005D44C7" w:rsidRDefault="005D44C7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543F66BA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A43A71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AAE86" w14:textId="77777777" w:rsidR="005D44C7" w:rsidRDefault="005D44C7" w:rsidP="00384B8E">
      <w:pPr>
        <w:spacing w:after="0" w:line="240" w:lineRule="auto"/>
      </w:pPr>
      <w:r>
        <w:separator/>
      </w:r>
    </w:p>
  </w:footnote>
  <w:footnote w:type="continuationSeparator" w:id="0">
    <w:p w14:paraId="171228F1" w14:textId="77777777" w:rsidR="005D44C7" w:rsidRDefault="005D44C7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9AD5BD4"/>
    <w:multiLevelType w:val="hybridMultilevel"/>
    <w:tmpl w:val="5024DF5A"/>
    <w:lvl w:ilvl="0" w:tplc="467EA4A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6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7"/>
  </w:num>
  <w:num w:numId="2">
    <w:abstractNumId w:val="16"/>
  </w:num>
  <w:num w:numId="3">
    <w:abstractNumId w:val="24"/>
  </w:num>
  <w:num w:numId="4">
    <w:abstractNumId w:val="5"/>
  </w:num>
  <w:num w:numId="5">
    <w:abstractNumId w:val="18"/>
  </w:num>
  <w:num w:numId="6">
    <w:abstractNumId w:val="8"/>
  </w:num>
  <w:num w:numId="7">
    <w:abstractNumId w:val="2"/>
  </w:num>
  <w:num w:numId="8">
    <w:abstractNumId w:val="29"/>
  </w:num>
  <w:num w:numId="9">
    <w:abstractNumId w:val="22"/>
  </w:num>
  <w:num w:numId="10">
    <w:abstractNumId w:val="10"/>
  </w:num>
  <w:num w:numId="11">
    <w:abstractNumId w:val="11"/>
  </w:num>
  <w:num w:numId="12">
    <w:abstractNumId w:val="19"/>
  </w:num>
  <w:num w:numId="13">
    <w:abstractNumId w:val="21"/>
  </w:num>
  <w:num w:numId="14">
    <w:abstractNumId w:val="31"/>
  </w:num>
  <w:num w:numId="15">
    <w:abstractNumId w:val="1"/>
  </w:num>
  <w:num w:numId="16">
    <w:abstractNumId w:val="25"/>
  </w:num>
  <w:num w:numId="17">
    <w:abstractNumId w:val="15"/>
  </w:num>
  <w:num w:numId="18">
    <w:abstractNumId w:val="9"/>
  </w:num>
  <w:num w:numId="19">
    <w:abstractNumId w:val="23"/>
  </w:num>
  <w:num w:numId="20">
    <w:abstractNumId w:val="6"/>
  </w:num>
  <w:num w:numId="21">
    <w:abstractNumId w:val="4"/>
  </w:num>
  <w:num w:numId="22">
    <w:abstractNumId w:val="20"/>
  </w:num>
  <w:num w:numId="23">
    <w:abstractNumId w:val="7"/>
  </w:num>
  <w:num w:numId="24">
    <w:abstractNumId w:val="28"/>
  </w:num>
  <w:num w:numId="25">
    <w:abstractNumId w:val="3"/>
  </w:num>
  <w:num w:numId="26">
    <w:abstractNumId w:val="17"/>
  </w:num>
  <w:num w:numId="27">
    <w:abstractNumId w:val="30"/>
  </w:num>
  <w:num w:numId="28">
    <w:abstractNumId w:val="0"/>
  </w:num>
  <w:num w:numId="29">
    <w:abstractNumId w:val="13"/>
  </w:num>
  <w:num w:numId="30">
    <w:abstractNumId w:val="26"/>
  </w:num>
  <w:num w:numId="31">
    <w:abstractNumId w:val="12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71D5"/>
    <w:rsid w:val="002B001F"/>
    <w:rsid w:val="00304562"/>
    <w:rsid w:val="00384B8E"/>
    <w:rsid w:val="00403D6F"/>
    <w:rsid w:val="00443AC8"/>
    <w:rsid w:val="004D295F"/>
    <w:rsid w:val="005B7FD3"/>
    <w:rsid w:val="005D44C7"/>
    <w:rsid w:val="00735755"/>
    <w:rsid w:val="007821D8"/>
    <w:rsid w:val="00782624"/>
    <w:rsid w:val="0080216B"/>
    <w:rsid w:val="009264AB"/>
    <w:rsid w:val="0099111B"/>
    <w:rsid w:val="009B00D4"/>
    <w:rsid w:val="00A43A71"/>
    <w:rsid w:val="00B359A9"/>
    <w:rsid w:val="00B80CF9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EC4999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EC4999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EC4999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EC4999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EC4999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EC4999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EC4999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135010"/>
    <w:rsid w:val="007F15FA"/>
    <w:rsid w:val="00EC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GOPRO-1830562155-17356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https://gemeenschapsonderwijs.sharepoint.com/sites/prodoc/_layouts/15/DocIdRedir.aspx?ID=GOPRO-1830562155-17356</Url>
      <Description>GOPRO-1830562155-17356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0C21BDF-90C8-4285-9B95-5600DED0559C}"/>
</file>

<file path=customXml/itemProps2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4.xml><?xml version="1.0" encoding="utf-8"?>
<ds:datastoreItem xmlns:ds="http://schemas.openxmlformats.org/officeDocument/2006/customXml" ds:itemID="{F6D720CD-5EEE-4625-A4E3-9C68D9D11ECC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554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Kookplaat - gas</dc:title>
  <dc:subject/>
  <dc:creator>Luc Hermie</dc:creator>
  <cp:keywords/>
  <dc:description/>
  <cp:lastModifiedBy>Luc Hermie</cp:lastModifiedBy>
  <cp:revision>3</cp:revision>
  <dcterms:created xsi:type="dcterms:W3CDTF">2024-02-08T14:40:00Z</dcterms:created>
  <dcterms:modified xsi:type="dcterms:W3CDTF">2024-02-08T14:47:00Z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645ed92a-dabc-491a-8d73-df24b14e1a5a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