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5AF9365F" w:rsidR="00384B8E" w:rsidRPr="002B001F" w:rsidRDefault="002904E2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Broodrooster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2057700009"/>
            <w:showingPlcHdr/>
            <w:picture/>
          </w:sdtPr>
          <w:sdtEndPr>
            <w:rPr>
              <w:rStyle w:val="normaltextrun"/>
            </w:rPr>
          </w:sdtEnd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77777777" w:rsidR="00DA1C79" w:rsidRDefault="0080216B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1BDAC038" wp14:editId="320CD50D">
                      <wp:extent cx="1312789" cy="1312789"/>
                      <wp:effectExtent l="0" t="0" r="1905" b="1905"/>
                      <wp:docPr id="12" name="Afbeelding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58271" cy="13582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7" w:type="dxa"/>
        <w:jc w:val="center"/>
        <w:tblLook w:val="04A0" w:firstRow="1" w:lastRow="0" w:firstColumn="1" w:lastColumn="0" w:noHBand="0" w:noVBand="1"/>
      </w:tblPr>
      <w:tblGrid>
        <w:gridCol w:w="2547"/>
        <w:gridCol w:w="2501"/>
        <w:gridCol w:w="2460"/>
        <w:gridCol w:w="2699"/>
      </w:tblGrid>
      <w:tr w:rsidR="002904E2" w14:paraId="24356541" w14:textId="77777777" w:rsidTr="002904E2">
        <w:trPr>
          <w:trHeight w:hRule="exact" w:val="1418"/>
          <w:jc w:val="center"/>
        </w:trPr>
        <w:tc>
          <w:tcPr>
            <w:tcW w:w="2547" w:type="dxa"/>
            <w:vAlign w:val="center"/>
          </w:tcPr>
          <w:p w14:paraId="4D12018F" w14:textId="57B4C57B" w:rsidR="002904E2" w:rsidRDefault="002904E2" w:rsidP="002904E2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7A16CC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748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01" w:type="dxa"/>
            <w:vAlign w:val="center"/>
          </w:tcPr>
          <w:p w14:paraId="46D297D3" w14:textId="6662C8CD" w:rsidR="002904E2" w:rsidRDefault="002904E2" w:rsidP="002904E2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4D08D1BB">
                <v:shape id="Afbeelding 27" o:spid="_x0000_i1749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460" w:type="dxa"/>
          </w:tcPr>
          <w:p w14:paraId="1817616E" w14:textId="7BBB9620" w:rsidR="002904E2" w:rsidRDefault="002904E2" w:rsidP="002904E2">
            <w:pPr>
              <w:pStyle w:val="Kop5"/>
              <w:outlineLvl w:val="4"/>
            </w:pPr>
            <w:r>
              <w:rPr>
                <w:noProof/>
              </w:rPr>
              <w:pict w14:anchorId="76BE4074">
                <v:shape id="Afbeelding 30" o:spid="_x0000_s1027" type="#_x0000_t75" style="position:absolute;left:0;text-align:left;margin-left:1.6pt;margin-top:21.6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699" w:type="dxa"/>
          </w:tcPr>
          <w:p w14:paraId="23D48FDE" w14:textId="77777777" w:rsidR="002904E2" w:rsidRDefault="002904E2" w:rsidP="002904E2">
            <w:pPr>
              <w:jc w:val="center"/>
              <w:rPr>
                <w:noProof/>
                <w:lang w:eastAsia="nl-BE"/>
              </w:rPr>
            </w:pPr>
          </w:p>
          <w:p w14:paraId="2C9FF624" w14:textId="77777777" w:rsidR="002904E2" w:rsidRDefault="002904E2" w:rsidP="002904E2">
            <w:pPr>
              <w:jc w:val="center"/>
              <w:rPr>
                <w:noProof/>
                <w:lang w:eastAsia="nl-BE"/>
              </w:rPr>
            </w:pPr>
          </w:p>
          <w:p w14:paraId="0FB2894A" w14:textId="77777777" w:rsidR="002904E2" w:rsidRPr="002F11BC" w:rsidRDefault="002904E2" w:rsidP="002904E2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pict w14:anchorId="667B50B8">
                <v:shape id="rg_hi" o:spid="_x0000_i1750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4F4996ED" w14:textId="77777777" w:rsidR="002904E2" w:rsidRPr="002F11BC" w:rsidRDefault="002904E2" w:rsidP="002904E2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2904E2" w:rsidRDefault="002904E2" w:rsidP="002904E2">
            <w:pPr>
              <w:pStyle w:val="Kop5"/>
              <w:outlineLvl w:val="4"/>
            </w:pPr>
          </w:p>
        </w:tc>
      </w:tr>
      <w:tr w:rsidR="002904E2" w14:paraId="10EEDE36" w14:textId="77777777" w:rsidTr="002904E2">
        <w:trPr>
          <w:trHeight w:hRule="exact" w:val="1418"/>
          <w:jc w:val="center"/>
        </w:trPr>
        <w:tc>
          <w:tcPr>
            <w:tcW w:w="2547" w:type="dxa"/>
            <w:vAlign w:val="center"/>
          </w:tcPr>
          <w:p w14:paraId="2F7A2C48" w14:textId="77CD5284" w:rsidR="002904E2" w:rsidRDefault="002904E2" w:rsidP="002904E2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01" w:type="dxa"/>
            <w:vAlign w:val="center"/>
          </w:tcPr>
          <w:p w14:paraId="1AE398AD" w14:textId="77777777" w:rsidR="002904E2" w:rsidRPr="003E2AED" w:rsidRDefault="002904E2" w:rsidP="002904E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2864EF1A" w:rsidR="002904E2" w:rsidRDefault="002904E2" w:rsidP="002904E2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460" w:type="dxa"/>
            <w:vAlign w:val="center"/>
          </w:tcPr>
          <w:p w14:paraId="3F758D10" w14:textId="43359282" w:rsidR="002904E2" w:rsidRDefault="002904E2" w:rsidP="002904E2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699" w:type="dxa"/>
          </w:tcPr>
          <w:p w14:paraId="79426BCD" w14:textId="77777777" w:rsidR="002904E2" w:rsidRDefault="002904E2" w:rsidP="002904E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042E8ADE" w14:textId="77777777" w:rsidR="002904E2" w:rsidRDefault="002904E2" w:rsidP="002904E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08920FA3" w14:textId="77777777" w:rsidR="002904E2" w:rsidRDefault="002904E2" w:rsidP="002904E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666EA167" w:rsidR="002904E2" w:rsidRDefault="002904E2" w:rsidP="002904E2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23C3C8E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1BEBE077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De handleiding en veiligheidsinstructiekaart vormen steeds één geheel.</w:t>
                </w:r>
              </w:p>
              <w:p w14:paraId="430EF6A5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 xml:space="preserve">Bij ieder gebruik de broodrooster controleren op mogelijke zichtbare gebreken. </w:t>
                </w:r>
              </w:p>
              <w:p w14:paraId="3018E15F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Toestel niet gebruiken in de buurt van water, dat zich in wastafels, afwasbakken en andere reservoirs bevindt.</w:t>
                </w:r>
              </w:p>
              <w:p w14:paraId="377DD127" w14:textId="458AD3A7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1BEEB82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Zorg ervoor dat de kabel geen bijkomend gevaar oplevert en niet op de grond hangt.</w:t>
                </w:r>
              </w:p>
              <w:p w14:paraId="245DB9FD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Sluit het toetel aan op een geaard stopcontact.</w:t>
                </w:r>
              </w:p>
              <w:p w14:paraId="71822884" w14:textId="3AB4D7A2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902CDFC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het apparaat uitsluitend indien het aansluitsnoer en het apparaat geen beschadigingen vertonen.</w:t>
                </w:r>
              </w:p>
              <w:p w14:paraId="7BA529CA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Zorg er voor dat de kabel opgehangen wordt, weg van de vloer.</w:t>
                </w:r>
              </w:p>
              <w:p w14:paraId="0A41244B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het apparaat nooit op een schakelblok of op een stopcontact met afstandsbediening.</w:t>
                </w:r>
              </w:p>
              <w:p w14:paraId="001A191B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de broodrooster niet in de nabijheid van brandbare producten en in de buurt van gordijnen.</w:t>
                </w:r>
              </w:p>
              <w:p w14:paraId="5D52E7AC" w14:textId="0441DBB5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2F3518B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Steek geen voorwerpen in de broodsleuf.</w:t>
                </w:r>
              </w:p>
              <w:p w14:paraId="2B8C1CD6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Dek de broodsleuf niet af tijdens het gebruik.</w:t>
                </w:r>
              </w:p>
              <w:p w14:paraId="393B0154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Duw de schuifhendel alleen omlaag om te roosteren, blokkeer de hendel niet.</w:t>
                </w:r>
              </w:p>
              <w:p w14:paraId="27AEC736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Plaats geen voedingsmiddelen in de broodsleuf die tijdens het roosteren kunnen druppelen (brandgevaar).</w:t>
                </w:r>
              </w:p>
              <w:p w14:paraId="771D3855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Het apparaat kan tijdens het gebruik heet worden, raak het niet aan en let op voor brandwonden.</w:t>
                </w:r>
              </w:p>
              <w:p w14:paraId="37070D4A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Leg nooit aluminiumfolie op het opwarmrek;</w:t>
                </w:r>
              </w:p>
              <w:p w14:paraId="2495A5D4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de opwarmfunctie uitsluitend met opgeklapt opwarmrek.</w:t>
                </w:r>
              </w:p>
              <w:p w14:paraId="1C07769B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Trek bij storingen onmiddellijk de stekker uit het stopcontact.</w:t>
                </w:r>
              </w:p>
              <w:p w14:paraId="28AC3661" w14:textId="655DE1D0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52F4A8E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Verwijder de stekker uit het stopcontact en laat het toestel afkoelen .</w:t>
                </w:r>
              </w:p>
              <w:p w14:paraId="424BF676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Verwijder kruimels die zich onder het opwarmrek hebben vastgezet met een stevige borstel.</w:t>
                </w:r>
              </w:p>
              <w:p w14:paraId="773AF4A4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Neem de kruimellade uit en veeg ze schoon.</w:t>
                </w:r>
              </w:p>
              <w:p w14:paraId="2BC8275F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Dompel het toestel niet onder in water en plaats het niet in de vaatwasser.</w:t>
                </w:r>
              </w:p>
              <w:p w14:paraId="389B41A7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Ruim de werkpost op.</w:t>
                </w:r>
              </w:p>
              <w:p w14:paraId="3D52AB7F" w14:textId="37326ADA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4C1EDCC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Herstellingen enkel uit te voeren door bevoegd personeel.</w:t>
                </w:r>
              </w:p>
              <w:p w14:paraId="3ECC62C8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Uitsluitend uit te voeren bij spanningsloze machine.</w:t>
                </w:r>
              </w:p>
              <w:p w14:paraId="41F66AEC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Voer het onderhoud uit overeenkomstig de handleiding.</w:t>
                </w:r>
              </w:p>
              <w:p w14:paraId="2570B887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7063CFE2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noch  stoomreiniger noch over-/grillspray om het toestel te reinigen.</w:t>
                </w:r>
              </w:p>
              <w:p w14:paraId="402AFDD3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Register van onderhoud en herstelling bijhouden.</w:t>
                </w:r>
                <w:bookmarkStart w:id="0" w:name="_GoBack"/>
                <w:bookmarkEnd w:id="0"/>
              </w:p>
              <w:p w14:paraId="5822D645" w14:textId="4C5850B5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9DA77" w14:textId="77777777" w:rsidR="00AC4EE6" w:rsidRDefault="00AC4EE6" w:rsidP="00384B8E">
      <w:pPr>
        <w:spacing w:after="0" w:line="240" w:lineRule="auto"/>
      </w:pPr>
      <w:r>
        <w:separator/>
      </w:r>
    </w:p>
  </w:endnote>
  <w:endnote w:type="continuationSeparator" w:id="0">
    <w:p w14:paraId="4CFDF380" w14:textId="77777777" w:rsidR="00AC4EE6" w:rsidRDefault="00AC4EE6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83C5EA2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2904E2">
              <w:rPr>
                <w:bCs/>
                <w:noProof/>
                <w:szCs w:val="20"/>
              </w:rPr>
              <w:t>jan-24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1F4E9" w14:textId="77777777" w:rsidR="00AC4EE6" w:rsidRDefault="00AC4EE6" w:rsidP="00384B8E">
      <w:pPr>
        <w:spacing w:after="0" w:line="240" w:lineRule="auto"/>
      </w:pPr>
      <w:r>
        <w:separator/>
      </w:r>
    </w:p>
  </w:footnote>
  <w:footnote w:type="continuationSeparator" w:id="0">
    <w:p w14:paraId="687E19EA" w14:textId="77777777" w:rsidR="00AC4EE6" w:rsidRDefault="00AC4EE6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17"/>
  </w:num>
  <w:num w:numId="3">
    <w:abstractNumId w:val="25"/>
  </w:num>
  <w:num w:numId="4">
    <w:abstractNumId w:val="5"/>
  </w:num>
  <w:num w:numId="5">
    <w:abstractNumId w:val="19"/>
  </w:num>
  <w:num w:numId="6">
    <w:abstractNumId w:val="9"/>
  </w:num>
  <w:num w:numId="7">
    <w:abstractNumId w:val="2"/>
  </w:num>
  <w:num w:numId="8">
    <w:abstractNumId w:val="30"/>
  </w:num>
  <w:num w:numId="9">
    <w:abstractNumId w:val="23"/>
  </w:num>
  <w:num w:numId="10">
    <w:abstractNumId w:val="11"/>
  </w:num>
  <w:num w:numId="11">
    <w:abstractNumId w:val="12"/>
  </w:num>
  <w:num w:numId="12">
    <w:abstractNumId w:val="20"/>
  </w:num>
  <w:num w:numId="13">
    <w:abstractNumId w:val="22"/>
  </w:num>
  <w:num w:numId="14">
    <w:abstractNumId w:val="32"/>
  </w:num>
  <w:num w:numId="15">
    <w:abstractNumId w:val="1"/>
  </w:num>
  <w:num w:numId="16">
    <w:abstractNumId w:val="26"/>
  </w:num>
  <w:num w:numId="17">
    <w:abstractNumId w:val="16"/>
  </w:num>
  <w:num w:numId="18">
    <w:abstractNumId w:val="10"/>
  </w:num>
  <w:num w:numId="19">
    <w:abstractNumId w:val="24"/>
  </w:num>
  <w:num w:numId="20">
    <w:abstractNumId w:val="7"/>
  </w:num>
  <w:num w:numId="21">
    <w:abstractNumId w:val="4"/>
  </w:num>
  <w:num w:numId="22">
    <w:abstractNumId w:val="21"/>
  </w:num>
  <w:num w:numId="23">
    <w:abstractNumId w:val="8"/>
  </w:num>
  <w:num w:numId="24">
    <w:abstractNumId w:val="29"/>
  </w:num>
  <w:num w:numId="25">
    <w:abstractNumId w:val="3"/>
  </w:num>
  <w:num w:numId="26">
    <w:abstractNumId w:val="18"/>
  </w:num>
  <w:num w:numId="27">
    <w:abstractNumId w:val="31"/>
  </w:num>
  <w:num w:numId="28">
    <w:abstractNumId w:val="0"/>
  </w:num>
  <w:num w:numId="29">
    <w:abstractNumId w:val="15"/>
  </w:num>
  <w:num w:numId="30">
    <w:abstractNumId w:val="27"/>
  </w:num>
  <w:num w:numId="31">
    <w:abstractNumId w:val="13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904E2"/>
    <w:rsid w:val="002B001F"/>
    <w:rsid w:val="00304562"/>
    <w:rsid w:val="00384B8E"/>
    <w:rsid w:val="00403D6F"/>
    <w:rsid w:val="004D295F"/>
    <w:rsid w:val="005B7FD3"/>
    <w:rsid w:val="007821D8"/>
    <w:rsid w:val="00782624"/>
    <w:rsid w:val="00783D1A"/>
    <w:rsid w:val="00800615"/>
    <w:rsid w:val="0080216B"/>
    <w:rsid w:val="009264AB"/>
    <w:rsid w:val="0099111B"/>
    <w:rsid w:val="009B00D4"/>
    <w:rsid w:val="00AC4EE6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96087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96087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96087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96087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96087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96087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96087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0A5A33"/>
    <w:rsid w:val="0072772B"/>
    <w:rsid w:val="00F9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https://gemeenschapsonderwijs.sharepoint.com/sites/prodoc/_layouts/15/DocIdRedir.aspx?ID=GOPRO-1830562155-17287</Url>
      <Description>GOPRO-1830562155-17287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8B25CA27-5AAB-4AF5-A062-C22649E018F4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CB4597-9A87-471C-B7BE-A5FAF5A8156D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7</TotalTime>
  <Pages>2</Pages>
  <Words>446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Broodrooster</dc:title>
  <dc:subject/>
  <dc:creator>Luc Hermie</dc:creator>
  <cp:keywords/>
  <dc:description/>
  <cp:lastModifiedBy>Luc Hermie</cp:lastModifiedBy>
  <cp:revision>3</cp:revision>
  <dcterms:created xsi:type="dcterms:W3CDTF">2024-01-30T12:10:00Z</dcterms:created>
  <dcterms:modified xsi:type="dcterms:W3CDTF">2024-01-30T12:20:00Z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8f9ed6a8-1487-4338-be5c-e9c64f6199ce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