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Override PartName="/word/glossary/styles.xml" ContentType="application/vnd.openxmlformats-officedocument.wordprocessingml.styles+xml"/>
  <Override PartName="/customXml/itemProps3.xml" ContentType="application/vnd.openxmlformats-officedocument.customXml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customXml/itemProps4.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webSettings.xml" ContentType="application/vnd.openxmlformats-officedocument.wordprocessingml.webSetting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CA7267" w14:textId="77777777" w:rsidR="00574DA4" w:rsidRPr="008D3F69" w:rsidRDefault="00574DA4" w:rsidP="004C7110">
      <w:pPr>
        <w:numPr>
          <w:ilvl w:val="12"/>
          <w:numId w:val="0"/>
        </w:numPr>
        <w:tabs>
          <w:tab w:val="left" w:pos="-1440"/>
          <w:tab w:val="left" w:pos="-720"/>
          <w:tab w:val="center" w:pos="4253"/>
          <w:tab w:val="right" w:pos="8222"/>
        </w:tabs>
        <w:rPr>
          <w:rFonts w:cs="Calibri"/>
          <w:spacing w:val="-3"/>
          <w:szCs w:val="22"/>
        </w:rPr>
      </w:pPr>
      <w:r w:rsidRPr="008D3F69">
        <w:rPr>
          <w:rFonts w:cs="Calibri"/>
          <w:noProof/>
          <w:spacing w:val="-3"/>
          <w:szCs w:val="22"/>
          <w:lang w:val="nl-BE" w:eastAsia="nl-BE"/>
        </w:rPr>
        <w:drawing>
          <wp:inline distT="0" distB="0" distL="0" distR="0" wp14:anchorId="48AF0971" wp14:editId="7E0A1BF9">
            <wp:extent cx="1566978" cy="720000"/>
            <wp:effectExtent l="0" t="0" r="0" b="4445"/>
            <wp:docPr id="6" name="Afbeelding 6" descr="C:\Users\Spillekr\AppData\Local\Microsoft\Windows\Temporary Internet Files\Content.Outlook\WBA55KF8\Logo Vlaamse Reger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descr="C:\Users\Spillekr\AppData\Local\Microsoft\Windows\Temporary Internet Files\Content.Outlook\WBA55KF8\Logo Vlaamse Regering.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66978" cy="720000"/>
                    </a:xfrm>
                    <a:prstGeom prst="rect">
                      <a:avLst/>
                    </a:prstGeom>
                    <a:noFill/>
                    <a:ln>
                      <a:noFill/>
                    </a:ln>
                  </pic:spPr>
                </pic:pic>
              </a:graphicData>
            </a:graphic>
          </wp:inline>
        </w:drawing>
      </w:r>
    </w:p>
    <w:p w14:paraId="3E93A10D" w14:textId="77777777" w:rsidR="00574DA4" w:rsidRPr="008D3F69" w:rsidRDefault="00574DA4" w:rsidP="006C7484"/>
    <w:p w14:paraId="1D208CF7" w14:textId="77777777" w:rsidR="00A44DE1" w:rsidRPr="008D3F69" w:rsidRDefault="00A44DE1" w:rsidP="006C7484"/>
    <w:p w14:paraId="04CC98C1" w14:textId="3A13FD91" w:rsidR="00A44DE1" w:rsidRPr="008D3F69" w:rsidRDefault="00A44DE1" w:rsidP="006C7484">
      <w:pPr>
        <w:rPr>
          <w:rFonts w:cs="Arial"/>
          <w:szCs w:val="22"/>
        </w:rPr>
      </w:pPr>
      <w:r w:rsidRPr="008D3F69">
        <w:rPr>
          <w:rFonts w:cs="Arial"/>
          <w:szCs w:val="22"/>
        </w:rPr>
        <w:t>D</w:t>
      </w:r>
      <w:r w:rsidR="009E3002" w:rsidRPr="008D3F69">
        <w:rPr>
          <w:rFonts w:cs="Arial"/>
          <w:szCs w:val="22"/>
        </w:rPr>
        <w:t xml:space="preserve">E </w:t>
      </w:r>
      <w:r w:rsidRPr="008D3F69">
        <w:rPr>
          <w:rFonts w:cs="Arial"/>
          <w:szCs w:val="22"/>
        </w:rPr>
        <w:t>V</w:t>
      </w:r>
      <w:r w:rsidR="009E3002" w:rsidRPr="008D3F69">
        <w:rPr>
          <w:rFonts w:cs="Arial"/>
          <w:szCs w:val="22"/>
        </w:rPr>
        <w:t>LAAMSE MINISTER VAN</w:t>
      </w:r>
      <w:r w:rsidR="00F6578B">
        <w:rPr>
          <w:rFonts w:cs="Arial"/>
          <w:szCs w:val="22"/>
        </w:rPr>
        <w:t xml:space="preserve"> </w:t>
      </w:r>
      <w:r w:rsidR="00D55785">
        <w:rPr>
          <w:rFonts w:cs="Arial"/>
          <w:szCs w:val="22"/>
        </w:rPr>
        <w:t>ONDERWIJS, SPORT, DIERENWELZIJN EN VLAAMSE RAND</w:t>
      </w:r>
    </w:p>
    <w:p w14:paraId="05EBB2A5" w14:textId="77777777" w:rsidR="00A44DE1" w:rsidRPr="008D3F69" w:rsidRDefault="00A44DE1" w:rsidP="00D1519B">
      <w:pPr>
        <w:rPr>
          <w:rFonts w:cs="Arial"/>
          <w:szCs w:val="22"/>
        </w:rPr>
      </w:pPr>
    </w:p>
    <w:p w14:paraId="0633C7E6" w14:textId="77777777" w:rsidR="007D67CE" w:rsidRPr="008D3F69" w:rsidRDefault="007D67CE" w:rsidP="00D1519B">
      <w:pPr>
        <w:rPr>
          <w:rFonts w:cs="Arial"/>
          <w:szCs w:val="22"/>
        </w:rPr>
      </w:pPr>
    </w:p>
    <w:p w14:paraId="2E7CC429" w14:textId="64C4C47D" w:rsidR="00CC4821" w:rsidRPr="00E85AB6" w:rsidRDefault="00CC4821" w:rsidP="00CC4821">
      <w:pPr>
        <w:pStyle w:val="Titel"/>
        <w:rPr>
          <w:rFonts w:ascii="FlandersArtSerif-Bold" w:hAnsi="FlandersArtSerif-Bold"/>
          <w:sz w:val="52"/>
          <w:szCs w:val="52"/>
        </w:rPr>
      </w:pPr>
      <w:r w:rsidRPr="00E85AB6">
        <w:rPr>
          <w:rFonts w:ascii="FlandersArtSerif-Bold" w:hAnsi="FlandersArtSerif-Bold"/>
          <w:sz w:val="52"/>
          <w:szCs w:val="52"/>
        </w:rPr>
        <w:t>NOTA AAN DE VLAAMSE REGERING</w:t>
      </w:r>
    </w:p>
    <w:p w14:paraId="037E1B83" w14:textId="77777777" w:rsidR="00CC4821" w:rsidRPr="008D3F69" w:rsidRDefault="00CC4821" w:rsidP="00CC4821">
      <w:pPr>
        <w:pStyle w:val="Koptekst"/>
        <w:tabs>
          <w:tab w:val="clear" w:pos="4536"/>
          <w:tab w:val="clear" w:pos="9072"/>
          <w:tab w:val="left" w:pos="3969"/>
          <w:tab w:val="left" w:pos="6521"/>
        </w:tabs>
        <w:spacing w:before="40"/>
        <w:rPr>
          <w:rFonts w:cs="Arial"/>
          <w:sz w:val="28"/>
          <w:szCs w:val="28"/>
        </w:rPr>
      </w:pPr>
    </w:p>
    <w:p w14:paraId="5C661ABA" w14:textId="449CC23A" w:rsidR="00BC73A9" w:rsidRPr="004D2B90" w:rsidRDefault="00853E5F" w:rsidP="004D2B90">
      <w:pPr>
        <w:rPr>
          <w:rFonts w:ascii="FlandersArtSans-Medium" w:hAnsi="FlandersArtSans-Medium"/>
          <w:sz w:val="28"/>
          <w:szCs w:val="28"/>
        </w:rPr>
      </w:pPr>
      <w:r w:rsidRPr="004D2B90">
        <w:rPr>
          <w:rFonts w:ascii="FlandersArtSans-Medium" w:hAnsi="FlandersArtSans-Medium"/>
          <w:sz w:val="28"/>
          <w:szCs w:val="28"/>
        </w:rPr>
        <w:t>Betreft:</w:t>
      </w:r>
      <w:r w:rsidRPr="004D2B90">
        <w:rPr>
          <w:rFonts w:ascii="FlandersArtSans-Medium" w:hAnsi="FlandersArtSans-Medium"/>
          <w:sz w:val="28"/>
          <w:szCs w:val="28"/>
        </w:rPr>
        <w:tab/>
      </w:r>
      <w:r w:rsidR="00BC73A9" w:rsidRPr="004D2B90">
        <w:rPr>
          <w:rFonts w:ascii="FlandersArtSans-Medium" w:hAnsi="FlandersArtSans-Medium"/>
          <w:sz w:val="28"/>
          <w:szCs w:val="28"/>
        </w:rPr>
        <w:t xml:space="preserve">- </w:t>
      </w:r>
      <w:r w:rsidR="00BB7754" w:rsidRPr="00BB7754">
        <w:rPr>
          <w:rFonts w:ascii="FlandersArtSans-Medium" w:hAnsi="FlandersArtSans-Medium"/>
          <w:sz w:val="28"/>
          <w:szCs w:val="28"/>
        </w:rPr>
        <w:t xml:space="preserve">Voorontwerp van besluit </w:t>
      </w:r>
      <w:bookmarkStart w:id="0" w:name="_Hlk115685333"/>
      <w:r w:rsidR="00BB7754" w:rsidRPr="00BB7754">
        <w:rPr>
          <w:rFonts w:ascii="FlandersArtSans-Medium" w:hAnsi="FlandersArtSans-Medium"/>
          <w:sz w:val="28"/>
          <w:szCs w:val="28"/>
        </w:rPr>
        <w:t xml:space="preserve">van de Vlaamse Regering </w:t>
      </w:r>
      <w:r w:rsidR="0025373B">
        <w:rPr>
          <w:rFonts w:ascii="FlandersArtSans-Medium" w:hAnsi="FlandersArtSans-Medium"/>
          <w:sz w:val="28"/>
          <w:szCs w:val="28"/>
        </w:rPr>
        <w:t>over</w:t>
      </w:r>
      <w:r w:rsidR="00BB7754" w:rsidRPr="00BB7754">
        <w:rPr>
          <w:rFonts w:ascii="FlandersArtSans-Medium" w:hAnsi="FlandersArtSans-Medium"/>
          <w:sz w:val="28"/>
          <w:szCs w:val="28"/>
        </w:rPr>
        <w:t xml:space="preserve"> tijdelijke projecten in het basis- en secundair onderwijs in het kader van </w:t>
      </w:r>
      <w:r w:rsidR="0025373B">
        <w:rPr>
          <w:rFonts w:ascii="FlandersArtSans-Medium" w:hAnsi="FlandersArtSans-Medium"/>
          <w:sz w:val="28"/>
          <w:szCs w:val="28"/>
        </w:rPr>
        <w:t>de</w:t>
      </w:r>
      <w:r w:rsidR="00BB7754" w:rsidRPr="00BB7754">
        <w:rPr>
          <w:rFonts w:ascii="FlandersArtSans-Medium" w:hAnsi="FlandersArtSans-Medium"/>
          <w:sz w:val="28"/>
          <w:szCs w:val="28"/>
        </w:rPr>
        <w:t xml:space="preserve"> herwaardering van het lerarenambt</w:t>
      </w:r>
    </w:p>
    <w:bookmarkEnd w:id="0"/>
    <w:p w14:paraId="07F320CE" w14:textId="414E9EF8" w:rsidR="00443654" w:rsidRPr="002477CB" w:rsidRDefault="00443654" w:rsidP="00443654">
      <w:pPr>
        <w:keepNext/>
        <w:spacing w:after="60"/>
        <w:ind w:firstLine="1418"/>
        <w:outlineLvl w:val="0"/>
        <w:rPr>
          <w:rFonts w:ascii="FlandersArtSans-Medium" w:hAnsi="FlandersArtSans-Medium" w:cs="Arial"/>
          <w:bCs/>
          <w:kern w:val="32"/>
          <w:sz w:val="28"/>
          <w:szCs w:val="32"/>
        </w:rPr>
      </w:pPr>
      <w:r w:rsidRPr="002477CB">
        <w:rPr>
          <w:rFonts w:ascii="FlandersArtSans-Medium" w:hAnsi="FlandersArtSans-Medium" w:cs="Arial"/>
          <w:bCs/>
          <w:kern w:val="32"/>
          <w:sz w:val="28"/>
          <w:szCs w:val="32"/>
        </w:rPr>
        <w:t xml:space="preserve">- </w:t>
      </w:r>
      <w:sdt>
        <w:sdtPr>
          <w:rPr>
            <w:rFonts w:ascii="FlandersArtSans-Medium" w:hAnsi="FlandersArtSans-Medium" w:cs="Arial"/>
            <w:bCs/>
            <w:kern w:val="32"/>
            <w:sz w:val="28"/>
            <w:szCs w:val="32"/>
          </w:rPr>
          <w:alias w:val="Fase in het goedkeuringsprocees"/>
          <w:tag w:val="Fase in het goedkeuringsprocees"/>
          <w:id w:val="-1122770561"/>
          <w:placeholder>
            <w:docPart w:val="A4E0EC2B54234618996FA9AEFC652BF4"/>
          </w:placeholder>
          <w:comboBox>
            <w:listItem w:displayText="Principiële goedkeuring" w:value="Principiële goedkeuring"/>
            <w:listItem w:displayText="Tweede principiële goedkeuring" w:value="Tweede principiële goedkeuring"/>
            <w:listItem w:displayText="Definitieve goedkeuring" w:value="Definitieve goedkeuring"/>
            <w:listItem w:displayText="Stopzetten van het goedkeuringsproces" w:value="Stopzetten van het goedkeuringsproces"/>
          </w:comboBox>
        </w:sdtPr>
        <w:sdtEndPr/>
        <w:sdtContent>
          <w:r w:rsidR="00D55785">
            <w:rPr>
              <w:rFonts w:ascii="FlandersArtSans-Medium" w:hAnsi="FlandersArtSans-Medium" w:cs="Arial"/>
              <w:bCs/>
              <w:kern w:val="32"/>
              <w:sz w:val="28"/>
              <w:szCs w:val="32"/>
            </w:rPr>
            <w:t>Principiële goedkeuring</w:t>
          </w:r>
        </w:sdtContent>
      </w:sdt>
      <w:r w:rsidRPr="002477CB">
        <w:rPr>
          <w:rFonts w:ascii="FlandersArtSans-Medium" w:hAnsi="FlandersArtSans-Medium" w:cs="Arial"/>
          <w:bCs/>
          <w:kern w:val="32"/>
          <w:sz w:val="28"/>
          <w:szCs w:val="32"/>
        </w:rPr>
        <w:t xml:space="preserve">          </w:t>
      </w:r>
    </w:p>
    <w:p w14:paraId="17F21010" w14:textId="5250FC7D" w:rsidR="00CC4821" w:rsidRPr="001A2013" w:rsidRDefault="00CC4821" w:rsidP="004D2B90">
      <w:pPr>
        <w:ind w:left="1418"/>
        <w:rPr>
          <w:rFonts w:ascii="FlandersArtSans-Medium" w:hAnsi="FlandersArtSans-Medium"/>
          <w:color w:val="00B050"/>
          <w:sz w:val="28"/>
          <w:szCs w:val="28"/>
        </w:rPr>
      </w:pPr>
    </w:p>
    <w:p w14:paraId="47EE10DB" w14:textId="43AF6920" w:rsidR="009B6609" w:rsidRDefault="009B6609" w:rsidP="004D2B90"/>
    <w:tbl>
      <w:tblPr>
        <w:tblStyle w:val="Tabelraster"/>
        <w:tblW w:w="0" w:type="auto"/>
        <w:tblLook w:val="04A0" w:firstRow="1" w:lastRow="0" w:firstColumn="1" w:lastColumn="0" w:noHBand="0" w:noVBand="1"/>
      </w:tblPr>
      <w:tblGrid>
        <w:gridCol w:w="9344"/>
      </w:tblGrid>
      <w:tr w:rsidR="009B6609" w:rsidRPr="00E85AB6" w14:paraId="538B86D7" w14:textId="77777777" w:rsidTr="009B6609">
        <w:tc>
          <w:tcPr>
            <w:tcW w:w="9344" w:type="dxa"/>
          </w:tcPr>
          <w:p w14:paraId="42B4D5C3" w14:textId="77777777" w:rsidR="009B6609" w:rsidRPr="00E85AB6" w:rsidRDefault="009B6609" w:rsidP="009B6609">
            <w:pPr>
              <w:rPr>
                <w:rFonts w:ascii="FlandersArtSans-Medium" w:hAnsi="FlandersArtSans-Medium"/>
                <w:sz w:val="24"/>
                <w:szCs w:val="24"/>
              </w:rPr>
            </w:pPr>
            <w:r w:rsidRPr="00E85AB6">
              <w:rPr>
                <w:rFonts w:ascii="FlandersArtSans-Medium" w:hAnsi="FlandersArtSans-Medium"/>
                <w:sz w:val="24"/>
                <w:szCs w:val="24"/>
              </w:rPr>
              <w:t>Samenvatting</w:t>
            </w:r>
          </w:p>
          <w:p w14:paraId="6EB753A4" w14:textId="23F743D2" w:rsidR="00D55785" w:rsidRDefault="00D55785" w:rsidP="00D55785">
            <w:r>
              <w:t xml:space="preserve">Dit voorontwerp van </w:t>
            </w:r>
            <w:r w:rsidR="00CE446E">
              <w:t>besluit</w:t>
            </w:r>
            <w:r>
              <w:t xml:space="preserve"> handelt over </w:t>
            </w:r>
            <w:r w:rsidR="00127B2F">
              <w:t>de organisatie van tijdelijke projecten in het basis- en secundair onderwijs in het kader van een herwaardering van het lerarenambt.</w:t>
            </w:r>
          </w:p>
          <w:p w14:paraId="4C7D7EB5" w14:textId="77777777" w:rsidR="00300BC1" w:rsidRDefault="00300BC1" w:rsidP="00D55785"/>
          <w:p w14:paraId="7E55FB89" w14:textId="2A1D0370" w:rsidR="008264ED" w:rsidRDefault="008264ED" w:rsidP="008264ED">
            <w:r>
              <w:t>Via deze tijdelijke projecten krijg</w:t>
            </w:r>
            <w:r w:rsidR="003F3FC8">
              <w:t>t een aantal</w:t>
            </w:r>
            <w:r>
              <w:t xml:space="preserve"> scholen </w:t>
            </w:r>
            <w:r w:rsidR="003F3FC8">
              <w:t>in</w:t>
            </w:r>
            <w:r>
              <w:t xml:space="preserve"> het basis- en secundair onderwijs de kans om oplossingen uit te werken en uit te proberen om enerzijds het lerarentekort terug te dringen en anderzijds het beroep van leraar te herwaarderen via ingrepen op de schoolorganisatie en via een wervend en doeltreffend HR-beleid. Waar dat nodig is, zal dit kunnen plaatsvinden in een regelluw kader.</w:t>
            </w:r>
          </w:p>
          <w:p w14:paraId="15A84FBF" w14:textId="77777777" w:rsidR="008264ED" w:rsidRDefault="008264ED" w:rsidP="008264ED">
            <w:r>
              <w:t>Deze doelstellingen passen binnen de maatregelen die opgenomen zijn in de conceptnota herwaardering lerarenambt, die de Vlaamse Regering op 3 december 2021 goedkeurde.</w:t>
            </w:r>
          </w:p>
          <w:p w14:paraId="4FC7619A" w14:textId="77777777" w:rsidR="008264ED" w:rsidRDefault="008264ED" w:rsidP="008264ED"/>
          <w:p w14:paraId="0759F7E4" w14:textId="36199676" w:rsidR="008264ED" w:rsidRDefault="008264ED" w:rsidP="00D55785">
            <w:r>
              <w:t>Dit voorontwerp van besluit bevat de geselecteerde tijdelijke projecten en de doelstellingen waaraan ze zullen werken. Het legt de afwijkingen van de regelgeving vast waarvan die tijdelijke projecten gebruik kunnen maken en bepaalt de wijze waarop deze projecten zullen geëvalueerd worden.</w:t>
            </w:r>
          </w:p>
          <w:p w14:paraId="0EADFE3E" w14:textId="77777777" w:rsidR="003F3FC8" w:rsidRDefault="003F3FC8" w:rsidP="00D55785"/>
          <w:p w14:paraId="29852FCF" w14:textId="3BDB1546" w:rsidR="00300BC1" w:rsidRDefault="00300BC1" w:rsidP="00D55785">
            <w:r>
              <w:t xml:space="preserve">Tijdens de schooljaren 2022-2023 tot en met 2024-2025 kunnen </w:t>
            </w:r>
            <w:r w:rsidR="00EC2C9B">
              <w:t>27</w:t>
            </w:r>
            <w:r>
              <w:t xml:space="preserve"> tijdelijke projecten</w:t>
            </w:r>
            <w:r w:rsidR="00054FC0">
              <w:t xml:space="preserve"> -</w:t>
            </w:r>
            <w:r>
              <w:t xml:space="preserve"> waarvan 12 in het basisonderwijs en </w:t>
            </w:r>
            <w:r w:rsidR="00EC2C9B">
              <w:t>15</w:t>
            </w:r>
            <w:r>
              <w:t xml:space="preserve"> in het secundair onderwijs</w:t>
            </w:r>
            <w:r w:rsidR="00054FC0">
              <w:t xml:space="preserve"> -</w:t>
            </w:r>
            <w:r>
              <w:t xml:space="preserve"> maatregelen uitproberen in het kader van de volgende doelstellingen</w:t>
            </w:r>
            <w:r w:rsidR="00EC2C9B">
              <w:t>:</w:t>
            </w:r>
          </w:p>
          <w:p w14:paraId="0587C0B1" w14:textId="1BA465D8" w:rsidR="00EC2C9B" w:rsidRDefault="00EC2C9B" w:rsidP="00054FC0">
            <w:pPr>
              <w:pStyle w:val="Lijstalinea"/>
              <w:numPr>
                <w:ilvl w:val="0"/>
                <w:numId w:val="21"/>
              </w:numPr>
            </w:pPr>
            <w:r>
              <w:t xml:space="preserve">het lerarentekort terugdringen; </w:t>
            </w:r>
          </w:p>
          <w:p w14:paraId="36ED0118" w14:textId="220E87F6" w:rsidR="00300BC1" w:rsidRDefault="00EC2C9B" w:rsidP="00054FC0">
            <w:pPr>
              <w:pStyle w:val="Lijstalinea"/>
              <w:numPr>
                <w:ilvl w:val="0"/>
                <w:numId w:val="21"/>
              </w:numPr>
            </w:pPr>
            <w:r>
              <w:t>het beroep van leraar herwaarderen.</w:t>
            </w:r>
          </w:p>
          <w:p w14:paraId="0BCE100E" w14:textId="77777777" w:rsidR="006060A7" w:rsidRDefault="006060A7" w:rsidP="00EC2C9B"/>
          <w:p w14:paraId="3461B458" w14:textId="1197E8E3" w:rsidR="003F3FC8" w:rsidRDefault="00004D8A" w:rsidP="00EC2C9B">
            <w:r w:rsidRPr="00004D8A">
              <w:t xml:space="preserve">De maatregelen moeten uitgeprobeerd worden binnen het </w:t>
            </w:r>
            <w:r w:rsidR="00EC2C9B" w:rsidRPr="00004D8A">
              <w:t>domein</w:t>
            </w:r>
            <w:r w:rsidRPr="00004D8A">
              <w:t xml:space="preserve"> van de</w:t>
            </w:r>
            <w:r w:rsidR="00EC2C9B" w:rsidRPr="00004D8A">
              <w:t xml:space="preserve"> schoolorganisatie en</w:t>
            </w:r>
            <w:r w:rsidRPr="00004D8A">
              <w:t xml:space="preserve"> het domein</w:t>
            </w:r>
            <w:r w:rsidR="00912BEE">
              <w:t xml:space="preserve"> </w:t>
            </w:r>
            <w:r w:rsidRPr="00004D8A">
              <w:t>van het</w:t>
            </w:r>
            <w:r w:rsidR="00EC2C9B" w:rsidRPr="00004D8A">
              <w:t xml:space="preserve"> </w:t>
            </w:r>
            <w:proofErr w:type="spellStart"/>
            <w:r w:rsidR="00EC2C9B" w:rsidRPr="00004D8A">
              <w:t>hr</w:t>
            </w:r>
            <w:proofErr w:type="spellEnd"/>
            <w:r w:rsidR="00EC2C9B" w:rsidRPr="00004D8A">
              <w:t>-beleid</w:t>
            </w:r>
            <w:r w:rsidRPr="00004D8A">
              <w:t xml:space="preserve">. </w:t>
            </w:r>
          </w:p>
          <w:p w14:paraId="464DE881" w14:textId="52E005F4" w:rsidR="00EC2C9B" w:rsidRDefault="00054FC0" w:rsidP="00EC2C9B">
            <w:r>
              <w:t xml:space="preserve">Schoolbesturen kunnen binnen een van beide domeinen werken of binnen de beide domeinen. </w:t>
            </w:r>
            <w:r w:rsidR="00004D8A" w:rsidRPr="00004D8A">
              <w:t xml:space="preserve">De tijdelijke projecten moeten </w:t>
            </w:r>
            <w:r w:rsidR="00EC2C9B" w:rsidRPr="00004D8A">
              <w:t>daarbij een antwoord zoeken op volgende knelpunten</w:t>
            </w:r>
            <w:r w:rsidR="00912BEE">
              <w:t>:</w:t>
            </w:r>
          </w:p>
          <w:p w14:paraId="555596F6" w14:textId="25637114" w:rsidR="00004D8A" w:rsidRPr="00054FC0" w:rsidRDefault="00004D8A" w:rsidP="00054FC0">
            <w:pPr>
              <w:pStyle w:val="Lijstalinea"/>
              <w:numPr>
                <w:ilvl w:val="0"/>
                <w:numId w:val="22"/>
              </w:numPr>
              <w:rPr>
                <w:iCs/>
                <w:lang w:val="nl-BE"/>
              </w:rPr>
            </w:pPr>
            <w:r w:rsidRPr="00054FC0">
              <w:rPr>
                <w:iCs/>
                <w:lang w:val="nl-BE"/>
              </w:rPr>
              <w:t>het aantrekken van leraren, het terugdringen van de uitstroom van leraren en het terugdringen van het ziekteverzuim van leraren, en dit door het voeren van een doektreffend personeelsbeleid;</w:t>
            </w:r>
          </w:p>
          <w:p w14:paraId="4F8D3668" w14:textId="1AC5BAD9" w:rsidR="00004D8A" w:rsidRPr="00054FC0" w:rsidRDefault="00004D8A" w:rsidP="00054FC0">
            <w:pPr>
              <w:pStyle w:val="Lijstalinea"/>
              <w:numPr>
                <w:ilvl w:val="0"/>
                <w:numId w:val="22"/>
              </w:numPr>
              <w:rPr>
                <w:iCs/>
                <w:lang w:val="nl-BE"/>
              </w:rPr>
            </w:pPr>
            <w:r w:rsidRPr="00054FC0">
              <w:rPr>
                <w:iCs/>
                <w:lang w:val="nl-BE"/>
              </w:rPr>
              <w:t>het aantrekkelijk maken van de loopbaan van de leraar door bijsturingen aan de schoolorganisatie.</w:t>
            </w:r>
          </w:p>
          <w:p w14:paraId="1ED24850" w14:textId="77777777" w:rsidR="00EC2C9B" w:rsidRDefault="00EC2C9B" w:rsidP="00EC2C9B"/>
          <w:p w14:paraId="388606CB" w14:textId="129B3C62" w:rsidR="008264ED" w:rsidRDefault="00300BC1" w:rsidP="00300BC1">
            <w:r>
              <w:lastRenderedPageBreak/>
              <w:t xml:space="preserve">Hiertoe kunnen de proeftuinen indien gewenst werken in een aangepast regelgevend kader zoals bepaald in het decreet </w:t>
            </w:r>
            <w:r w:rsidR="00BF71EF">
              <w:t xml:space="preserve">van </w:t>
            </w:r>
            <w:r w:rsidR="00BF71EF" w:rsidRPr="00BF71EF">
              <w:t>9 december 2005 betreffende de organisatie van tijdelijke projecten in het onderwijs</w:t>
            </w:r>
            <w:r>
              <w:t>.</w:t>
            </w:r>
            <w:r w:rsidR="006060A7">
              <w:t xml:space="preserve"> </w:t>
            </w:r>
            <w:r w:rsidR="00127B2F">
              <w:t>De afwijkingen van de regelgeving</w:t>
            </w:r>
            <w:r>
              <w:t xml:space="preserve"> omvatte</w:t>
            </w:r>
            <w:r w:rsidR="007E21EC">
              <w:t>n</w:t>
            </w:r>
            <w:r>
              <w:t xml:space="preserve"> afwijkingen op </w:t>
            </w:r>
            <w:r w:rsidR="00EC2C9B">
              <w:t xml:space="preserve">de </w:t>
            </w:r>
            <w:r>
              <w:t xml:space="preserve">schoolorganisatie en </w:t>
            </w:r>
            <w:r w:rsidR="00EC2C9B">
              <w:t xml:space="preserve">op de </w:t>
            </w:r>
            <w:r>
              <w:t>personeelsregelgeving.</w:t>
            </w:r>
            <w:r w:rsidR="00EC2C9B">
              <w:t xml:space="preserve"> Van de 27 geselecteerde </w:t>
            </w:r>
            <w:r w:rsidR="000E7646">
              <w:t>tijdelijke projecten</w:t>
            </w:r>
            <w:r w:rsidR="00EC2C9B">
              <w:t xml:space="preserve"> zullen er </w:t>
            </w:r>
            <w:r w:rsidR="00CC07D1">
              <w:t>22</w:t>
            </w:r>
            <w:r w:rsidR="00EC2C9B">
              <w:t xml:space="preserve"> gebruik maken van deze mogelijkheid. </w:t>
            </w:r>
            <w:r w:rsidR="00CC07D1">
              <w:t>Vijf</w:t>
            </w:r>
            <w:r w:rsidR="00EC2C9B">
              <w:t xml:space="preserve"> </w:t>
            </w:r>
            <w:r w:rsidR="000E7646">
              <w:t>tijdelijke projecten</w:t>
            </w:r>
            <w:r w:rsidR="00EC2C9B">
              <w:t xml:space="preserve"> – één in het basisonderwijs en </w:t>
            </w:r>
            <w:r w:rsidR="00CC07D1">
              <w:t xml:space="preserve">vier </w:t>
            </w:r>
            <w:r w:rsidR="00EC2C9B">
              <w:t>in het secundair onderwijs – zullen zonder afwijking op de regelgeving werken.</w:t>
            </w:r>
          </w:p>
          <w:p w14:paraId="20C60910" w14:textId="77777777" w:rsidR="00EC2C9B" w:rsidRDefault="00EC2C9B" w:rsidP="00300BC1"/>
          <w:p w14:paraId="2A07A208" w14:textId="24D6CC20" w:rsidR="009B6609" w:rsidRDefault="001D14E0" w:rsidP="005C6405">
            <w:r>
              <w:t xml:space="preserve">Het voorontwerp van besluit legt ook de evaluatie vast van de tijdelijke projecten, zoals voorzien in het decreet van </w:t>
            </w:r>
            <w:r w:rsidR="005C6405" w:rsidRPr="005C6405">
              <w:t>9 december 2005 betreffende de organisatie van tijdelijke projecten in het onderwijs</w:t>
            </w:r>
            <w:r w:rsidR="005C6405">
              <w:t>.</w:t>
            </w:r>
            <w:r w:rsidR="00054FC0">
              <w:t xml:space="preserve"> Die evaluatie zal gebeuren door een </w:t>
            </w:r>
            <w:proofErr w:type="spellStart"/>
            <w:r w:rsidR="00054FC0">
              <w:t>expertenpanel</w:t>
            </w:r>
            <w:proofErr w:type="spellEnd"/>
            <w:r w:rsidR="00054FC0">
              <w:t xml:space="preserve"> dat bestaat uit afgevaardigden van de overheid, de administratie, de onderwijsinspectie, de sociale partners en wetenschappelijke e</w:t>
            </w:r>
            <w:r w:rsidR="00716290">
              <w:t>x</w:t>
            </w:r>
            <w:r w:rsidR="00054FC0">
              <w:t>perten.</w:t>
            </w:r>
          </w:p>
          <w:p w14:paraId="5F61B337" w14:textId="77777777" w:rsidR="003F3FC8" w:rsidRDefault="003F3FC8" w:rsidP="005C6405"/>
          <w:p w14:paraId="01DFE94C" w14:textId="53C69231" w:rsidR="003F3FC8" w:rsidRDefault="003F3FC8" w:rsidP="003F3FC8">
            <w:bookmarkStart w:id="1" w:name="_Hlk115684974"/>
            <w:r>
              <w:t xml:space="preserve">De tijdelijke projecten kunnen van start gaan </w:t>
            </w:r>
            <w:r w:rsidR="00660E2E">
              <w:t>vanaf 1 september 2022</w:t>
            </w:r>
            <w:r>
              <w:t xml:space="preserve">, maar de afwijkingen van de regelgeving treden echter pas in werking </w:t>
            </w:r>
            <w:r w:rsidR="009B0B9E" w:rsidRPr="003011D6">
              <w:t>vanaf het ogenblik dat de Vlaamse Regering dit besluit bekrachtigt na de stemming ervan in de plenaire zitting van het Vlaams parlement</w:t>
            </w:r>
            <w:r>
              <w:t xml:space="preserve">. Hierdoor kunnen de betrokken schoolbesturen en scholen binnen een </w:t>
            </w:r>
            <w:proofErr w:type="spellStart"/>
            <w:r>
              <w:t>rechtszeker</w:t>
            </w:r>
            <w:proofErr w:type="spellEnd"/>
            <w:r>
              <w:t xml:space="preserve"> kader aan de slag, waarbij zowel aan de betrokken leerlingen als aan de betrokken personeelsleden de nodige rechtszekerheid wordt geboden.</w:t>
            </w:r>
          </w:p>
          <w:p w14:paraId="0605BAAA" w14:textId="4B829D58" w:rsidR="003F3FC8" w:rsidRDefault="003F3FC8" w:rsidP="003F3FC8">
            <w:r>
              <w:t xml:space="preserve">De start </w:t>
            </w:r>
            <w:r w:rsidR="00943985">
              <w:t xml:space="preserve">vanaf 1 september 2022 </w:t>
            </w:r>
            <w:r>
              <w:t>geeft de schoolbesturen en scholen al de tijd om de nodige voorbereidingen te treffen en afspraken te maken betreffende de implementatie van hun acties en maatregelen vanaf het schooljaar 2023-2024.</w:t>
            </w:r>
          </w:p>
          <w:bookmarkEnd w:id="1"/>
          <w:p w14:paraId="5B908D59" w14:textId="4F527963" w:rsidR="003F3FC8" w:rsidRPr="00E85AB6" w:rsidRDefault="003F3FC8" w:rsidP="005C6405">
            <w:pPr>
              <w:rPr>
                <w:rFonts w:ascii="FlandersArtSans-Medium" w:hAnsi="FlandersArtSans-Medium"/>
              </w:rPr>
            </w:pPr>
          </w:p>
        </w:tc>
      </w:tr>
    </w:tbl>
    <w:p w14:paraId="7E050914" w14:textId="223A2DFE" w:rsidR="009B6609" w:rsidRDefault="009B6609" w:rsidP="009B6609"/>
    <w:p w14:paraId="3C5EF461" w14:textId="14F2229A" w:rsidR="00CC4821" w:rsidRDefault="00BC73A9" w:rsidP="006409F0">
      <w:pPr>
        <w:pStyle w:val="Kop1"/>
        <w:numPr>
          <w:ilvl w:val="0"/>
          <w:numId w:val="0"/>
        </w:numPr>
        <w:ind w:left="432" w:hanging="432"/>
      </w:pPr>
      <w:r w:rsidRPr="008D3F69">
        <w:t xml:space="preserve">1. </w:t>
      </w:r>
      <w:r w:rsidR="009B6609" w:rsidRPr="00E85AB6">
        <w:rPr>
          <w:caps w:val="0"/>
        </w:rPr>
        <w:t>SITUERING</w:t>
      </w:r>
      <w:r w:rsidR="009B6609">
        <w:t xml:space="preserve"> </w:t>
      </w:r>
    </w:p>
    <w:p w14:paraId="0C5A90CD" w14:textId="3FDD5A09" w:rsidR="00F6578B" w:rsidRPr="00E85AB6" w:rsidRDefault="00F6578B" w:rsidP="00E85AB6">
      <w:pPr>
        <w:pStyle w:val="Kop2"/>
      </w:pPr>
      <w:r w:rsidRPr="00E85AB6">
        <w:t>B</w:t>
      </w:r>
      <w:r w:rsidR="00097724" w:rsidRPr="00E85AB6">
        <w:t>ELEIDSVELD</w:t>
      </w:r>
      <w:r w:rsidRPr="00E85AB6">
        <w:t>/I</w:t>
      </w:r>
      <w:r w:rsidR="00097724" w:rsidRPr="00E85AB6">
        <w:t>NHOUDELIJK STRUCTUURELEMENT</w:t>
      </w:r>
      <w:r w:rsidRPr="00E85AB6">
        <w:t>/</w:t>
      </w:r>
      <w:r w:rsidR="00097724" w:rsidRPr="00E85AB6">
        <w:t>BELEIDSDOELSTELLING</w:t>
      </w:r>
    </w:p>
    <w:p w14:paraId="3D7DF8D4" w14:textId="77777777" w:rsidR="007A10A0" w:rsidRPr="007A10A0" w:rsidRDefault="007A10A0" w:rsidP="007A10A0">
      <w:pPr>
        <w:contextualSpacing/>
        <w:rPr>
          <w:szCs w:val="22"/>
          <w:lang w:val="nl-BE" w:eastAsia="en-US"/>
        </w:rPr>
      </w:pPr>
      <w:r w:rsidRPr="007A10A0">
        <w:rPr>
          <w:szCs w:val="22"/>
          <w:lang w:val="nl-BE" w:eastAsia="en-US"/>
        </w:rPr>
        <w:t>Beleidsdomein: Onderwijs en Vorming</w:t>
      </w:r>
    </w:p>
    <w:p w14:paraId="49862ED6" w14:textId="77777777" w:rsidR="00A3081E" w:rsidRPr="00A3081E" w:rsidRDefault="007A10A0" w:rsidP="00A3081E">
      <w:pPr>
        <w:contextualSpacing/>
        <w:rPr>
          <w:szCs w:val="22"/>
          <w:lang w:val="nl-BE" w:eastAsia="en-US"/>
        </w:rPr>
      </w:pPr>
      <w:r w:rsidRPr="007A10A0">
        <w:rPr>
          <w:szCs w:val="22"/>
          <w:lang w:val="nl-BE" w:eastAsia="en-US"/>
        </w:rPr>
        <w:t xml:space="preserve">Beleidsveld: </w:t>
      </w:r>
      <w:r w:rsidR="00A3081E" w:rsidRPr="00A3081E">
        <w:rPr>
          <w:szCs w:val="22"/>
          <w:lang w:val="nl-BE" w:eastAsia="en-US"/>
        </w:rPr>
        <w:t xml:space="preserve">Overkoepelende SD 2 Kwaliteitsvolle onderwijsprofessionals motiveren voor en </w:t>
      </w:r>
    </w:p>
    <w:p w14:paraId="24BFC086" w14:textId="3BBFB3DD" w:rsidR="007A10A0" w:rsidRPr="007A10A0" w:rsidRDefault="00A3081E" w:rsidP="00A3081E">
      <w:pPr>
        <w:contextualSpacing/>
        <w:rPr>
          <w:szCs w:val="22"/>
          <w:lang w:val="nl-BE" w:eastAsia="en-US"/>
        </w:rPr>
      </w:pPr>
      <w:r w:rsidRPr="00A3081E">
        <w:rPr>
          <w:szCs w:val="22"/>
          <w:lang w:val="nl-BE" w:eastAsia="en-US"/>
        </w:rPr>
        <w:t>houden in het onderwijs</w:t>
      </w:r>
    </w:p>
    <w:p w14:paraId="0971ADDE" w14:textId="43486B11" w:rsidR="00F6578B" w:rsidRDefault="007A10A0" w:rsidP="007A10A0">
      <w:pPr>
        <w:contextualSpacing/>
        <w:rPr>
          <w:szCs w:val="22"/>
          <w:lang w:val="nl-BE" w:eastAsia="en-US"/>
        </w:rPr>
      </w:pPr>
      <w:r w:rsidRPr="007A10A0">
        <w:rPr>
          <w:szCs w:val="22"/>
          <w:lang w:val="nl-BE" w:eastAsia="en-US"/>
        </w:rPr>
        <w:t>Beleidsmatige doelstelling:</w:t>
      </w:r>
      <w:r w:rsidR="00A3081E" w:rsidRPr="00A3081E">
        <w:t xml:space="preserve"> </w:t>
      </w:r>
      <w:r w:rsidR="00A3081E" w:rsidRPr="00A3081E">
        <w:rPr>
          <w:szCs w:val="22"/>
          <w:lang w:val="nl-BE" w:eastAsia="en-US"/>
        </w:rPr>
        <w:t>OD 2.1 Het lerarentekort aanpakken door de aantrekkelijkheid en status van het lerarenberoep te verhogen</w:t>
      </w:r>
    </w:p>
    <w:p w14:paraId="68BE468E" w14:textId="3EB64940" w:rsidR="00F6578B" w:rsidRPr="00E85AB6" w:rsidRDefault="00F6578B" w:rsidP="00E85AB6">
      <w:pPr>
        <w:pStyle w:val="Kop2"/>
      </w:pPr>
      <w:r w:rsidRPr="00E85AB6">
        <w:t>V</w:t>
      </w:r>
      <w:r w:rsidR="00097724" w:rsidRPr="00E85AB6">
        <w:t>ORIGE BESLISSINGEN EN ADVIEZEN</w:t>
      </w:r>
    </w:p>
    <w:p w14:paraId="0D2065E9" w14:textId="146E771B" w:rsidR="007A10A0" w:rsidRPr="00E71057" w:rsidRDefault="007A10A0" w:rsidP="007A10A0">
      <w:pPr>
        <w:rPr>
          <w:i/>
          <w:color w:val="0070C0"/>
        </w:rPr>
      </w:pPr>
      <w:r w:rsidRPr="006431A2">
        <w:t xml:space="preserve">Het bijgaande voorontwerp van </w:t>
      </w:r>
      <w:r w:rsidR="00CE446E">
        <w:t>besluit</w:t>
      </w:r>
      <w:r w:rsidRPr="006431A2">
        <w:t xml:space="preserve"> van de Vlaamse Regering werd aangepast aan het wetgevingsadvies nr. </w:t>
      </w:r>
      <w:r w:rsidR="0025373B">
        <w:t>2022</w:t>
      </w:r>
      <w:r>
        <w:t>/</w:t>
      </w:r>
      <w:r w:rsidR="0025373B">
        <w:t>363</w:t>
      </w:r>
      <w:r w:rsidRPr="006431A2">
        <w:t xml:space="preserve"> van </w:t>
      </w:r>
      <w:r w:rsidR="0025373B">
        <w:t>20</w:t>
      </w:r>
      <w:r>
        <w:t xml:space="preserve"> </w:t>
      </w:r>
      <w:r w:rsidR="0025373B">
        <w:t>oktober</w:t>
      </w:r>
      <w:r>
        <w:t xml:space="preserve"> 20</w:t>
      </w:r>
      <w:r w:rsidR="00B91F4E">
        <w:t>22</w:t>
      </w:r>
      <w:r w:rsidR="00FB32C7">
        <w:t xml:space="preserve"> en waar nodig aan de juridisch-technische bemerking uit het advies KS/20222004457 van de Inspectie van Financiën van 24 november 2022</w:t>
      </w:r>
      <w:r w:rsidRPr="00E71057">
        <w:rPr>
          <w:i/>
          <w:color w:val="0070C0"/>
        </w:rPr>
        <w:t>.</w:t>
      </w:r>
    </w:p>
    <w:p w14:paraId="02528C31" w14:textId="282622EC" w:rsidR="009B6609" w:rsidRDefault="009B6609" w:rsidP="00E85AB6">
      <w:pPr>
        <w:pStyle w:val="Kop1"/>
        <w:numPr>
          <w:ilvl w:val="0"/>
          <w:numId w:val="0"/>
        </w:numPr>
        <w:ind w:left="432" w:hanging="432"/>
      </w:pPr>
      <w:r>
        <w:t>2. INHOUD</w:t>
      </w:r>
    </w:p>
    <w:p w14:paraId="3C601D62" w14:textId="0E2F6305" w:rsidR="003C29C9" w:rsidRDefault="00794AF7" w:rsidP="00E85AB6">
      <w:pPr>
        <w:pStyle w:val="Kop2"/>
        <w:numPr>
          <w:ilvl w:val="0"/>
          <w:numId w:val="17"/>
        </w:numPr>
      </w:pPr>
      <w:r>
        <w:t xml:space="preserve">ALGEMENE </w:t>
      </w:r>
      <w:r w:rsidR="00C02161">
        <w:t>TOELICHTING</w:t>
      </w:r>
    </w:p>
    <w:p w14:paraId="51E28607" w14:textId="77777777" w:rsidR="000D3AB7" w:rsidRPr="000D3AB7" w:rsidRDefault="000D3AB7" w:rsidP="000D3AB7">
      <w:pPr>
        <w:rPr>
          <w:iCs/>
          <w:lang w:val="nl-BE"/>
        </w:rPr>
      </w:pPr>
      <w:r w:rsidRPr="000D3AB7">
        <w:rPr>
          <w:iCs/>
          <w:lang w:val="nl-BE"/>
        </w:rPr>
        <w:t xml:space="preserve">De voorbije maanden nam de Vlaamse Regering heel wat maatregelen om onze leerlingen maximaal onderwijs in de klas te laten genieten, zelfs onder de immense druk van de coronapandemie. Ondanks deze inspanningen blijven we vaststellen dat meer en meer leerlingen geen les op school </w:t>
      </w:r>
      <w:r w:rsidRPr="000D3AB7">
        <w:rPr>
          <w:iCs/>
          <w:lang w:val="nl-BE"/>
        </w:rPr>
        <w:lastRenderedPageBreak/>
        <w:t xml:space="preserve">kunnen krijgen, omdat scholen het steeds moelijker hebben om geschikte leraren aan te trekken en te houden. Dit lerarentekort manifesteert zich al enkele jaren maar stelt zich nu nog pertinenter. Niet alleen binnen onderwijs maar binnen onze gehele arbeidsmarkt kampen we met krapte. Onderwijs moet daarom nog meer dan ooit de concurrentie aangaan met tal van andere sectoren. </w:t>
      </w:r>
    </w:p>
    <w:p w14:paraId="7A3CA89C" w14:textId="77777777" w:rsidR="000D3AB7" w:rsidRPr="000D3AB7" w:rsidRDefault="000D3AB7" w:rsidP="000D3AB7">
      <w:pPr>
        <w:rPr>
          <w:iCs/>
          <w:lang w:val="nl-BE"/>
        </w:rPr>
      </w:pPr>
      <w:r w:rsidRPr="000D3AB7">
        <w:rPr>
          <w:iCs/>
          <w:lang w:val="nl-BE"/>
        </w:rPr>
        <w:t xml:space="preserve">We moeten onze scholen daarom op korte en middellange termijn de nodige handvaten bieden om een concurrentiepositie te kunnen innemen. </w:t>
      </w:r>
    </w:p>
    <w:p w14:paraId="041D625C" w14:textId="77777777" w:rsidR="000D3AB7" w:rsidRPr="000D3AB7" w:rsidRDefault="000D3AB7" w:rsidP="000D3AB7">
      <w:pPr>
        <w:rPr>
          <w:iCs/>
          <w:lang w:val="nl-BE"/>
        </w:rPr>
      </w:pPr>
    </w:p>
    <w:p w14:paraId="7653164C" w14:textId="441447A4" w:rsidR="000D3AB7" w:rsidRPr="000D3AB7" w:rsidRDefault="000D3AB7" w:rsidP="000D3AB7">
      <w:pPr>
        <w:rPr>
          <w:iCs/>
          <w:lang w:val="nl-BE"/>
        </w:rPr>
      </w:pPr>
      <w:r w:rsidRPr="000D3AB7">
        <w:rPr>
          <w:iCs/>
          <w:lang w:val="nl-BE"/>
        </w:rPr>
        <w:t>In de conceptnota herwaardering lerarenambt, die de Vlaamse Regering op 3 december 2021 goedkeurde, hebben we verschillende maatregelen op korte en middellange termijn opgenomen om hier een antwoord op te bieden. Een deel van de maatregelen op korte termijn hebben we reeds uitgewerkt in een decreet en in een besluit van de Vlaamse Regering</w:t>
      </w:r>
      <w:r w:rsidR="00EF1C99">
        <w:rPr>
          <w:iCs/>
          <w:lang w:val="nl-BE"/>
        </w:rPr>
        <w:t xml:space="preserve">. </w:t>
      </w:r>
      <w:r w:rsidR="00EF1C99" w:rsidRPr="00EF1C99">
        <w:rPr>
          <w:iCs/>
          <w:lang w:val="nl-BE"/>
        </w:rPr>
        <w:t>B</w:t>
      </w:r>
      <w:r w:rsidRPr="00EF1C99">
        <w:rPr>
          <w:iCs/>
          <w:lang w:val="nl-BE"/>
        </w:rPr>
        <w:t xml:space="preserve">eide dossiers zijn ondertussen </w:t>
      </w:r>
      <w:r w:rsidR="00EF1C99" w:rsidRPr="00EF1C99">
        <w:rPr>
          <w:iCs/>
          <w:lang w:val="nl-BE"/>
        </w:rPr>
        <w:t>definitief</w:t>
      </w:r>
      <w:r w:rsidRPr="00EF1C99">
        <w:rPr>
          <w:iCs/>
          <w:lang w:val="nl-BE"/>
        </w:rPr>
        <w:t xml:space="preserve"> goedgekeurd</w:t>
      </w:r>
      <w:r w:rsidR="00EF1C99" w:rsidRPr="00EF1C99">
        <w:rPr>
          <w:iCs/>
          <w:lang w:val="nl-BE"/>
        </w:rPr>
        <w:t>: het decreet is bekrachtigd op 8 juli 2022 (</w:t>
      </w:r>
      <w:r w:rsidRPr="00EF1C99">
        <w:rPr>
          <w:iCs/>
          <w:lang w:val="nl-BE"/>
        </w:rPr>
        <w:t>zie VR PV 2022/</w:t>
      </w:r>
      <w:r w:rsidR="00EF1C99" w:rsidRPr="00EF1C99">
        <w:rPr>
          <w:iCs/>
          <w:lang w:val="nl-BE"/>
        </w:rPr>
        <w:t>36</w:t>
      </w:r>
      <w:r w:rsidRPr="00EF1C99">
        <w:rPr>
          <w:iCs/>
          <w:lang w:val="nl-BE"/>
        </w:rPr>
        <w:t xml:space="preserve"> - punt 00</w:t>
      </w:r>
      <w:r w:rsidR="00EF1C99" w:rsidRPr="00EF1C99">
        <w:rPr>
          <w:iCs/>
          <w:lang w:val="nl-BE"/>
        </w:rPr>
        <w:t>75) en het besluit is definitief goedgekeurd op 9 september 2022 (zie VR PV 222/39 - punt 0009)</w:t>
      </w:r>
      <w:r w:rsidRPr="00EF1C99">
        <w:rPr>
          <w:iCs/>
          <w:lang w:val="nl-BE"/>
        </w:rPr>
        <w:t>.</w:t>
      </w:r>
    </w:p>
    <w:p w14:paraId="6C8B4842" w14:textId="1C110977" w:rsidR="000D3AB7" w:rsidRPr="000D3AB7" w:rsidRDefault="000D3AB7" w:rsidP="000D3AB7">
      <w:pPr>
        <w:rPr>
          <w:iCs/>
          <w:lang w:val="nl-BE"/>
        </w:rPr>
      </w:pPr>
      <w:r w:rsidRPr="000D3AB7">
        <w:rPr>
          <w:iCs/>
          <w:lang w:val="nl-BE"/>
        </w:rPr>
        <w:t xml:space="preserve">De conceptnota bevat echter nog meer maatregelen die we moeten uitwerken en een van die maatregelen stelt dat we werk zullen maken van proeftuinen rond schoolorganisatie waarbij we o.a. nagaan of de schoolopdracht, de focus op de kerntaak, ..., de vlakke loopbaan kan doorbreken en er door een gericht en flexibeler HR beleid minder personeelsleden uitstromen en ziekteverzuim wordt teruggedrongen. </w:t>
      </w:r>
      <w:r w:rsidR="00EF1C99">
        <w:rPr>
          <w:iCs/>
          <w:lang w:val="nl-BE"/>
        </w:rPr>
        <w:t>S</w:t>
      </w:r>
      <w:r w:rsidRPr="000D3AB7">
        <w:rPr>
          <w:iCs/>
          <w:lang w:val="nl-BE"/>
        </w:rPr>
        <w:t xml:space="preserve">cholen van het basis- en secundair onderwijs </w:t>
      </w:r>
      <w:r w:rsidR="00EF1C99">
        <w:rPr>
          <w:iCs/>
          <w:lang w:val="nl-BE"/>
        </w:rPr>
        <w:t xml:space="preserve">krijgen </w:t>
      </w:r>
      <w:r w:rsidRPr="000D3AB7">
        <w:rPr>
          <w:iCs/>
          <w:lang w:val="nl-BE"/>
        </w:rPr>
        <w:t>via een aantal tijdelijke projecten</w:t>
      </w:r>
      <w:r w:rsidR="00EF1C99">
        <w:rPr>
          <w:iCs/>
          <w:lang w:val="nl-BE"/>
        </w:rPr>
        <w:t xml:space="preserve"> </w:t>
      </w:r>
      <w:r w:rsidRPr="000D3AB7">
        <w:rPr>
          <w:iCs/>
          <w:lang w:val="nl-BE"/>
        </w:rPr>
        <w:t>de kans om oplossingen uit te werken en uit te proberen, om enerzijds het lerarentekort aan te pakken en anderzijds het beroep van leraar te herwaarderen via ingrepen op de schoolorganisatie en via een wervend en doeltreffend HR-beleid.</w:t>
      </w:r>
    </w:p>
    <w:p w14:paraId="151A02FB" w14:textId="77777777" w:rsidR="000D3AB7" w:rsidRPr="000D3AB7" w:rsidRDefault="000D3AB7" w:rsidP="000D3AB7">
      <w:pPr>
        <w:rPr>
          <w:iCs/>
          <w:lang w:val="nl-BE"/>
        </w:rPr>
      </w:pPr>
    </w:p>
    <w:p w14:paraId="21F1226A" w14:textId="18F38F6C" w:rsidR="000D3AB7" w:rsidRPr="000D3AB7" w:rsidRDefault="000D3AB7" w:rsidP="000D3AB7">
      <w:pPr>
        <w:rPr>
          <w:iCs/>
          <w:lang w:val="nl-BE"/>
        </w:rPr>
      </w:pPr>
      <w:r w:rsidRPr="000D3AB7">
        <w:rPr>
          <w:iCs/>
          <w:lang w:val="nl-BE"/>
        </w:rPr>
        <w:t xml:space="preserve">Deze tijdelijke projecten worden georganiseerd binnen de krijtlijnen van het zgn. proeftuinendecreet - het decreet van 9 december 2005 betreffende de organisatie van tijdelijke projecten in het onderwijs - waardoor projecten, waar nodig, aan de slag kunnen in een regelluw kader. </w:t>
      </w:r>
    </w:p>
    <w:p w14:paraId="186EFCC9" w14:textId="079FB449" w:rsidR="000D3AB7" w:rsidRDefault="000D3AB7" w:rsidP="000D3AB7">
      <w:pPr>
        <w:rPr>
          <w:iCs/>
          <w:lang w:val="nl-BE"/>
        </w:rPr>
      </w:pPr>
    </w:p>
    <w:p w14:paraId="5FC824D9" w14:textId="34062734" w:rsidR="000D3AB7" w:rsidRPr="000E7646" w:rsidRDefault="005C56E1" w:rsidP="000D3AB7">
      <w:pPr>
        <w:rPr>
          <w:iCs/>
          <w:lang w:val="nl-BE"/>
        </w:rPr>
      </w:pPr>
      <w:bookmarkStart w:id="2" w:name="_Hlk115769466"/>
      <w:r w:rsidRPr="005C56E1">
        <w:rPr>
          <w:iCs/>
          <w:lang w:val="nl-BE"/>
        </w:rPr>
        <w:t>De Vlaamse Regering gaf haar eerste principiële goedkeuring op 22 april 2022 en haar definitieve goedkeuring op 15 juli 2022</w:t>
      </w:r>
      <w:r w:rsidR="00CF2DB9" w:rsidRPr="000E7646">
        <w:rPr>
          <w:iCs/>
          <w:lang w:val="nl-BE"/>
        </w:rPr>
        <w:t xml:space="preserve"> </w:t>
      </w:r>
      <w:r w:rsidR="00CF2DB9">
        <w:rPr>
          <w:iCs/>
          <w:lang w:val="nl-BE"/>
        </w:rPr>
        <w:t xml:space="preserve">aan </w:t>
      </w:r>
      <w:r w:rsidR="000D3AB7" w:rsidRPr="000E7646">
        <w:rPr>
          <w:iCs/>
          <w:lang w:val="nl-BE"/>
        </w:rPr>
        <w:t xml:space="preserve">het besluit van de Vlaamse Regering </w:t>
      </w:r>
      <w:r w:rsidR="000E7646" w:rsidRPr="000E7646">
        <w:rPr>
          <w:iCs/>
          <w:lang w:val="nl-BE"/>
        </w:rPr>
        <w:t xml:space="preserve">over de selectie van tijdelijke projecten in het basis- en secundair onderwijs in het kader van een herwaardering van het lerarenambt </w:t>
      </w:r>
      <w:r w:rsidR="000D3AB7" w:rsidRPr="000E7646">
        <w:rPr>
          <w:iCs/>
          <w:lang w:val="nl-BE"/>
        </w:rPr>
        <w:t xml:space="preserve">waarin </w:t>
      </w:r>
      <w:r w:rsidR="000E7646" w:rsidRPr="000E7646">
        <w:rPr>
          <w:iCs/>
          <w:lang w:val="nl-BE"/>
        </w:rPr>
        <w:t xml:space="preserve">de </w:t>
      </w:r>
      <w:r w:rsidR="000D3AB7" w:rsidRPr="000E7646">
        <w:rPr>
          <w:iCs/>
          <w:lang w:val="nl-BE"/>
        </w:rPr>
        <w:t xml:space="preserve">procedure </w:t>
      </w:r>
      <w:r w:rsidR="000E7646" w:rsidRPr="000E7646">
        <w:rPr>
          <w:iCs/>
          <w:lang w:val="nl-BE"/>
        </w:rPr>
        <w:t xml:space="preserve">betreffende de </w:t>
      </w:r>
      <w:r w:rsidR="000D3AB7" w:rsidRPr="000E7646">
        <w:rPr>
          <w:iCs/>
          <w:lang w:val="nl-BE"/>
        </w:rPr>
        <w:t xml:space="preserve">oproep en selectie </w:t>
      </w:r>
      <w:r w:rsidR="000E7646" w:rsidRPr="000E7646">
        <w:rPr>
          <w:iCs/>
          <w:lang w:val="nl-BE"/>
        </w:rPr>
        <w:t xml:space="preserve">van de </w:t>
      </w:r>
      <w:r w:rsidR="000E7646">
        <w:rPr>
          <w:iCs/>
          <w:lang w:val="nl-BE"/>
        </w:rPr>
        <w:t xml:space="preserve">tijdelijke projecten </w:t>
      </w:r>
      <w:r w:rsidR="000D3AB7" w:rsidRPr="000E7646">
        <w:rPr>
          <w:iCs/>
          <w:lang w:val="nl-BE"/>
        </w:rPr>
        <w:t>is vastgelegd</w:t>
      </w:r>
      <w:r w:rsidR="00E74A01" w:rsidRPr="000E7646">
        <w:rPr>
          <w:iCs/>
          <w:lang w:val="nl-BE"/>
        </w:rPr>
        <w:t xml:space="preserve"> (</w:t>
      </w:r>
      <w:r w:rsidR="000E7646" w:rsidRPr="000E7646">
        <w:rPr>
          <w:iCs/>
          <w:lang w:val="nl-BE"/>
        </w:rPr>
        <w:t>zie VR PV 2022/37 – punt 0072)</w:t>
      </w:r>
      <w:r w:rsidR="000D3AB7" w:rsidRPr="000E7646">
        <w:rPr>
          <w:iCs/>
          <w:lang w:val="nl-BE"/>
        </w:rPr>
        <w:t xml:space="preserve">. </w:t>
      </w:r>
    </w:p>
    <w:p w14:paraId="52918710" w14:textId="12AFCB11" w:rsidR="000D3AB7" w:rsidRPr="000E7646" w:rsidRDefault="000D3AB7" w:rsidP="000D3AB7">
      <w:pPr>
        <w:rPr>
          <w:iCs/>
          <w:lang w:val="nl-BE"/>
        </w:rPr>
      </w:pPr>
      <w:r w:rsidRPr="000E7646">
        <w:rPr>
          <w:iCs/>
          <w:lang w:val="nl-BE"/>
        </w:rPr>
        <w:t>D</w:t>
      </w:r>
      <w:r w:rsidR="000E7646" w:rsidRPr="000E7646">
        <w:rPr>
          <w:iCs/>
          <w:lang w:val="nl-BE"/>
        </w:rPr>
        <w:t>i</w:t>
      </w:r>
      <w:r w:rsidRPr="000E7646">
        <w:rPr>
          <w:iCs/>
          <w:lang w:val="nl-BE"/>
        </w:rPr>
        <w:t xml:space="preserve">t besluit legt </w:t>
      </w:r>
      <w:r w:rsidR="00E74A01" w:rsidRPr="000E7646">
        <w:rPr>
          <w:iCs/>
          <w:lang w:val="nl-BE"/>
        </w:rPr>
        <w:t>eveneens</w:t>
      </w:r>
      <w:r w:rsidRPr="000E7646">
        <w:rPr>
          <w:iCs/>
          <w:lang w:val="nl-BE"/>
        </w:rPr>
        <w:t xml:space="preserve"> de doelstellingen en thema</w:t>
      </w:r>
      <w:r w:rsidR="00E74A01" w:rsidRPr="000E7646">
        <w:rPr>
          <w:iCs/>
          <w:lang w:val="nl-BE"/>
        </w:rPr>
        <w:t>’</w:t>
      </w:r>
      <w:r w:rsidRPr="000E7646">
        <w:rPr>
          <w:iCs/>
          <w:lang w:val="nl-BE"/>
        </w:rPr>
        <w:t>s vast</w:t>
      </w:r>
      <w:r w:rsidR="00E74A01" w:rsidRPr="000E7646">
        <w:rPr>
          <w:iCs/>
          <w:lang w:val="nl-BE"/>
        </w:rPr>
        <w:t>,</w:t>
      </w:r>
      <w:r w:rsidRPr="000E7646">
        <w:rPr>
          <w:iCs/>
          <w:lang w:val="nl-BE"/>
        </w:rPr>
        <w:t xml:space="preserve"> het maximum van dertig tijdelijke projecten, waarvan 15 in het basisonderwijs en 15 in het secundair onderwijs</w:t>
      </w:r>
      <w:r w:rsidR="00E74A01" w:rsidRPr="000E7646">
        <w:rPr>
          <w:iCs/>
          <w:lang w:val="nl-BE"/>
        </w:rPr>
        <w:t xml:space="preserve">, evenals de periode van drie schooljaren </w:t>
      </w:r>
      <w:r w:rsidR="000E7646" w:rsidRPr="000E7646">
        <w:rPr>
          <w:iCs/>
          <w:lang w:val="nl-BE"/>
        </w:rPr>
        <w:t xml:space="preserve">– 2022-2023 tot en met 2024-2025 - </w:t>
      </w:r>
      <w:r w:rsidR="00E74A01" w:rsidRPr="000E7646">
        <w:rPr>
          <w:iCs/>
          <w:lang w:val="nl-BE"/>
        </w:rPr>
        <w:t>gedurende welke de tijdelijke projecten zullen werken.</w:t>
      </w:r>
    </w:p>
    <w:bookmarkEnd w:id="2"/>
    <w:p w14:paraId="401869B4" w14:textId="77777777" w:rsidR="000E7646" w:rsidRDefault="000E7646" w:rsidP="00EF1C99">
      <w:pPr>
        <w:rPr>
          <w:iCs/>
          <w:lang w:val="nl-BE"/>
        </w:rPr>
      </w:pPr>
    </w:p>
    <w:p w14:paraId="007B2AA4" w14:textId="3CD485A9" w:rsidR="00EF1C99" w:rsidRDefault="000E7646" w:rsidP="00EF1C99">
      <w:pPr>
        <w:rPr>
          <w:iCs/>
          <w:lang w:val="nl-BE"/>
        </w:rPr>
      </w:pPr>
      <w:r>
        <w:rPr>
          <w:iCs/>
          <w:lang w:val="nl-BE"/>
        </w:rPr>
        <w:t>Voorliggend</w:t>
      </w:r>
      <w:r w:rsidR="00EF1C99">
        <w:rPr>
          <w:iCs/>
          <w:lang w:val="nl-BE"/>
        </w:rPr>
        <w:t xml:space="preserve"> voorontwerp van besluit </w:t>
      </w:r>
      <w:r w:rsidR="00EF1C99" w:rsidRPr="00EF1C99">
        <w:rPr>
          <w:iCs/>
          <w:lang w:val="nl-BE"/>
        </w:rPr>
        <w:t>bevat de geselecteerde tijdelijke projecten en de doelstellingen waaraan ze zullen werken. Het legt de afwijkingen van de regelgeving vast waarvan die tijdelijke projecten gebruik kunnen maken en bepaalt de wijze waarop deze projecten zullen geëvalueerd worden.</w:t>
      </w:r>
    </w:p>
    <w:p w14:paraId="01BCD6C5" w14:textId="101F7F2B" w:rsidR="000D3AB7" w:rsidRDefault="000D3AB7" w:rsidP="000D3AB7">
      <w:pPr>
        <w:rPr>
          <w:iCs/>
          <w:lang w:val="nl-BE"/>
        </w:rPr>
      </w:pPr>
    </w:p>
    <w:p w14:paraId="14191200" w14:textId="77777777" w:rsidR="000E7646" w:rsidRPr="000E7646" w:rsidRDefault="000E7646" w:rsidP="000D3AB7">
      <w:pPr>
        <w:rPr>
          <w:iCs/>
          <w:lang w:val="nl-BE"/>
        </w:rPr>
      </w:pPr>
      <w:r w:rsidRPr="000E7646">
        <w:rPr>
          <w:iCs/>
          <w:lang w:val="nl-BE"/>
        </w:rPr>
        <w:t>De tijdelijke projecten zullen rond</w:t>
      </w:r>
      <w:r w:rsidR="000D3AB7" w:rsidRPr="000E7646">
        <w:rPr>
          <w:iCs/>
          <w:lang w:val="nl-BE"/>
        </w:rPr>
        <w:t xml:space="preserve"> twee doelstellingen</w:t>
      </w:r>
      <w:r w:rsidRPr="000E7646">
        <w:rPr>
          <w:iCs/>
          <w:lang w:val="nl-BE"/>
        </w:rPr>
        <w:t xml:space="preserve"> werken</w:t>
      </w:r>
      <w:r w:rsidR="000D3AB7" w:rsidRPr="000E7646">
        <w:rPr>
          <w:iCs/>
          <w:lang w:val="nl-BE"/>
        </w:rPr>
        <w:t xml:space="preserve">: het terugdringen van lerarentekort en het beroep van leraar herwaarderen. </w:t>
      </w:r>
    </w:p>
    <w:p w14:paraId="2FAA0C56" w14:textId="4771AFD8" w:rsidR="000D3AB7" w:rsidRPr="000E7646" w:rsidRDefault="000E7646" w:rsidP="000E7646">
      <w:pPr>
        <w:rPr>
          <w:iCs/>
          <w:lang w:val="nl-BE"/>
        </w:rPr>
      </w:pPr>
      <w:r w:rsidRPr="000E7646">
        <w:rPr>
          <w:iCs/>
          <w:lang w:val="nl-BE"/>
        </w:rPr>
        <w:t xml:space="preserve">Hiertoe zullen ze maatregelen uitproberen </w:t>
      </w:r>
      <w:r w:rsidR="005C6405" w:rsidRPr="000E7646">
        <w:rPr>
          <w:iCs/>
          <w:lang w:val="nl-BE"/>
        </w:rPr>
        <w:t xml:space="preserve">binnen de domeinen van de schoolorganisatie en het </w:t>
      </w:r>
      <w:proofErr w:type="spellStart"/>
      <w:r w:rsidR="005C6405" w:rsidRPr="000E7646">
        <w:rPr>
          <w:iCs/>
          <w:lang w:val="nl-BE"/>
        </w:rPr>
        <w:t>hr</w:t>
      </w:r>
      <w:proofErr w:type="spellEnd"/>
      <w:r w:rsidR="005C6405" w:rsidRPr="000E7646">
        <w:rPr>
          <w:iCs/>
          <w:lang w:val="nl-BE"/>
        </w:rPr>
        <w:t>-beleid.</w:t>
      </w:r>
      <w:r w:rsidRPr="000E7646">
        <w:rPr>
          <w:iCs/>
          <w:lang w:val="nl-BE"/>
        </w:rPr>
        <w:t xml:space="preserve"> </w:t>
      </w:r>
      <w:r w:rsidR="000D3AB7" w:rsidRPr="000E7646">
        <w:rPr>
          <w:iCs/>
          <w:lang w:val="nl-BE"/>
        </w:rPr>
        <w:t>Voor de realisatie van deze doelstellingen zoeken we via de tijdelijke projecten alvast een antwoord op de volgende knelpunten:</w:t>
      </w:r>
    </w:p>
    <w:p w14:paraId="29A7FF28" w14:textId="458A3A50" w:rsidR="000D3AB7" w:rsidRPr="000E7646" w:rsidRDefault="000D3AB7" w:rsidP="000E7646">
      <w:pPr>
        <w:pStyle w:val="Lijstalinea"/>
        <w:numPr>
          <w:ilvl w:val="0"/>
          <w:numId w:val="24"/>
        </w:numPr>
        <w:rPr>
          <w:iCs/>
          <w:lang w:val="nl-BE"/>
        </w:rPr>
      </w:pPr>
      <w:r w:rsidRPr="000E7646">
        <w:rPr>
          <w:iCs/>
          <w:lang w:val="nl-BE"/>
        </w:rPr>
        <w:t>het aantrekken van leraren, het terugdringen van de uitstroom van leraren en het terugdringen van het ziekteverzuim van leraren, en dit door het voeren van een doektreffend personeelsbeleid;</w:t>
      </w:r>
    </w:p>
    <w:p w14:paraId="2CF4790D" w14:textId="6CECB771" w:rsidR="000D3AB7" w:rsidRPr="000E7646" w:rsidRDefault="000D3AB7" w:rsidP="000E7646">
      <w:pPr>
        <w:pStyle w:val="Lijstalinea"/>
        <w:numPr>
          <w:ilvl w:val="0"/>
          <w:numId w:val="24"/>
        </w:numPr>
        <w:rPr>
          <w:iCs/>
          <w:lang w:val="nl-BE"/>
        </w:rPr>
      </w:pPr>
      <w:r w:rsidRPr="000E7646">
        <w:rPr>
          <w:iCs/>
          <w:lang w:val="nl-BE"/>
        </w:rPr>
        <w:t>het aantrekkelijk maken van de loopbaan van de leraar door bijsturingen aan de schoolorganisatie.</w:t>
      </w:r>
    </w:p>
    <w:p w14:paraId="21F057CE" w14:textId="77777777" w:rsidR="000D3AB7" w:rsidRDefault="000D3AB7" w:rsidP="000D3AB7">
      <w:pPr>
        <w:rPr>
          <w:iCs/>
          <w:highlight w:val="yellow"/>
          <w:lang w:val="nl-BE"/>
        </w:rPr>
      </w:pPr>
    </w:p>
    <w:p w14:paraId="2B439FDA" w14:textId="17C53265" w:rsidR="000D3AB7" w:rsidRPr="00B42A0F" w:rsidRDefault="005A06F1" w:rsidP="000D3AB7">
      <w:pPr>
        <w:rPr>
          <w:iCs/>
          <w:lang w:val="nl-BE"/>
        </w:rPr>
      </w:pPr>
      <w:r w:rsidRPr="00B42A0F">
        <w:rPr>
          <w:iCs/>
          <w:lang w:val="nl-BE"/>
        </w:rPr>
        <w:lastRenderedPageBreak/>
        <w:t xml:space="preserve">In totaal </w:t>
      </w:r>
      <w:r w:rsidR="00F16B2A" w:rsidRPr="00B42A0F">
        <w:rPr>
          <w:iCs/>
          <w:lang w:val="nl-BE"/>
        </w:rPr>
        <w:t xml:space="preserve">werden </w:t>
      </w:r>
      <w:r w:rsidR="000D3AB7" w:rsidRPr="00B42A0F">
        <w:rPr>
          <w:iCs/>
          <w:lang w:val="nl-BE"/>
        </w:rPr>
        <w:t xml:space="preserve">41 </w:t>
      </w:r>
      <w:r w:rsidR="00F16B2A" w:rsidRPr="00B42A0F">
        <w:rPr>
          <w:iCs/>
          <w:lang w:val="nl-BE"/>
        </w:rPr>
        <w:t>project</w:t>
      </w:r>
      <w:r w:rsidR="000D3AB7" w:rsidRPr="00B42A0F">
        <w:rPr>
          <w:iCs/>
          <w:lang w:val="nl-BE"/>
        </w:rPr>
        <w:t xml:space="preserve">voorstellen ingediend binnen de daarvoor voorziene deadline </w:t>
      </w:r>
      <w:r w:rsidR="00F16B2A" w:rsidRPr="00B42A0F">
        <w:rPr>
          <w:iCs/>
          <w:lang w:val="nl-BE"/>
        </w:rPr>
        <w:t>van 15 juni 2022: 18</w:t>
      </w:r>
      <w:r w:rsidR="000D3AB7" w:rsidRPr="00B42A0F">
        <w:rPr>
          <w:iCs/>
          <w:lang w:val="nl-BE"/>
        </w:rPr>
        <w:t xml:space="preserve"> voor basisonderwijs en </w:t>
      </w:r>
      <w:r w:rsidR="00F16B2A" w:rsidRPr="00B42A0F">
        <w:rPr>
          <w:iCs/>
          <w:lang w:val="nl-BE"/>
        </w:rPr>
        <w:t>23</w:t>
      </w:r>
      <w:r w:rsidR="000D3AB7" w:rsidRPr="00B42A0F">
        <w:rPr>
          <w:iCs/>
          <w:lang w:val="nl-BE"/>
        </w:rPr>
        <w:t xml:space="preserve"> voor secundair onderwijs</w:t>
      </w:r>
      <w:r w:rsidR="00F16B2A" w:rsidRPr="00B42A0F">
        <w:rPr>
          <w:iCs/>
          <w:lang w:val="nl-BE"/>
        </w:rPr>
        <w:t>.</w:t>
      </w:r>
    </w:p>
    <w:p w14:paraId="3122BC08" w14:textId="392747F6" w:rsidR="00F16B2A" w:rsidRDefault="00F16B2A" w:rsidP="000D3AB7">
      <w:pPr>
        <w:rPr>
          <w:iCs/>
          <w:lang w:val="nl-BE"/>
        </w:rPr>
      </w:pPr>
      <w:r w:rsidRPr="00B42A0F">
        <w:rPr>
          <w:iCs/>
          <w:lang w:val="nl-BE"/>
        </w:rPr>
        <w:t>De selectiecommissie beoordeelde alle projectvoorstellen tijdens drie vergaderingen (23 juni, 30 juni en 7 juli 2022)</w:t>
      </w:r>
      <w:r>
        <w:rPr>
          <w:iCs/>
          <w:lang w:val="nl-BE"/>
        </w:rPr>
        <w:t>.</w:t>
      </w:r>
    </w:p>
    <w:p w14:paraId="66900418" w14:textId="19483A06" w:rsidR="00F16B2A" w:rsidRPr="00E51624" w:rsidRDefault="00F16B2A" w:rsidP="000D3AB7">
      <w:pPr>
        <w:rPr>
          <w:iCs/>
          <w:lang w:val="nl-BE"/>
        </w:rPr>
      </w:pPr>
      <w:r>
        <w:rPr>
          <w:iCs/>
          <w:lang w:val="nl-BE"/>
        </w:rPr>
        <w:t xml:space="preserve">Dit resulteerde in een gunstig advies voor </w:t>
      </w:r>
      <w:r w:rsidR="00B42A0F">
        <w:rPr>
          <w:iCs/>
          <w:lang w:val="nl-BE"/>
        </w:rPr>
        <w:t>twintig</w:t>
      </w:r>
      <w:r>
        <w:rPr>
          <w:iCs/>
          <w:lang w:val="nl-BE"/>
        </w:rPr>
        <w:t xml:space="preserve"> projectvoorstellen (</w:t>
      </w:r>
      <w:r w:rsidR="00B42A0F">
        <w:rPr>
          <w:iCs/>
          <w:lang w:val="nl-BE"/>
        </w:rPr>
        <w:t>tien</w:t>
      </w:r>
      <w:r>
        <w:rPr>
          <w:iCs/>
          <w:lang w:val="nl-BE"/>
        </w:rPr>
        <w:t xml:space="preserve"> in het basisonderwijs en </w:t>
      </w:r>
      <w:r w:rsidR="00B42A0F">
        <w:rPr>
          <w:iCs/>
          <w:lang w:val="nl-BE"/>
        </w:rPr>
        <w:t>tien</w:t>
      </w:r>
      <w:r>
        <w:rPr>
          <w:iCs/>
          <w:lang w:val="nl-BE"/>
        </w:rPr>
        <w:t xml:space="preserve"> in het secundair) en </w:t>
      </w:r>
      <w:r w:rsidRPr="00B42A0F">
        <w:rPr>
          <w:iCs/>
          <w:lang w:val="nl-BE"/>
        </w:rPr>
        <w:t xml:space="preserve">een ongunstig advies voor </w:t>
      </w:r>
      <w:r w:rsidR="00B42A0F" w:rsidRPr="00B42A0F">
        <w:rPr>
          <w:iCs/>
          <w:lang w:val="nl-BE"/>
        </w:rPr>
        <w:t>veertien</w:t>
      </w:r>
      <w:r w:rsidRPr="00B42A0F">
        <w:rPr>
          <w:b/>
          <w:bCs/>
          <w:iCs/>
          <w:lang w:val="nl-BE"/>
        </w:rPr>
        <w:t xml:space="preserve"> </w:t>
      </w:r>
      <w:r w:rsidRPr="00B42A0F">
        <w:rPr>
          <w:iCs/>
          <w:lang w:val="nl-BE"/>
        </w:rPr>
        <w:t xml:space="preserve">voorstellen. </w:t>
      </w:r>
      <w:r w:rsidR="00B42A0F" w:rsidRPr="00B42A0F">
        <w:rPr>
          <w:iCs/>
          <w:lang w:val="nl-BE"/>
        </w:rPr>
        <w:t>Zeven</w:t>
      </w:r>
      <w:r w:rsidRPr="00B42A0F">
        <w:rPr>
          <w:iCs/>
          <w:lang w:val="nl-BE"/>
        </w:rPr>
        <w:t xml:space="preserve"> voorstellen werden af</w:t>
      </w:r>
      <w:r w:rsidR="00B32CC8">
        <w:rPr>
          <w:iCs/>
          <w:lang w:val="nl-BE"/>
        </w:rPr>
        <w:t>ge</w:t>
      </w:r>
      <w:r w:rsidRPr="00B42A0F">
        <w:rPr>
          <w:iCs/>
          <w:lang w:val="nl-BE"/>
        </w:rPr>
        <w:t>wezen omdat ze niet ontvankelijk waren omdat er geen protocol van de onderhandelingen in het lokaal onderhandelingscomité werd toegevoegd</w:t>
      </w:r>
      <w:r w:rsidR="00B42A0F" w:rsidRPr="00B42A0F">
        <w:rPr>
          <w:iCs/>
          <w:lang w:val="nl-BE"/>
        </w:rPr>
        <w:t xml:space="preserve"> aan het aanvraagdossier</w:t>
      </w:r>
      <w:r w:rsidRPr="00B42A0F">
        <w:rPr>
          <w:iCs/>
          <w:lang w:val="nl-BE"/>
        </w:rPr>
        <w:t xml:space="preserve">. </w:t>
      </w:r>
    </w:p>
    <w:p w14:paraId="6D7E2498" w14:textId="50D2789F" w:rsidR="00950C49" w:rsidRPr="00E51624" w:rsidRDefault="00E51624" w:rsidP="000D3AB7">
      <w:pPr>
        <w:rPr>
          <w:iCs/>
          <w:lang w:val="nl-BE"/>
        </w:rPr>
      </w:pPr>
      <w:r w:rsidRPr="00E51624">
        <w:rPr>
          <w:iCs/>
          <w:lang w:val="nl-BE"/>
        </w:rPr>
        <w:t>Vijf</w:t>
      </w:r>
      <w:r w:rsidR="00950C49" w:rsidRPr="00E51624">
        <w:rPr>
          <w:iCs/>
          <w:lang w:val="nl-BE"/>
        </w:rPr>
        <w:t xml:space="preserve"> aanvragers gaven n.a.v. bijkomende vragen en bemerkingen van de selectiecommissie aan dat ze hun aanvraag niet langer wensten in stand te houden.</w:t>
      </w:r>
    </w:p>
    <w:p w14:paraId="651763DC" w14:textId="77777777" w:rsidR="00E51624" w:rsidRDefault="00E51624" w:rsidP="00E51624">
      <w:pPr>
        <w:rPr>
          <w:lang w:val="nl-BE" w:eastAsia="en-US"/>
        </w:rPr>
      </w:pPr>
    </w:p>
    <w:p w14:paraId="6203E2CD" w14:textId="138E557C" w:rsidR="00E51624" w:rsidRPr="00B80B16" w:rsidRDefault="00CC79BC" w:rsidP="00E51624">
      <w:pPr>
        <w:rPr>
          <w:lang w:val="nl-BE" w:eastAsia="en-US"/>
        </w:rPr>
      </w:pPr>
      <w:r>
        <w:rPr>
          <w:lang w:val="nl-BE" w:eastAsia="en-US"/>
        </w:rPr>
        <w:t>Aan de projecten met</w:t>
      </w:r>
      <w:r w:rsidR="00E51624">
        <w:rPr>
          <w:lang w:val="nl-BE" w:eastAsia="en-US"/>
        </w:rPr>
        <w:t xml:space="preserve"> budgettaire impact hebben</w:t>
      </w:r>
      <w:r w:rsidR="009A3058">
        <w:rPr>
          <w:lang w:val="nl-BE" w:eastAsia="en-US"/>
        </w:rPr>
        <w:t xml:space="preserve"> we</w:t>
      </w:r>
      <w:r w:rsidR="00E51624">
        <w:rPr>
          <w:lang w:val="nl-BE" w:eastAsia="en-US"/>
        </w:rPr>
        <w:t xml:space="preserve"> dan ook de vraag gesteld om de maatregelen met budgettaire impact te laten vallen of aan te passen. Daar zijn uiteindelijk zeven aanvragers van een initieel door de selectiecommissie ongunstig beoordeelde projectvoorstellen op ingegaan.</w:t>
      </w:r>
    </w:p>
    <w:p w14:paraId="5DC26839" w14:textId="0771324F" w:rsidR="00E74A01" w:rsidRDefault="008E7932" w:rsidP="007A10A0">
      <w:pPr>
        <w:rPr>
          <w:iCs/>
          <w:lang w:val="nl-BE"/>
        </w:rPr>
      </w:pPr>
      <w:r w:rsidRPr="001F0122">
        <w:rPr>
          <w:iCs/>
          <w:lang w:val="nl-BE"/>
        </w:rPr>
        <w:t>N</w:t>
      </w:r>
      <w:r w:rsidR="00950C49" w:rsidRPr="001F0122">
        <w:rPr>
          <w:iCs/>
          <w:lang w:val="nl-BE"/>
        </w:rPr>
        <w:t>aast</w:t>
      </w:r>
      <w:r w:rsidR="00950C49" w:rsidRPr="00B42A0F">
        <w:rPr>
          <w:iCs/>
          <w:lang w:val="nl-BE"/>
        </w:rPr>
        <w:t xml:space="preserve"> de </w:t>
      </w:r>
      <w:r w:rsidR="00B42A0F" w:rsidRPr="00B42A0F">
        <w:rPr>
          <w:iCs/>
          <w:lang w:val="nl-BE"/>
        </w:rPr>
        <w:t>twintig</w:t>
      </w:r>
      <w:r w:rsidR="00950C49" w:rsidRPr="00B42A0F">
        <w:rPr>
          <w:iCs/>
          <w:lang w:val="nl-BE"/>
        </w:rPr>
        <w:t xml:space="preserve"> tijdelijke projecten die de selectiecommissie</w:t>
      </w:r>
      <w:r w:rsidR="00EF191D">
        <w:rPr>
          <w:iCs/>
          <w:lang w:val="nl-BE"/>
        </w:rPr>
        <w:t xml:space="preserve"> initieel</w:t>
      </w:r>
      <w:r w:rsidR="00950C49" w:rsidRPr="00B42A0F">
        <w:rPr>
          <w:iCs/>
          <w:lang w:val="nl-BE"/>
        </w:rPr>
        <w:t xml:space="preserve"> positief adviseerde </w:t>
      </w:r>
      <w:r w:rsidR="00473C46">
        <w:rPr>
          <w:iCs/>
          <w:lang w:val="nl-BE"/>
        </w:rPr>
        <w:t xml:space="preserve">worden </w:t>
      </w:r>
      <w:r w:rsidR="00EF191D">
        <w:rPr>
          <w:iCs/>
          <w:lang w:val="nl-BE"/>
        </w:rPr>
        <w:t xml:space="preserve">zo </w:t>
      </w:r>
      <w:r w:rsidR="00950C49" w:rsidRPr="00B42A0F">
        <w:rPr>
          <w:iCs/>
          <w:lang w:val="nl-BE"/>
        </w:rPr>
        <w:t xml:space="preserve">nog </w:t>
      </w:r>
      <w:r w:rsidR="00B42A0F" w:rsidRPr="00B42A0F">
        <w:rPr>
          <w:iCs/>
          <w:lang w:val="nl-BE"/>
        </w:rPr>
        <w:t>zeven</w:t>
      </w:r>
      <w:r w:rsidR="00950C49" w:rsidRPr="00B42A0F">
        <w:rPr>
          <w:iCs/>
          <w:lang w:val="nl-BE"/>
        </w:rPr>
        <w:t xml:space="preserve"> tijdelijke projecten toe</w:t>
      </w:r>
      <w:r w:rsidR="00473C46">
        <w:rPr>
          <w:iCs/>
          <w:lang w:val="nl-BE"/>
        </w:rPr>
        <w:t>gevoegd</w:t>
      </w:r>
      <w:r w:rsidR="00950C49" w:rsidRPr="00EF191D">
        <w:rPr>
          <w:iCs/>
          <w:lang w:val="nl-BE"/>
        </w:rPr>
        <w:t xml:space="preserve"> aan deze rangschikking. Dit leidt tot voorliggend voorstel van </w:t>
      </w:r>
      <w:r w:rsidR="005C6405" w:rsidRPr="00EF191D">
        <w:rPr>
          <w:iCs/>
          <w:lang w:val="nl-BE"/>
        </w:rPr>
        <w:t>27</w:t>
      </w:r>
      <w:r w:rsidR="00950C49" w:rsidRPr="00EF191D">
        <w:rPr>
          <w:iCs/>
          <w:lang w:val="nl-BE"/>
        </w:rPr>
        <w:t xml:space="preserve"> tijdelijke projecten</w:t>
      </w:r>
      <w:r w:rsidR="00B42A0F" w:rsidRPr="00EF191D">
        <w:rPr>
          <w:iCs/>
          <w:lang w:val="nl-BE"/>
        </w:rPr>
        <w:t>, waarvan twaalf in</w:t>
      </w:r>
      <w:r w:rsidR="00B42A0F" w:rsidRPr="00B42A0F">
        <w:rPr>
          <w:iCs/>
          <w:lang w:val="nl-BE"/>
        </w:rPr>
        <w:t xml:space="preserve"> het basisonderwijs en vijftien in het secundair onderwijs.</w:t>
      </w:r>
      <w:r w:rsidR="00950C49" w:rsidRPr="00B42A0F">
        <w:rPr>
          <w:iCs/>
          <w:lang w:val="nl-BE"/>
        </w:rPr>
        <w:t xml:space="preserve">  </w:t>
      </w:r>
    </w:p>
    <w:p w14:paraId="0DA04D02" w14:textId="77777777" w:rsidR="00716290" w:rsidRDefault="00716290" w:rsidP="007A10A0">
      <w:pPr>
        <w:rPr>
          <w:iCs/>
          <w:highlight w:val="yellow"/>
          <w:lang w:val="nl-BE"/>
        </w:rPr>
      </w:pPr>
    </w:p>
    <w:p w14:paraId="3DCF4641" w14:textId="7A46D163" w:rsidR="00FA50C1" w:rsidRPr="00544928" w:rsidRDefault="009433F6" w:rsidP="00FA50C1">
      <w:pPr>
        <w:rPr>
          <w:bCs/>
          <w:iCs/>
        </w:rPr>
      </w:pPr>
      <w:bookmarkStart w:id="3" w:name="_Hlk115700437"/>
      <w:r w:rsidRPr="009433F6">
        <w:rPr>
          <w:iCs/>
          <w:lang w:val="nl-BE"/>
        </w:rPr>
        <w:t xml:space="preserve">Zoals </w:t>
      </w:r>
      <w:r>
        <w:rPr>
          <w:iCs/>
          <w:lang w:val="nl-BE"/>
        </w:rPr>
        <w:t>bepaald</w:t>
      </w:r>
      <w:r w:rsidRPr="009433F6">
        <w:rPr>
          <w:iCs/>
          <w:lang w:val="nl-BE"/>
        </w:rPr>
        <w:t xml:space="preserve"> in artikel 4 van het besluit van de Vlaamse Regering van 15 juli 2022 zijn deze tijdelijke projecten </w:t>
      </w:r>
      <w:r w:rsidR="00FA50C1" w:rsidRPr="009433F6">
        <w:rPr>
          <w:iCs/>
          <w:lang w:val="nl-BE"/>
        </w:rPr>
        <w:t>voldoende regiona</w:t>
      </w:r>
      <w:r w:rsidR="007E21EC">
        <w:rPr>
          <w:iCs/>
          <w:lang w:val="nl-BE"/>
        </w:rPr>
        <w:t>a</w:t>
      </w:r>
      <w:r w:rsidR="00FA50C1" w:rsidRPr="009433F6">
        <w:rPr>
          <w:iCs/>
          <w:lang w:val="nl-BE"/>
        </w:rPr>
        <w:t xml:space="preserve">l </w:t>
      </w:r>
      <w:r w:rsidRPr="009433F6">
        <w:rPr>
          <w:iCs/>
          <w:lang w:val="nl-BE"/>
        </w:rPr>
        <w:t>ge</w:t>
      </w:r>
      <w:r w:rsidR="00FA50C1" w:rsidRPr="009433F6">
        <w:rPr>
          <w:iCs/>
          <w:lang w:val="nl-BE"/>
        </w:rPr>
        <w:t>spreid</w:t>
      </w:r>
      <w:r w:rsidRPr="009433F6">
        <w:rPr>
          <w:iCs/>
          <w:lang w:val="nl-BE"/>
        </w:rPr>
        <w:t>. Voormeld artikel stelt dat</w:t>
      </w:r>
      <w:r w:rsidR="00FA50C1" w:rsidRPr="009433F6">
        <w:rPr>
          <w:iCs/>
          <w:lang w:val="nl-BE"/>
        </w:rPr>
        <w:t xml:space="preserve"> er minstens in elke</w:t>
      </w:r>
      <w:r w:rsidR="00FA50C1" w:rsidRPr="00A81F68">
        <w:rPr>
          <w:iCs/>
          <w:lang w:val="nl-BE"/>
        </w:rPr>
        <w:t xml:space="preserve"> Vlaamse provincie </w:t>
      </w:r>
      <w:r w:rsidR="00FA50C1">
        <w:rPr>
          <w:iCs/>
          <w:lang w:val="nl-BE"/>
        </w:rPr>
        <w:t>een tijdelijk project georganiseerd word</w:t>
      </w:r>
      <w:r>
        <w:rPr>
          <w:iCs/>
          <w:lang w:val="nl-BE"/>
        </w:rPr>
        <w:t xml:space="preserve">t en dat er </w:t>
      </w:r>
      <w:r w:rsidR="00FA50C1" w:rsidRPr="00A81F68">
        <w:rPr>
          <w:iCs/>
          <w:lang w:val="nl-BE"/>
        </w:rPr>
        <w:t xml:space="preserve">drie </w:t>
      </w:r>
      <w:r>
        <w:rPr>
          <w:iCs/>
          <w:lang w:val="nl-BE"/>
        </w:rPr>
        <w:t xml:space="preserve">kunnen </w:t>
      </w:r>
      <w:r w:rsidR="00FA50C1">
        <w:rPr>
          <w:iCs/>
          <w:lang w:val="nl-BE"/>
        </w:rPr>
        <w:t xml:space="preserve">georganiseerd worden </w:t>
      </w:r>
      <w:r w:rsidR="00FA50C1" w:rsidRPr="00A81F68">
        <w:rPr>
          <w:iCs/>
          <w:lang w:val="nl-BE"/>
        </w:rPr>
        <w:t>in</w:t>
      </w:r>
      <w:r w:rsidR="00FA50C1">
        <w:rPr>
          <w:iCs/>
          <w:lang w:val="nl-BE"/>
        </w:rPr>
        <w:t xml:space="preserve"> Nederlandstalige scholen</w:t>
      </w:r>
      <w:r w:rsidR="00FA50C1" w:rsidRPr="00126858">
        <w:rPr>
          <w:rFonts w:ascii="Verdana" w:eastAsia="Times" w:hAnsi="Verdana" w:cs="Arial"/>
          <w:sz w:val="20"/>
          <w:lang w:val="nl-BE" w:eastAsia="nl-BE"/>
        </w:rPr>
        <w:t xml:space="preserve"> </w:t>
      </w:r>
      <w:r w:rsidR="00FA50C1" w:rsidRPr="00126858">
        <w:rPr>
          <w:iCs/>
          <w:lang w:val="nl-BE"/>
        </w:rPr>
        <w:t>in het tweetalige gebied Brussel-hoofdstad</w:t>
      </w:r>
      <w:r w:rsidR="00FA50C1">
        <w:rPr>
          <w:iCs/>
          <w:lang w:val="nl-BE"/>
        </w:rPr>
        <w:t>.</w:t>
      </w:r>
    </w:p>
    <w:p w14:paraId="269BE707" w14:textId="09DBC498" w:rsidR="00E74A01" w:rsidRPr="00905716" w:rsidRDefault="009433F6" w:rsidP="007A10A0">
      <w:pPr>
        <w:rPr>
          <w:iCs/>
          <w:lang w:val="nl-BE"/>
        </w:rPr>
      </w:pPr>
      <w:r w:rsidRPr="00905716">
        <w:rPr>
          <w:iCs/>
          <w:lang w:val="nl-BE"/>
        </w:rPr>
        <w:t>In het basisonderwijs is de spreiding als volgt</w:t>
      </w:r>
      <w:r w:rsidR="007E21EC">
        <w:rPr>
          <w:iCs/>
          <w:lang w:val="nl-BE"/>
        </w:rPr>
        <w:t>:</w:t>
      </w:r>
      <w:r w:rsidRPr="00905716">
        <w:rPr>
          <w:iCs/>
          <w:lang w:val="nl-BE"/>
        </w:rPr>
        <w:t xml:space="preserve"> vijf tijdelijke projecten in Brussel, twee in Antwerpen, twee in Oost-Vlaanderen, twee in West-Vlaanderen en één in Vlaams-Brabant.</w:t>
      </w:r>
      <w:r w:rsidR="00187EFD" w:rsidRPr="00905716">
        <w:rPr>
          <w:iCs/>
          <w:lang w:val="nl-BE"/>
        </w:rPr>
        <w:t xml:space="preserve"> Aan deze twaalf tijdelijke projecten zullen in totaal 127 </w:t>
      </w:r>
      <w:r w:rsidR="00905716" w:rsidRPr="00905716">
        <w:rPr>
          <w:iCs/>
          <w:lang w:val="nl-BE"/>
        </w:rPr>
        <w:t>basis</w:t>
      </w:r>
      <w:r w:rsidR="00187EFD" w:rsidRPr="00905716">
        <w:rPr>
          <w:iCs/>
          <w:lang w:val="nl-BE"/>
        </w:rPr>
        <w:t>scholen participeren.</w:t>
      </w:r>
    </w:p>
    <w:p w14:paraId="12B3E3AD" w14:textId="7DBBD69A" w:rsidR="009433F6" w:rsidRPr="00905716" w:rsidRDefault="009433F6" w:rsidP="007A10A0">
      <w:pPr>
        <w:rPr>
          <w:iCs/>
          <w:lang w:val="nl-BE"/>
        </w:rPr>
      </w:pPr>
      <w:r w:rsidRPr="00905716">
        <w:rPr>
          <w:iCs/>
          <w:lang w:val="nl-BE"/>
        </w:rPr>
        <w:t>In het secundair onderwijs is de spreiding als volgt</w:t>
      </w:r>
      <w:r w:rsidR="00187EFD" w:rsidRPr="00905716">
        <w:rPr>
          <w:iCs/>
          <w:lang w:val="nl-BE"/>
        </w:rPr>
        <w:t xml:space="preserve">: </w:t>
      </w:r>
      <w:r w:rsidR="007D2BD7" w:rsidRPr="00905716">
        <w:rPr>
          <w:iCs/>
          <w:lang w:val="nl-BE"/>
        </w:rPr>
        <w:t>drie in Brussel, vier in Antwerpen, vier in Oost-Vlaanderen, twee in West-Vlaanderen en twee in Limburg. Aan deze</w:t>
      </w:r>
      <w:r w:rsidR="00905716" w:rsidRPr="00905716">
        <w:rPr>
          <w:iCs/>
          <w:lang w:val="nl-BE"/>
        </w:rPr>
        <w:t xml:space="preserve"> vijftien tijdelijke projecten zullen in totaal 89 secundaire scholen participeren.</w:t>
      </w:r>
    </w:p>
    <w:bookmarkEnd w:id="3"/>
    <w:p w14:paraId="472181B8" w14:textId="77777777" w:rsidR="00905716" w:rsidRDefault="00905716" w:rsidP="007A10A0">
      <w:pPr>
        <w:rPr>
          <w:iCs/>
          <w:highlight w:val="yellow"/>
          <w:lang w:val="nl-BE"/>
        </w:rPr>
      </w:pPr>
    </w:p>
    <w:p w14:paraId="4B9551A0" w14:textId="37796FAB" w:rsidR="00081ABF" w:rsidRDefault="009433F6" w:rsidP="007A10A0">
      <w:pPr>
        <w:rPr>
          <w:iCs/>
          <w:lang w:val="nl-BE"/>
        </w:rPr>
      </w:pPr>
      <w:r w:rsidRPr="009433F6">
        <w:rPr>
          <w:iCs/>
          <w:lang w:val="nl-BE"/>
        </w:rPr>
        <w:t xml:space="preserve">Van de 27 tijdelijke projecten zullen er </w:t>
      </w:r>
      <w:r w:rsidR="00081ABF" w:rsidRPr="009433F6">
        <w:rPr>
          <w:iCs/>
          <w:lang w:val="nl-BE"/>
        </w:rPr>
        <w:t>2</w:t>
      </w:r>
      <w:r w:rsidR="00CC07D1" w:rsidRPr="009433F6">
        <w:rPr>
          <w:iCs/>
          <w:lang w:val="nl-BE"/>
        </w:rPr>
        <w:t>2</w:t>
      </w:r>
      <w:r w:rsidR="00081ABF" w:rsidRPr="009433F6">
        <w:rPr>
          <w:iCs/>
          <w:lang w:val="nl-BE"/>
        </w:rPr>
        <w:t xml:space="preserve"> </w:t>
      </w:r>
      <w:r w:rsidRPr="009433F6">
        <w:rPr>
          <w:iCs/>
          <w:lang w:val="nl-BE"/>
        </w:rPr>
        <w:t>maatregelen uitrollen die een of meer afwijkingen van de regelgeving vergen en zijn er 5</w:t>
      </w:r>
      <w:r w:rsidR="00081ABF" w:rsidRPr="009433F6">
        <w:rPr>
          <w:iCs/>
          <w:lang w:val="nl-BE"/>
        </w:rPr>
        <w:t xml:space="preserve"> </w:t>
      </w:r>
      <w:r w:rsidRPr="009433F6">
        <w:rPr>
          <w:iCs/>
          <w:lang w:val="nl-BE"/>
        </w:rPr>
        <w:t>projecten waarvoor geen afwijking nodig is</w:t>
      </w:r>
      <w:r>
        <w:rPr>
          <w:iCs/>
          <w:lang w:val="nl-BE"/>
        </w:rPr>
        <w:t xml:space="preserve"> (</w:t>
      </w:r>
      <w:r w:rsidR="00081ABF" w:rsidRPr="009433F6">
        <w:rPr>
          <w:iCs/>
          <w:lang w:val="nl-BE"/>
        </w:rPr>
        <w:t xml:space="preserve">één in het basisonderwijs en </w:t>
      </w:r>
      <w:r w:rsidR="00AE00A2" w:rsidRPr="009433F6">
        <w:rPr>
          <w:iCs/>
          <w:lang w:val="nl-BE"/>
        </w:rPr>
        <w:t>vier</w:t>
      </w:r>
      <w:r w:rsidR="00081ABF" w:rsidRPr="009433F6">
        <w:rPr>
          <w:iCs/>
          <w:lang w:val="nl-BE"/>
        </w:rPr>
        <w:t xml:space="preserve"> in het secundair onderwijs</w:t>
      </w:r>
      <w:r>
        <w:rPr>
          <w:iCs/>
          <w:lang w:val="nl-BE"/>
        </w:rPr>
        <w:t>)</w:t>
      </w:r>
      <w:r w:rsidR="00081ABF" w:rsidRPr="009433F6">
        <w:rPr>
          <w:iCs/>
          <w:lang w:val="nl-BE"/>
        </w:rPr>
        <w:t>.</w:t>
      </w:r>
    </w:p>
    <w:p w14:paraId="69852D77" w14:textId="7D7E313B" w:rsidR="002E2801" w:rsidRDefault="002E2801" w:rsidP="007A10A0">
      <w:pPr>
        <w:rPr>
          <w:iCs/>
          <w:lang w:val="nl-BE"/>
        </w:rPr>
      </w:pPr>
      <w:r w:rsidRPr="002E2801">
        <w:rPr>
          <w:iCs/>
          <w:lang w:val="nl-BE"/>
        </w:rPr>
        <w:t xml:space="preserve">Het betreft hoofdzakelijk afwijkingen </w:t>
      </w:r>
      <w:r>
        <w:rPr>
          <w:iCs/>
          <w:lang w:val="nl-BE"/>
        </w:rPr>
        <w:t xml:space="preserve">in functie van </w:t>
      </w:r>
      <w:r w:rsidRPr="002E2801">
        <w:rPr>
          <w:iCs/>
          <w:lang w:val="nl-BE"/>
        </w:rPr>
        <w:t xml:space="preserve">de schoolorganisatie en </w:t>
      </w:r>
      <w:r>
        <w:rPr>
          <w:iCs/>
          <w:lang w:val="nl-BE"/>
        </w:rPr>
        <w:t xml:space="preserve">de </w:t>
      </w:r>
      <w:r w:rsidRPr="002E2801">
        <w:rPr>
          <w:iCs/>
          <w:lang w:val="nl-BE"/>
        </w:rPr>
        <w:t>aanwending van omkadering. In beperkte mate zijn er ook afwijkingen op de personeelsregelgeving vereist voor een aantal tijdelijke projecten.</w:t>
      </w:r>
    </w:p>
    <w:p w14:paraId="6D33A6F5" w14:textId="77777777" w:rsidR="002E2801" w:rsidRDefault="002E2801" w:rsidP="007A10A0">
      <w:pPr>
        <w:rPr>
          <w:iCs/>
          <w:lang w:val="nl-BE"/>
        </w:rPr>
      </w:pPr>
    </w:p>
    <w:p w14:paraId="39ACD250" w14:textId="42BFB6D4" w:rsidR="00FC3653" w:rsidRDefault="00716290" w:rsidP="007A10A0">
      <w:pPr>
        <w:rPr>
          <w:iCs/>
          <w:lang w:val="nl-BE"/>
        </w:rPr>
      </w:pPr>
      <w:r w:rsidRPr="00716290">
        <w:rPr>
          <w:iCs/>
          <w:lang w:val="nl-BE"/>
        </w:rPr>
        <w:t>Het voorontwerp van besluit legt</w:t>
      </w:r>
      <w:r>
        <w:rPr>
          <w:iCs/>
          <w:lang w:val="nl-BE"/>
        </w:rPr>
        <w:t xml:space="preserve"> tenslotte</w:t>
      </w:r>
      <w:r w:rsidRPr="00716290">
        <w:rPr>
          <w:iCs/>
          <w:lang w:val="nl-BE"/>
        </w:rPr>
        <w:t xml:space="preserve"> ook de evaluatie vast van de tijdelijke projecten, zoals voorzien in het decreet van 9 december 2005 betreffende de organisatie van tijdelijke projecten in het onderwijs. Die evaluatie zal gebeuren door een </w:t>
      </w:r>
      <w:proofErr w:type="spellStart"/>
      <w:r w:rsidRPr="00716290">
        <w:rPr>
          <w:iCs/>
          <w:lang w:val="nl-BE"/>
        </w:rPr>
        <w:t>expertenpanel</w:t>
      </w:r>
      <w:proofErr w:type="spellEnd"/>
      <w:r w:rsidRPr="00716290">
        <w:rPr>
          <w:iCs/>
          <w:lang w:val="nl-BE"/>
        </w:rPr>
        <w:t xml:space="preserve"> dat bestaat uit afgevaardigden van de overheid, de administratie, de onderwijsinspectie, de sociale partners en wetenschappelijke experten.</w:t>
      </w:r>
      <w:r w:rsidR="00143AB0">
        <w:rPr>
          <w:iCs/>
          <w:lang w:val="nl-BE"/>
        </w:rPr>
        <w:t xml:space="preserve"> </w:t>
      </w:r>
    </w:p>
    <w:p w14:paraId="26A24607" w14:textId="3A6531D7" w:rsidR="00716290" w:rsidRDefault="00716290" w:rsidP="007A10A0">
      <w:pPr>
        <w:rPr>
          <w:iCs/>
          <w:lang w:val="nl-BE"/>
        </w:rPr>
      </w:pPr>
    </w:p>
    <w:p w14:paraId="2D73D5B3" w14:textId="2F531B09" w:rsidR="00716290" w:rsidRDefault="00716290" w:rsidP="00716290">
      <w:r>
        <w:t xml:space="preserve">De tijdelijke projecten kunnen van start gaan </w:t>
      </w:r>
      <w:r w:rsidR="00DA36A4">
        <w:t>vanaf 1 september 2022</w:t>
      </w:r>
      <w:r>
        <w:t xml:space="preserve">, maar de afwijkingen van de regelgeving treden pas in werking </w:t>
      </w:r>
      <w:r w:rsidR="0026175F" w:rsidRPr="003011D6">
        <w:t>vanaf het ogenblik dat de Vlaamse Regering dit besluit bekrachtigt na de stemming ervan in de plenaire zitting van het Vlaams parlement</w:t>
      </w:r>
      <w:r>
        <w:t xml:space="preserve">. </w:t>
      </w:r>
    </w:p>
    <w:p w14:paraId="1725D7D6" w14:textId="0A385079" w:rsidR="00716290" w:rsidRDefault="00716290" w:rsidP="00716290">
      <w:r>
        <w:t xml:space="preserve">Hierdoor kunnen de betrokken schoolbesturen en scholen binnen een </w:t>
      </w:r>
      <w:proofErr w:type="spellStart"/>
      <w:r>
        <w:t>rechtszeker</w:t>
      </w:r>
      <w:proofErr w:type="spellEnd"/>
      <w:r>
        <w:t xml:space="preserve"> kader aan de slag gaan, waarbij zowel aan de betrokken leerlingen als aan de betrokken personeelsleden de nodige rechtszekerheid wordt geboden.</w:t>
      </w:r>
    </w:p>
    <w:p w14:paraId="21D5F114" w14:textId="0E3951D5" w:rsidR="00716290" w:rsidRDefault="00716290" w:rsidP="00716290">
      <w:r>
        <w:t xml:space="preserve">De start </w:t>
      </w:r>
      <w:r w:rsidR="003A6021" w:rsidRPr="003A6021">
        <w:t xml:space="preserve">vanaf 1 september 2022 </w:t>
      </w:r>
      <w:r>
        <w:t>geeft de schoolbesturen en scholen wel al de tijd om de nodige voorbereidingen te treffen en afspraken te maken betreffende de implementatie van hun acties en maatregelen vanaf het schooljaar 2023-2024.</w:t>
      </w:r>
    </w:p>
    <w:p w14:paraId="5EFD3D8D" w14:textId="77777777" w:rsidR="00716290" w:rsidRPr="00716290" w:rsidRDefault="00716290" w:rsidP="007A10A0">
      <w:pPr>
        <w:rPr>
          <w:iCs/>
        </w:rPr>
      </w:pPr>
    </w:p>
    <w:p w14:paraId="205DABA8" w14:textId="16EC97FD" w:rsidR="00C77662" w:rsidRDefault="00FC3653" w:rsidP="007A10A0">
      <w:pPr>
        <w:rPr>
          <w:rFonts w:ascii="Trebuchet MS" w:hAnsi="Trebuchet MS"/>
          <w:i/>
          <w:iCs/>
          <w:color w:val="333333"/>
          <w:sz w:val="23"/>
          <w:szCs w:val="23"/>
          <w:shd w:val="clear" w:color="auto" w:fill="FFFFFF"/>
        </w:rPr>
      </w:pPr>
      <w:r>
        <w:rPr>
          <w:iCs/>
          <w:lang w:val="nl-BE"/>
        </w:rPr>
        <w:lastRenderedPageBreak/>
        <w:t xml:space="preserve">Conform </w:t>
      </w:r>
      <w:r w:rsidRPr="0046419C">
        <w:rPr>
          <w:iCs/>
          <w:lang w:val="nl-BE"/>
        </w:rPr>
        <w:t xml:space="preserve">artikel </w:t>
      </w:r>
      <w:r w:rsidR="00E06B36" w:rsidRPr="0046419C">
        <w:rPr>
          <w:iCs/>
          <w:lang w:val="nl-BE"/>
        </w:rPr>
        <w:t>4, §5</w:t>
      </w:r>
      <w:r>
        <w:rPr>
          <w:iCs/>
          <w:lang w:val="nl-BE"/>
        </w:rPr>
        <w:t xml:space="preserve"> van het decreet </w:t>
      </w:r>
      <w:r w:rsidR="00BF71EF" w:rsidRPr="00BF71EF">
        <w:rPr>
          <w:iCs/>
          <w:lang w:val="nl-BE"/>
        </w:rPr>
        <w:t>9 december 2005 betreffende de organisatie van tijdelijke projecten in het onderwijs</w:t>
      </w:r>
      <w:r>
        <w:rPr>
          <w:iCs/>
          <w:lang w:val="nl-BE"/>
        </w:rPr>
        <w:t xml:space="preserve"> zal dit besluit na definitieve goedkeuring voor bekrachtiging voorgelegd worden aan het Vlaams Parlement.</w:t>
      </w:r>
    </w:p>
    <w:p w14:paraId="661F475A" w14:textId="333287C9" w:rsidR="00B85C17" w:rsidRDefault="00B85C17" w:rsidP="00B85C17">
      <w:pPr>
        <w:pStyle w:val="Kop2"/>
      </w:pPr>
      <w:r>
        <w:t>TOELICHTING BIJ DE ARTIKELEN</w:t>
      </w:r>
    </w:p>
    <w:p w14:paraId="348FF5FF" w14:textId="65DE8A39" w:rsidR="00BB7754" w:rsidRPr="00FC3653" w:rsidRDefault="00A26E7C" w:rsidP="00BB7754">
      <w:pPr>
        <w:rPr>
          <w:u w:val="single"/>
          <w:lang w:val="nl-BE" w:eastAsia="en-US"/>
        </w:rPr>
      </w:pPr>
      <w:r w:rsidRPr="00FC3653">
        <w:rPr>
          <w:u w:val="single"/>
          <w:lang w:val="nl-BE" w:eastAsia="en-US"/>
        </w:rPr>
        <w:t>Artikel 1</w:t>
      </w:r>
    </w:p>
    <w:p w14:paraId="25698965" w14:textId="543A0FFC" w:rsidR="00A26E7C" w:rsidRDefault="0046419C" w:rsidP="00BB7754">
      <w:pPr>
        <w:rPr>
          <w:lang w:val="nl-BE" w:eastAsia="en-US"/>
        </w:rPr>
      </w:pPr>
      <w:r>
        <w:rPr>
          <w:lang w:val="nl-BE" w:eastAsia="en-US"/>
        </w:rPr>
        <w:t>Dit artikel legt een aantal d</w:t>
      </w:r>
      <w:r w:rsidR="00CC597C">
        <w:rPr>
          <w:lang w:val="nl-BE" w:eastAsia="en-US"/>
        </w:rPr>
        <w:t>efinities</w:t>
      </w:r>
      <w:r>
        <w:rPr>
          <w:lang w:val="nl-BE" w:eastAsia="en-US"/>
        </w:rPr>
        <w:t xml:space="preserve"> vast van begrippen</w:t>
      </w:r>
      <w:r w:rsidR="00CC597C">
        <w:rPr>
          <w:lang w:val="nl-BE" w:eastAsia="en-US"/>
        </w:rPr>
        <w:t xml:space="preserve"> in functie van toepassing van het besluit</w:t>
      </w:r>
      <w:r>
        <w:rPr>
          <w:lang w:val="nl-BE" w:eastAsia="en-US"/>
        </w:rPr>
        <w:t>.</w:t>
      </w:r>
    </w:p>
    <w:p w14:paraId="0D1F4278" w14:textId="77777777" w:rsidR="00CC597C" w:rsidRDefault="00CC597C" w:rsidP="00BB7754">
      <w:pPr>
        <w:rPr>
          <w:u w:val="single"/>
          <w:lang w:val="nl-BE" w:eastAsia="en-US"/>
        </w:rPr>
      </w:pPr>
    </w:p>
    <w:p w14:paraId="1AEC44A5" w14:textId="3F968954" w:rsidR="00A26E7C" w:rsidRPr="00FC3653" w:rsidRDefault="00A26E7C" w:rsidP="00BB7754">
      <w:pPr>
        <w:rPr>
          <w:u w:val="single"/>
          <w:lang w:val="nl-BE" w:eastAsia="en-US"/>
        </w:rPr>
      </w:pPr>
      <w:r w:rsidRPr="00FC3653">
        <w:rPr>
          <w:u w:val="single"/>
          <w:lang w:val="nl-BE" w:eastAsia="en-US"/>
        </w:rPr>
        <w:t>Artikel 2</w:t>
      </w:r>
    </w:p>
    <w:p w14:paraId="7211BB86" w14:textId="4062DF45" w:rsidR="00A26E7C" w:rsidRDefault="00607AAF" w:rsidP="00BB7754">
      <w:pPr>
        <w:rPr>
          <w:lang w:val="nl-BE" w:eastAsia="en-US"/>
        </w:rPr>
      </w:pPr>
      <w:r>
        <w:rPr>
          <w:lang w:val="nl-BE" w:eastAsia="en-US"/>
        </w:rPr>
        <w:t>Dit artikel bakent het toepassingsgebied voor de tijdelijke projecten a</w:t>
      </w:r>
      <w:r w:rsidR="0022643B">
        <w:rPr>
          <w:lang w:val="nl-BE" w:eastAsia="en-US"/>
        </w:rPr>
        <w:t>f.</w:t>
      </w:r>
    </w:p>
    <w:p w14:paraId="4F95ED3F" w14:textId="090A6D55" w:rsidR="0022643B" w:rsidRDefault="00143AB0" w:rsidP="00BB7754">
      <w:pPr>
        <w:rPr>
          <w:lang w:val="nl-BE" w:eastAsia="en-US"/>
        </w:rPr>
      </w:pPr>
      <w:r>
        <w:rPr>
          <w:lang w:val="nl-BE" w:eastAsia="en-US"/>
        </w:rPr>
        <w:t xml:space="preserve">De tijdelijke projecten </w:t>
      </w:r>
      <w:r w:rsidR="00FA50C1">
        <w:rPr>
          <w:lang w:val="nl-BE" w:eastAsia="en-US"/>
        </w:rPr>
        <w:t xml:space="preserve">zijn van toepassing op schoolbesturen en scholen </w:t>
      </w:r>
      <w:r>
        <w:rPr>
          <w:lang w:val="nl-BE" w:eastAsia="en-US"/>
        </w:rPr>
        <w:t>van het bas</w:t>
      </w:r>
      <w:r w:rsidR="0046419C">
        <w:rPr>
          <w:lang w:val="nl-BE" w:eastAsia="en-US"/>
        </w:rPr>
        <w:t>is- en secundair onderwijs</w:t>
      </w:r>
      <w:r w:rsidR="00FA50C1">
        <w:rPr>
          <w:lang w:val="nl-BE" w:eastAsia="en-US"/>
        </w:rPr>
        <w:t xml:space="preserve"> en op de door de overheid gefinancierde en gesubsidieerde personeelsleden van die schoolbesturen en scholen.</w:t>
      </w:r>
    </w:p>
    <w:p w14:paraId="7A942AE3" w14:textId="77777777" w:rsidR="0046419C" w:rsidRDefault="0046419C" w:rsidP="00BB7754">
      <w:pPr>
        <w:rPr>
          <w:lang w:val="nl-BE" w:eastAsia="en-US"/>
        </w:rPr>
      </w:pPr>
    </w:p>
    <w:p w14:paraId="08C46245" w14:textId="33AB6A16" w:rsidR="00A26E7C" w:rsidRPr="00FC3653" w:rsidRDefault="00A26E7C" w:rsidP="00BB7754">
      <w:pPr>
        <w:rPr>
          <w:u w:val="single"/>
          <w:lang w:val="nl-BE" w:eastAsia="en-US"/>
        </w:rPr>
      </w:pPr>
      <w:r w:rsidRPr="00FC3653">
        <w:rPr>
          <w:u w:val="single"/>
          <w:lang w:val="nl-BE" w:eastAsia="en-US"/>
        </w:rPr>
        <w:t>Artikel 3</w:t>
      </w:r>
    </w:p>
    <w:p w14:paraId="25FA208D" w14:textId="1318B1C7" w:rsidR="00FA50C1" w:rsidRDefault="00FA50C1" w:rsidP="00BB7754">
      <w:pPr>
        <w:rPr>
          <w:lang w:val="nl-BE" w:eastAsia="en-US"/>
        </w:rPr>
      </w:pPr>
      <w:r>
        <w:rPr>
          <w:lang w:val="nl-BE" w:eastAsia="en-US"/>
        </w:rPr>
        <w:t xml:space="preserve">Dit artikel herneemt de doelstellingen, domeinen en knelpunten die al eerder zijn vastgelegd in het besluit van de Vlaamse Regering van 15 juli 2022 </w:t>
      </w:r>
      <w:r w:rsidRPr="00FA50C1">
        <w:rPr>
          <w:lang w:val="nl-BE" w:eastAsia="en-US"/>
        </w:rPr>
        <w:t>over de selectie van tijdelijke projecten in het basis- en secundair onderwijs in het kader van een herwaardering van het lerarenamb</w:t>
      </w:r>
      <w:r>
        <w:rPr>
          <w:lang w:val="nl-BE" w:eastAsia="en-US"/>
        </w:rPr>
        <w:t>t.</w:t>
      </w:r>
    </w:p>
    <w:p w14:paraId="3568E19B" w14:textId="77777777" w:rsidR="00FA50C1" w:rsidRDefault="00FA50C1" w:rsidP="00BB7754">
      <w:pPr>
        <w:rPr>
          <w:lang w:val="nl-BE" w:eastAsia="en-US"/>
        </w:rPr>
      </w:pPr>
    </w:p>
    <w:p w14:paraId="77721386" w14:textId="6F25ED77" w:rsidR="00FA50C1" w:rsidRPr="00FA50C1" w:rsidRDefault="00FA50C1" w:rsidP="00FA50C1">
      <w:pPr>
        <w:rPr>
          <w:iCs/>
          <w:lang w:eastAsia="en-US"/>
        </w:rPr>
      </w:pPr>
      <w:r>
        <w:rPr>
          <w:iCs/>
          <w:lang w:eastAsia="en-US"/>
        </w:rPr>
        <w:t xml:space="preserve">Voor </w:t>
      </w:r>
      <w:r w:rsidRPr="00FA50C1">
        <w:rPr>
          <w:iCs/>
          <w:lang w:eastAsia="en-US"/>
        </w:rPr>
        <w:t>de organisatie van de tijdelijke projecten</w:t>
      </w:r>
      <w:r>
        <w:rPr>
          <w:iCs/>
          <w:lang w:eastAsia="en-US"/>
        </w:rPr>
        <w:t xml:space="preserve"> staan twee doelstellingen centraal</w:t>
      </w:r>
      <w:r w:rsidRPr="00FA50C1">
        <w:rPr>
          <w:iCs/>
          <w:lang w:eastAsia="en-US"/>
        </w:rPr>
        <w:t>: het terugdringen van het lerarentekort enerzijds en het herwaarderen van het beroep van leraar anderzijds.</w:t>
      </w:r>
    </w:p>
    <w:p w14:paraId="6E640086" w14:textId="77777777" w:rsidR="00FA50C1" w:rsidRPr="00FA50C1" w:rsidRDefault="00FA50C1" w:rsidP="00FA50C1">
      <w:pPr>
        <w:rPr>
          <w:iCs/>
          <w:lang w:eastAsia="en-US"/>
        </w:rPr>
      </w:pPr>
    </w:p>
    <w:p w14:paraId="0D7516D5" w14:textId="77777777" w:rsidR="00FA50C1" w:rsidRPr="00FA50C1" w:rsidRDefault="00FA50C1" w:rsidP="00FA50C1">
      <w:pPr>
        <w:rPr>
          <w:iCs/>
          <w:lang w:val="nl-BE" w:eastAsia="en-US"/>
        </w:rPr>
      </w:pPr>
      <w:r w:rsidRPr="00FA50C1">
        <w:rPr>
          <w:iCs/>
          <w:lang w:eastAsia="en-US"/>
        </w:rPr>
        <w:t xml:space="preserve">De realisatie van deze doelstellingen moet plaatsvinden binnen twee domeinen van de onderwijsorganisatie: de schoolorganisatie en het human resources beleid van de school of scholen en daarbij moet minstens </w:t>
      </w:r>
      <w:r w:rsidRPr="00FA50C1">
        <w:rPr>
          <w:iCs/>
          <w:lang w:val="nl-BE" w:eastAsia="en-US"/>
        </w:rPr>
        <w:t>een antwoord gezocht worden op minstens een de volgende knelpunten:</w:t>
      </w:r>
    </w:p>
    <w:p w14:paraId="5FF9B07C" w14:textId="77777777" w:rsidR="00FA50C1" w:rsidRPr="00FA50C1" w:rsidRDefault="00FA50C1" w:rsidP="00FA50C1">
      <w:pPr>
        <w:numPr>
          <w:ilvl w:val="0"/>
          <w:numId w:val="25"/>
        </w:numPr>
        <w:rPr>
          <w:iCs/>
          <w:lang w:val="nl-BE" w:eastAsia="en-US"/>
        </w:rPr>
      </w:pPr>
      <w:r w:rsidRPr="00FA50C1">
        <w:rPr>
          <w:iCs/>
          <w:lang w:val="nl-BE" w:eastAsia="en-US"/>
        </w:rPr>
        <w:t>het aantrekken van leraren, het terugdringen van de uitstroom van leraren en het terugdringen van het ziekteverzuim van leraren, en dit door het voeren van een doektreffend personeelsbeleid;</w:t>
      </w:r>
    </w:p>
    <w:p w14:paraId="08F46D5A" w14:textId="77777777" w:rsidR="00FA50C1" w:rsidRPr="00FA50C1" w:rsidRDefault="00FA50C1" w:rsidP="00FA50C1">
      <w:pPr>
        <w:numPr>
          <w:ilvl w:val="0"/>
          <w:numId w:val="25"/>
        </w:numPr>
        <w:rPr>
          <w:iCs/>
          <w:lang w:val="nl-BE" w:eastAsia="en-US"/>
        </w:rPr>
      </w:pPr>
      <w:r w:rsidRPr="00FA50C1">
        <w:rPr>
          <w:iCs/>
          <w:lang w:val="nl-BE" w:eastAsia="en-US"/>
        </w:rPr>
        <w:t>het aantrekkelijk maken van de loopbaan van de leraar door bijsturingen aan de schoolorganisatie.</w:t>
      </w:r>
    </w:p>
    <w:p w14:paraId="2413C32E" w14:textId="77777777" w:rsidR="00FA50C1" w:rsidRPr="00FA50C1" w:rsidRDefault="00FA50C1" w:rsidP="00FA50C1">
      <w:pPr>
        <w:rPr>
          <w:iCs/>
          <w:lang w:eastAsia="en-US"/>
        </w:rPr>
      </w:pPr>
    </w:p>
    <w:p w14:paraId="25337901" w14:textId="77777777" w:rsidR="00FA50C1" w:rsidRPr="00FA50C1" w:rsidRDefault="00FA50C1" w:rsidP="00FA50C1">
      <w:pPr>
        <w:rPr>
          <w:iCs/>
          <w:lang w:eastAsia="en-US"/>
        </w:rPr>
      </w:pPr>
      <w:r w:rsidRPr="00FA50C1">
        <w:rPr>
          <w:iCs/>
          <w:lang w:eastAsia="en-US"/>
        </w:rPr>
        <w:t>Om dit te bereiken kan in een tijdelijk project afgeweken worden van de onderwijsregelgeving en dit binnen de krijtlijnen die daarvoor zijn vastgelegd in artikel 4 van het decreet van 9 december 2005 betreffende de organisatie van tijdelijke projecten in het onderwijs.</w:t>
      </w:r>
    </w:p>
    <w:p w14:paraId="3ED170A9" w14:textId="77777777" w:rsidR="006D246E" w:rsidRPr="00FA50C1" w:rsidRDefault="006D246E" w:rsidP="00FA50C1">
      <w:pPr>
        <w:rPr>
          <w:iCs/>
          <w:lang w:eastAsia="en-US"/>
        </w:rPr>
      </w:pPr>
    </w:p>
    <w:p w14:paraId="74E15FCE" w14:textId="1B835226" w:rsidR="00A26E7C" w:rsidRPr="00FC3653" w:rsidRDefault="00A26E7C" w:rsidP="00BB7754">
      <w:pPr>
        <w:rPr>
          <w:u w:val="single"/>
          <w:lang w:val="nl-BE" w:eastAsia="en-US"/>
        </w:rPr>
      </w:pPr>
      <w:r w:rsidRPr="00FC3653">
        <w:rPr>
          <w:u w:val="single"/>
          <w:lang w:val="nl-BE" w:eastAsia="en-US"/>
        </w:rPr>
        <w:t>Artikel 4</w:t>
      </w:r>
      <w:r w:rsidR="00CC597C">
        <w:rPr>
          <w:u w:val="single"/>
          <w:lang w:val="nl-BE" w:eastAsia="en-US"/>
        </w:rPr>
        <w:t xml:space="preserve"> tot en met 6</w:t>
      </w:r>
    </w:p>
    <w:p w14:paraId="08EBF322" w14:textId="26985D2A" w:rsidR="00A26E7C" w:rsidRDefault="00B80B16" w:rsidP="00BB7754">
      <w:pPr>
        <w:rPr>
          <w:lang w:val="nl-BE" w:eastAsia="en-US"/>
        </w:rPr>
      </w:pPr>
      <w:r>
        <w:rPr>
          <w:lang w:val="nl-BE" w:eastAsia="en-US"/>
        </w:rPr>
        <w:t xml:space="preserve">Artikel 4, 5 en 6 leggen de geselecteerde </w:t>
      </w:r>
      <w:r w:rsidR="00CC597C">
        <w:rPr>
          <w:lang w:val="nl-BE" w:eastAsia="en-US"/>
        </w:rPr>
        <w:t>projecten</w:t>
      </w:r>
      <w:r>
        <w:rPr>
          <w:lang w:val="nl-BE" w:eastAsia="en-US"/>
        </w:rPr>
        <w:t xml:space="preserve"> vast voor het basis- en secundair onderwijs.</w:t>
      </w:r>
    </w:p>
    <w:p w14:paraId="3E3ADB97" w14:textId="730706B2" w:rsidR="00B80B16" w:rsidRDefault="00B80B16" w:rsidP="00BB7754">
      <w:pPr>
        <w:rPr>
          <w:lang w:val="nl-BE" w:eastAsia="en-US"/>
        </w:rPr>
      </w:pPr>
    </w:p>
    <w:p w14:paraId="6F98C882" w14:textId="2774BF88" w:rsidR="00B80B16" w:rsidRDefault="00B80B16" w:rsidP="00BB7754">
      <w:pPr>
        <w:rPr>
          <w:lang w:val="nl-BE" w:eastAsia="en-US"/>
        </w:rPr>
      </w:pPr>
      <w:r>
        <w:rPr>
          <w:lang w:val="nl-BE" w:eastAsia="en-US"/>
        </w:rPr>
        <w:t>Artikel 4 bevat het voorstel om 27 tijdelijke projecten te organiseren, waarvan 12 in het basisonderwijs en 15 in het secundair onderwijs.</w:t>
      </w:r>
    </w:p>
    <w:p w14:paraId="6304F7BF" w14:textId="77777777" w:rsidR="00B46036" w:rsidRDefault="00B46036" w:rsidP="00BB7754">
      <w:pPr>
        <w:rPr>
          <w:lang w:val="nl-BE" w:eastAsia="en-US"/>
        </w:rPr>
      </w:pPr>
    </w:p>
    <w:p w14:paraId="259D3EA9" w14:textId="7E1A47AD" w:rsidR="00FA50C1" w:rsidRPr="00905716" w:rsidRDefault="00354F7E" w:rsidP="00FA50C1">
      <w:pPr>
        <w:rPr>
          <w:iCs/>
          <w:lang w:val="nl-BE"/>
        </w:rPr>
      </w:pPr>
      <w:r w:rsidRPr="00905716">
        <w:rPr>
          <w:lang w:val="nl-BE" w:eastAsia="en-US"/>
        </w:rPr>
        <w:t xml:space="preserve">Deze 27 tijdelijke projecten voldoen ook aan de voorwaarden betreffende </w:t>
      </w:r>
      <w:r w:rsidR="00FA50C1" w:rsidRPr="00905716">
        <w:rPr>
          <w:iCs/>
          <w:lang w:val="nl-BE"/>
        </w:rPr>
        <w:t>regionale spreiding en diversiteit</w:t>
      </w:r>
      <w:r w:rsidRPr="00905716">
        <w:rPr>
          <w:iCs/>
          <w:lang w:val="nl-BE"/>
        </w:rPr>
        <w:t xml:space="preserve"> zoals vastgelegd in voormeld besluit van de Vlaamse Regering van 15 juli 2022..</w:t>
      </w:r>
      <w:r w:rsidR="00205916">
        <w:rPr>
          <w:iCs/>
          <w:lang w:val="nl-BE"/>
        </w:rPr>
        <w:t xml:space="preserve"> </w:t>
      </w:r>
      <w:r w:rsidRPr="00905716">
        <w:rPr>
          <w:iCs/>
          <w:lang w:val="nl-BE"/>
        </w:rPr>
        <w:t xml:space="preserve">In artikel </w:t>
      </w:r>
      <w:r w:rsidR="00905716" w:rsidRPr="00905716">
        <w:rPr>
          <w:iCs/>
          <w:lang w:val="nl-BE"/>
        </w:rPr>
        <w:t>4</w:t>
      </w:r>
      <w:r w:rsidRPr="00905716">
        <w:rPr>
          <w:iCs/>
          <w:lang w:val="nl-BE"/>
        </w:rPr>
        <w:t xml:space="preserve"> van dat besluit is bepaald dat</w:t>
      </w:r>
      <w:r w:rsidR="00FA50C1" w:rsidRPr="00905716">
        <w:rPr>
          <w:iCs/>
          <w:lang w:val="nl-BE"/>
        </w:rPr>
        <w:t xml:space="preserve"> er minstens in elke Vlaamse provincie een tijdelijk project georganiseerd word</w:t>
      </w:r>
      <w:r w:rsidRPr="00905716">
        <w:rPr>
          <w:iCs/>
          <w:lang w:val="nl-BE"/>
        </w:rPr>
        <w:t>t</w:t>
      </w:r>
      <w:r w:rsidR="00FA50C1" w:rsidRPr="00905716">
        <w:rPr>
          <w:iCs/>
          <w:lang w:val="nl-BE"/>
        </w:rPr>
        <w:t xml:space="preserve"> en </w:t>
      </w:r>
      <w:r w:rsidRPr="00905716">
        <w:rPr>
          <w:iCs/>
          <w:lang w:val="nl-BE"/>
        </w:rPr>
        <w:t xml:space="preserve">dat er </w:t>
      </w:r>
      <w:r w:rsidR="00FA50C1" w:rsidRPr="00905716">
        <w:rPr>
          <w:iCs/>
          <w:lang w:val="nl-BE"/>
        </w:rPr>
        <w:t xml:space="preserve">drie </w:t>
      </w:r>
      <w:r w:rsidRPr="00905716">
        <w:rPr>
          <w:iCs/>
          <w:lang w:val="nl-BE"/>
        </w:rPr>
        <w:t xml:space="preserve">kunnen </w:t>
      </w:r>
      <w:r w:rsidR="00FA50C1" w:rsidRPr="00905716">
        <w:rPr>
          <w:iCs/>
          <w:lang w:val="nl-BE"/>
        </w:rPr>
        <w:t>georganiseerd worden in Nederlandstalige scholen</w:t>
      </w:r>
      <w:r w:rsidR="00FA50C1" w:rsidRPr="00905716">
        <w:rPr>
          <w:rFonts w:ascii="Verdana" w:eastAsia="Times" w:hAnsi="Verdana" w:cs="Arial"/>
          <w:sz w:val="20"/>
          <w:lang w:val="nl-BE" w:eastAsia="nl-BE"/>
        </w:rPr>
        <w:t xml:space="preserve"> </w:t>
      </w:r>
      <w:r w:rsidR="00FA50C1" w:rsidRPr="00905716">
        <w:rPr>
          <w:iCs/>
          <w:lang w:val="nl-BE"/>
        </w:rPr>
        <w:t>in het tweetalige gebied Brussel-hoofdstad.</w:t>
      </w:r>
    </w:p>
    <w:p w14:paraId="24A4B9B4" w14:textId="5E74E35D" w:rsidR="00354F7E" w:rsidRPr="00905716" w:rsidRDefault="00354F7E" w:rsidP="00FA50C1">
      <w:pPr>
        <w:rPr>
          <w:iCs/>
          <w:lang w:val="nl-BE"/>
        </w:rPr>
      </w:pPr>
    </w:p>
    <w:p w14:paraId="454350BC" w14:textId="0B72F48D" w:rsidR="00354F7E" w:rsidRPr="00905716" w:rsidRDefault="00354F7E" w:rsidP="00FA50C1">
      <w:pPr>
        <w:rPr>
          <w:iCs/>
          <w:lang w:val="nl-BE"/>
        </w:rPr>
      </w:pPr>
      <w:r w:rsidRPr="00905716">
        <w:rPr>
          <w:iCs/>
          <w:lang w:val="nl-BE"/>
        </w:rPr>
        <w:t xml:space="preserve">In artikel 5 </w:t>
      </w:r>
      <w:r w:rsidR="003F3FC8">
        <w:rPr>
          <w:iCs/>
          <w:lang w:val="nl-BE"/>
        </w:rPr>
        <w:t xml:space="preserve">worden </w:t>
      </w:r>
      <w:r w:rsidRPr="00905716">
        <w:rPr>
          <w:iCs/>
          <w:lang w:val="nl-BE"/>
        </w:rPr>
        <w:t>de twaalf tijdelijke projecten in het basisonderwijs</w:t>
      </w:r>
      <w:r w:rsidR="003F3FC8">
        <w:rPr>
          <w:iCs/>
          <w:lang w:val="nl-BE"/>
        </w:rPr>
        <w:t xml:space="preserve"> opgesomd</w:t>
      </w:r>
      <w:r w:rsidRPr="00905716">
        <w:rPr>
          <w:iCs/>
          <w:lang w:val="nl-BE"/>
        </w:rPr>
        <w:t>. In bijlage 1 is een overzicht opgenomen van deze projecten met daarin de nodige gegevens</w:t>
      </w:r>
      <w:r w:rsidR="003F3FC8">
        <w:rPr>
          <w:iCs/>
          <w:lang w:val="nl-BE"/>
        </w:rPr>
        <w:t xml:space="preserve"> van de deelnemers, de beschrijving van het project, de acties</w:t>
      </w:r>
      <w:r w:rsidR="00B1243E">
        <w:rPr>
          <w:iCs/>
          <w:lang w:val="nl-BE"/>
        </w:rPr>
        <w:t>, het resultaat van het lokaal overleg</w:t>
      </w:r>
      <w:r w:rsidR="003F3FC8">
        <w:rPr>
          <w:iCs/>
          <w:lang w:val="nl-BE"/>
        </w:rPr>
        <w:t xml:space="preserve"> en waar nodig de afwijkingen van de regelgeving.</w:t>
      </w:r>
    </w:p>
    <w:p w14:paraId="68A82F7A" w14:textId="0C30D25F" w:rsidR="00905716" w:rsidRPr="00905716" w:rsidRDefault="00905716" w:rsidP="00905716">
      <w:pPr>
        <w:rPr>
          <w:iCs/>
          <w:lang w:val="nl-BE"/>
        </w:rPr>
      </w:pPr>
      <w:r w:rsidRPr="00905716">
        <w:rPr>
          <w:iCs/>
          <w:lang w:val="nl-BE"/>
        </w:rPr>
        <w:lastRenderedPageBreak/>
        <w:t>De regionale spreiding is als volgt: vijf tijdelijke projecten in Brussel, twee in Antwerpen, twee in Oost-Vlaanderen, twee in West-Vlaanderen en één in Vlaams-Brabant. Aan deze twaalf tijdelijke projecten zullen in totaal 12</w:t>
      </w:r>
      <w:r w:rsidR="0008345D">
        <w:rPr>
          <w:iCs/>
          <w:lang w:val="nl-BE"/>
        </w:rPr>
        <w:t>9</w:t>
      </w:r>
      <w:r w:rsidRPr="00905716">
        <w:rPr>
          <w:iCs/>
          <w:lang w:val="nl-BE"/>
        </w:rPr>
        <w:t xml:space="preserve"> basisscholen participeren.</w:t>
      </w:r>
    </w:p>
    <w:p w14:paraId="53CF88A4" w14:textId="5BB9E35B" w:rsidR="00354F7E" w:rsidRPr="00905716" w:rsidRDefault="00354F7E" w:rsidP="00FA50C1">
      <w:pPr>
        <w:rPr>
          <w:iCs/>
          <w:lang w:val="nl-BE"/>
        </w:rPr>
      </w:pPr>
    </w:p>
    <w:p w14:paraId="0553FA7F" w14:textId="45289D47" w:rsidR="00354F7E" w:rsidRPr="00905716" w:rsidRDefault="00354F7E" w:rsidP="00FA50C1">
      <w:pPr>
        <w:rPr>
          <w:bCs/>
          <w:iCs/>
        </w:rPr>
      </w:pPr>
      <w:r w:rsidRPr="00905716">
        <w:rPr>
          <w:iCs/>
          <w:lang w:val="nl-BE"/>
        </w:rPr>
        <w:t xml:space="preserve">In artikel 6 </w:t>
      </w:r>
      <w:r w:rsidR="003F3FC8">
        <w:rPr>
          <w:iCs/>
          <w:lang w:val="nl-BE"/>
        </w:rPr>
        <w:t xml:space="preserve">worden de </w:t>
      </w:r>
      <w:r w:rsidRPr="00905716">
        <w:rPr>
          <w:iCs/>
          <w:lang w:val="nl-BE"/>
        </w:rPr>
        <w:t>vijftien tijdelijke projecten in het secundair onderwijs</w:t>
      </w:r>
      <w:r w:rsidR="00C9029D">
        <w:rPr>
          <w:iCs/>
          <w:lang w:val="nl-BE"/>
        </w:rPr>
        <w:t xml:space="preserve"> opgesomd. Ook hier is </w:t>
      </w:r>
      <w:r w:rsidRPr="00905716">
        <w:rPr>
          <w:iCs/>
          <w:lang w:val="nl-BE"/>
        </w:rPr>
        <w:t>in bijlage 2 een overzicht van de projecten</w:t>
      </w:r>
      <w:r w:rsidR="00C9029D">
        <w:rPr>
          <w:iCs/>
          <w:lang w:val="nl-BE"/>
        </w:rPr>
        <w:t xml:space="preserve"> opgenomen</w:t>
      </w:r>
      <w:r w:rsidR="00C9029D" w:rsidRPr="00C9029D">
        <w:rPr>
          <w:iCs/>
          <w:lang w:val="nl-BE"/>
        </w:rPr>
        <w:t xml:space="preserve"> </w:t>
      </w:r>
      <w:r w:rsidR="00C9029D" w:rsidRPr="00905716">
        <w:rPr>
          <w:iCs/>
          <w:lang w:val="nl-BE"/>
        </w:rPr>
        <w:t>met daarin de nodige gegevens</w:t>
      </w:r>
      <w:r w:rsidR="00C9029D">
        <w:rPr>
          <w:iCs/>
          <w:lang w:val="nl-BE"/>
        </w:rPr>
        <w:t xml:space="preserve"> van de deelnemers, de beschrijving van het project, de acties</w:t>
      </w:r>
      <w:r w:rsidR="00B1243E">
        <w:rPr>
          <w:iCs/>
          <w:lang w:val="nl-BE"/>
        </w:rPr>
        <w:t>, het resultaat van het lokaal overleg</w:t>
      </w:r>
      <w:r w:rsidR="00C9029D">
        <w:rPr>
          <w:iCs/>
          <w:lang w:val="nl-BE"/>
        </w:rPr>
        <w:t xml:space="preserve"> en waar nodig de afwijkingen van de regelgeving.</w:t>
      </w:r>
    </w:p>
    <w:p w14:paraId="10405F44" w14:textId="0D57BE73" w:rsidR="00905716" w:rsidRPr="00905716" w:rsidRDefault="00905716" w:rsidP="00905716">
      <w:pPr>
        <w:rPr>
          <w:iCs/>
          <w:lang w:val="nl-BE"/>
        </w:rPr>
      </w:pPr>
      <w:r w:rsidRPr="00905716">
        <w:rPr>
          <w:iCs/>
          <w:lang w:val="nl-BE"/>
        </w:rPr>
        <w:t>De regionale spreiding is als volgt: drie in Brussel, vier in Antwerpen, vier in Oost-Vlaanderen, twee in West-Vlaanderen en twee in Limburg. Aan deze vijftien tijdelijke projecten zullen in totaal 89 secundaire scholen participeren.</w:t>
      </w:r>
    </w:p>
    <w:p w14:paraId="2DDB0CE5" w14:textId="77777777" w:rsidR="0022643B" w:rsidRPr="00905716" w:rsidRDefault="0022643B" w:rsidP="00BB7754">
      <w:pPr>
        <w:rPr>
          <w:lang w:val="nl-BE" w:eastAsia="en-US"/>
        </w:rPr>
      </w:pPr>
    </w:p>
    <w:p w14:paraId="16F50F1A" w14:textId="10F64762" w:rsidR="00A26E7C" w:rsidRPr="00FC3653" w:rsidRDefault="00A26E7C" w:rsidP="00BB7754">
      <w:pPr>
        <w:rPr>
          <w:u w:val="single"/>
          <w:lang w:val="nl-BE" w:eastAsia="en-US"/>
        </w:rPr>
      </w:pPr>
      <w:r w:rsidRPr="00FC3653">
        <w:rPr>
          <w:u w:val="single"/>
          <w:lang w:val="nl-BE" w:eastAsia="en-US"/>
        </w:rPr>
        <w:t>Artikel 7</w:t>
      </w:r>
    </w:p>
    <w:p w14:paraId="531D3019" w14:textId="455A6F0B" w:rsidR="00A26E7C" w:rsidRDefault="00905716" w:rsidP="00BB7754">
      <w:pPr>
        <w:rPr>
          <w:lang w:val="nl-BE" w:eastAsia="en-US"/>
        </w:rPr>
      </w:pPr>
      <w:r>
        <w:rPr>
          <w:lang w:val="nl-BE" w:eastAsia="en-US"/>
        </w:rPr>
        <w:t>Artikel 7 somt de a</w:t>
      </w:r>
      <w:r w:rsidR="00CC597C">
        <w:rPr>
          <w:lang w:val="nl-BE" w:eastAsia="en-US"/>
        </w:rPr>
        <w:t>fwijkingen</w:t>
      </w:r>
      <w:r>
        <w:rPr>
          <w:lang w:val="nl-BE" w:eastAsia="en-US"/>
        </w:rPr>
        <w:t xml:space="preserve"> van de </w:t>
      </w:r>
      <w:r w:rsidR="00CC597C">
        <w:rPr>
          <w:lang w:val="nl-BE" w:eastAsia="en-US"/>
        </w:rPr>
        <w:t>regelgeving</w:t>
      </w:r>
      <w:r>
        <w:rPr>
          <w:lang w:val="nl-BE" w:eastAsia="en-US"/>
        </w:rPr>
        <w:t xml:space="preserve"> op die tijdens de schooljaren 2023-2024 en 2024-2025 zullen gelden voor de tijdelijke projecten.</w:t>
      </w:r>
    </w:p>
    <w:p w14:paraId="3962D768" w14:textId="1E5E3CD6" w:rsidR="00905716" w:rsidRDefault="00905716" w:rsidP="00BB7754">
      <w:pPr>
        <w:rPr>
          <w:lang w:val="nl-BE" w:eastAsia="en-US"/>
        </w:rPr>
      </w:pPr>
      <w:r>
        <w:rPr>
          <w:lang w:val="nl-BE" w:eastAsia="en-US"/>
        </w:rPr>
        <w:t>Het betreft hoofdzakelijk afwijkingen betreffende de schoolorganisatie en aanwending van omkadering. In beperkte mate zijn er ook afwijkingen op de personeelsregelgeving vereist voor een aantal tijdelijke projecten.</w:t>
      </w:r>
    </w:p>
    <w:p w14:paraId="46033DA7" w14:textId="77777777" w:rsidR="002E2801" w:rsidRDefault="002E2801" w:rsidP="00BB7754">
      <w:pPr>
        <w:rPr>
          <w:lang w:val="nl-BE" w:eastAsia="en-US"/>
        </w:rPr>
      </w:pPr>
    </w:p>
    <w:p w14:paraId="0A816AF2" w14:textId="566157FB" w:rsidR="00463F6F" w:rsidRDefault="00905716" w:rsidP="00BB7754">
      <w:pPr>
        <w:rPr>
          <w:lang w:val="nl-BE" w:eastAsia="en-US"/>
        </w:rPr>
      </w:pPr>
      <w:r>
        <w:rPr>
          <w:lang w:val="nl-BE" w:eastAsia="en-US"/>
        </w:rPr>
        <w:t xml:space="preserve">Het </w:t>
      </w:r>
      <w:r w:rsidR="002E2801">
        <w:rPr>
          <w:lang w:val="nl-BE" w:eastAsia="en-US"/>
        </w:rPr>
        <w:t>gaat om</w:t>
      </w:r>
      <w:r>
        <w:rPr>
          <w:lang w:val="nl-BE" w:eastAsia="en-US"/>
        </w:rPr>
        <w:t xml:space="preserve"> volgende afwijkingen</w:t>
      </w:r>
      <w:r w:rsidR="00463F6F">
        <w:rPr>
          <w:lang w:val="nl-BE" w:eastAsia="en-US"/>
        </w:rPr>
        <w:t>:</w:t>
      </w:r>
    </w:p>
    <w:p w14:paraId="205091F8" w14:textId="0507B43D" w:rsidR="00905716" w:rsidRDefault="00463F6F" w:rsidP="00BB7754">
      <w:pPr>
        <w:rPr>
          <w:lang w:val="nl-BE" w:eastAsia="en-US"/>
        </w:rPr>
      </w:pPr>
      <w:r>
        <w:rPr>
          <w:lang w:val="nl-BE" w:eastAsia="en-US"/>
        </w:rPr>
        <w:t xml:space="preserve">1° </w:t>
      </w:r>
      <w:r w:rsidR="00F8148C">
        <w:rPr>
          <w:lang w:val="nl-BE" w:eastAsia="en-US"/>
        </w:rPr>
        <w:t>Afwijkingen betreffende de s</w:t>
      </w:r>
      <w:r>
        <w:rPr>
          <w:lang w:val="nl-BE" w:eastAsia="en-US"/>
        </w:rPr>
        <w:t xml:space="preserve">choolorganisatie en aanwending </w:t>
      </w:r>
      <w:r w:rsidR="00F8148C">
        <w:rPr>
          <w:lang w:val="nl-BE" w:eastAsia="en-US"/>
        </w:rPr>
        <w:t xml:space="preserve">van de </w:t>
      </w:r>
      <w:r>
        <w:rPr>
          <w:lang w:val="nl-BE" w:eastAsia="en-US"/>
        </w:rPr>
        <w:t>omkadering</w:t>
      </w:r>
      <w:r w:rsidR="00905716">
        <w:rPr>
          <w:lang w:val="nl-BE" w:eastAsia="en-US"/>
        </w:rPr>
        <w:t>:</w:t>
      </w:r>
    </w:p>
    <w:p w14:paraId="28E2836F" w14:textId="3C955E90" w:rsidR="00905716" w:rsidRDefault="00905716" w:rsidP="00905716">
      <w:pPr>
        <w:pStyle w:val="Lijstalinea"/>
        <w:numPr>
          <w:ilvl w:val="0"/>
          <w:numId w:val="25"/>
        </w:numPr>
        <w:rPr>
          <w:lang w:val="nl-BE" w:eastAsia="en-US"/>
        </w:rPr>
      </w:pPr>
      <w:r>
        <w:rPr>
          <w:lang w:val="nl-BE" w:eastAsia="en-US"/>
        </w:rPr>
        <w:t xml:space="preserve">vrije aanwending van </w:t>
      </w:r>
      <w:r w:rsidR="0008345D">
        <w:rPr>
          <w:lang w:val="nl-BE" w:eastAsia="en-US"/>
        </w:rPr>
        <w:t xml:space="preserve">omkadering </w:t>
      </w:r>
      <w:r>
        <w:rPr>
          <w:lang w:val="nl-BE" w:eastAsia="en-US"/>
        </w:rPr>
        <w:t>of zgn. ontkleuring van lestijden, lesuren of uren-leraar en van punten;</w:t>
      </w:r>
    </w:p>
    <w:p w14:paraId="1A08323B" w14:textId="6B13F1F4" w:rsidR="00905716" w:rsidRDefault="00905716" w:rsidP="00905716">
      <w:pPr>
        <w:pStyle w:val="Lijstalinea"/>
        <w:numPr>
          <w:ilvl w:val="0"/>
          <w:numId w:val="25"/>
        </w:numPr>
        <w:rPr>
          <w:lang w:val="nl-BE" w:eastAsia="en-US"/>
        </w:rPr>
      </w:pPr>
      <w:r>
        <w:rPr>
          <w:lang w:val="nl-BE" w:eastAsia="en-US"/>
        </w:rPr>
        <w:t>meer dan 20% van de vacante lestijden, lesuren of uren-leraar die omwille van het lerarentekort niet ingevuld raken, omzetten naar punten voor beleids- en ondersteunend personeel (basisonderwijs)</w:t>
      </w:r>
      <w:r w:rsidR="00463F6F">
        <w:rPr>
          <w:lang w:val="nl-BE" w:eastAsia="en-US"/>
        </w:rPr>
        <w:t xml:space="preserve"> of voor</w:t>
      </w:r>
      <w:r>
        <w:rPr>
          <w:lang w:val="nl-BE" w:eastAsia="en-US"/>
        </w:rPr>
        <w:t xml:space="preserve"> ondersteunend personeel (secundair onderwijs) of naar uren paramedische disciplines (buitengewoon onderwijs);</w:t>
      </w:r>
    </w:p>
    <w:p w14:paraId="75775A04" w14:textId="3F318BEC" w:rsidR="00905716" w:rsidRPr="00905716" w:rsidRDefault="00905716" w:rsidP="00905716">
      <w:pPr>
        <w:pStyle w:val="Lijstalinea"/>
        <w:numPr>
          <w:ilvl w:val="0"/>
          <w:numId w:val="25"/>
        </w:numPr>
        <w:rPr>
          <w:lang w:val="nl-BE" w:eastAsia="en-US"/>
        </w:rPr>
      </w:pPr>
      <w:r w:rsidRPr="00905716">
        <w:rPr>
          <w:lang w:val="nl-BE" w:eastAsia="en-US"/>
        </w:rPr>
        <w:t xml:space="preserve">bij een vastgesteld lerarentekort vanaf 1 september </w:t>
      </w:r>
      <w:r w:rsidR="00463F6F">
        <w:rPr>
          <w:lang w:val="nl-BE" w:eastAsia="en-US"/>
        </w:rPr>
        <w:t xml:space="preserve">kan </w:t>
      </w:r>
      <w:r w:rsidRPr="00905716">
        <w:rPr>
          <w:lang w:val="nl-BE" w:eastAsia="en-US"/>
        </w:rPr>
        <w:t xml:space="preserve">het deel van de niet-vacante betrekking in een wervingsambt van het bestuurs- en onderwijzend personeel waarvan de titularis voor het volledige schooljaar afwezig is omwille van een </w:t>
      </w:r>
      <w:r w:rsidR="00463F6F">
        <w:rPr>
          <w:lang w:val="nl-BE" w:eastAsia="en-US"/>
        </w:rPr>
        <w:t>specifiek</w:t>
      </w:r>
      <w:r w:rsidRPr="00905716">
        <w:rPr>
          <w:lang w:val="nl-BE" w:eastAsia="en-US"/>
        </w:rPr>
        <w:t xml:space="preserve"> verlofstelsel </w:t>
      </w:r>
      <w:r w:rsidR="00463F6F">
        <w:rPr>
          <w:lang w:val="nl-BE" w:eastAsia="en-US"/>
        </w:rPr>
        <w:t>worden omgezet</w:t>
      </w:r>
      <w:r w:rsidRPr="00905716">
        <w:rPr>
          <w:lang w:val="nl-BE" w:eastAsia="en-US"/>
        </w:rPr>
        <w:t xml:space="preserve"> in punten voor beleids- en ondersteunend personeel</w:t>
      </w:r>
      <w:r w:rsidR="00463F6F">
        <w:rPr>
          <w:lang w:val="nl-BE" w:eastAsia="en-US"/>
        </w:rPr>
        <w:t xml:space="preserve"> (basisonderwijs) of voor ondersteunend personeel (secundair onderwijs)</w:t>
      </w:r>
      <w:r w:rsidRPr="00905716">
        <w:rPr>
          <w:lang w:val="nl-BE" w:eastAsia="en-US"/>
        </w:rPr>
        <w:t xml:space="preserve"> of in uren paramedisch</w:t>
      </w:r>
      <w:r w:rsidR="00463F6F">
        <w:rPr>
          <w:lang w:val="nl-BE" w:eastAsia="en-US"/>
        </w:rPr>
        <w:t>e disciplines (buitengewoon onderwijs)</w:t>
      </w:r>
      <w:r w:rsidRPr="00905716">
        <w:rPr>
          <w:lang w:val="nl-BE" w:eastAsia="en-US"/>
        </w:rPr>
        <w:t>, medisch, sociaal, psychologische en orthopedagogisch personeel:</w:t>
      </w:r>
    </w:p>
    <w:p w14:paraId="590F7907" w14:textId="41815E13" w:rsidR="00905716" w:rsidRDefault="00463F6F" w:rsidP="00905716">
      <w:pPr>
        <w:pStyle w:val="Lijstalinea"/>
        <w:numPr>
          <w:ilvl w:val="0"/>
          <w:numId w:val="25"/>
        </w:numPr>
        <w:rPr>
          <w:lang w:val="nl-BE" w:eastAsia="en-US"/>
        </w:rPr>
      </w:pPr>
      <w:r>
        <w:rPr>
          <w:lang w:val="nl-BE" w:eastAsia="en-US"/>
        </w:rPr>
        <w:t xml:space="preserve">onbeperkt overdragen van lestijden </w:t>
      </w:r>
      <w:r w:rsidRPr="00463F6F">
        <w:rPr>
          <w:lang w:val="nl-BE" w:eastAsia="en-US"/>
        </w:rPr>
        <w:t>naar een andere school van hetzelfde schoolbestuur voor zover deze school deel uitmaakt van het tijdelijke project en dit over scholengemeenschappen heen</w:t>
      </w:r>
      <w:r>
        <w:rPr>
          <w:lang w:val="nl-BE" w:eastAsia="en-US"/>
        </w:rPr>
        <w:t>;</w:t>
      </w:r>
    </w:p>
    <w:p w14:paraId="0236C6CD" w14:textId="67BE9C64" w:rsidR="00463F6F" w:rsidRDefault="00463F6F" w:rsidP="00905716">
      <w:pPr>
        <w:pStyle w:val="Lijstalinea"/>
        <w:numPr>
          <w:ilvl w:val="0"/>
          <w:numId w:val="25"/>
        </w:numPr>
        <w:rPr>
          <w:lang w:val="nl-BE" w:eastAsia="en-US"/>
        </w:rPr>
      </w:pPr>
      <w:r>
        <w:rPr>
          <w:lang w:val="nl-BE" w:eastAsia="en-US"/>
        </w:rPr>
        <w:t>onbeperkt lestijden overdragen naar een volgend schooljaar;</w:t>
      </w:r>
    </w:p>
    <w:p w14:paraId="355D22DA" w14:textId="77777777" w:rsidR="00463F6F" w:rsidRPr="00463F6F" w:rsidRDefault="00463F6F" w:rsidP="00463F6F">
      <w:pPr>
        <w:pStyle w:val="Lijstalinea"/>
        <w:numPr>
          <w:ilvl w:val="0"/>
          <w:numId w:val="25"/>
        </w:numPr>
        <w:rPr>
          <w:lang w:val="nl-BE" w:eastAsia="en-US"/>
        </w:rPr>
      </w:pPr>
      <w:r>
        <w:rPr>
          <w:lang w:val="nl-BE" w:eastAsia="en-US"/>
        </w:rPr>
        <w:t>flexibeler inzetten van uren-leraar voor voordrachtgevers;</w:t>
      </w:r>
    </w:p>
    <w:p w14:paraId="168295E0" w14:textId="637B53F1" w:rsidR="00463F6F" w:rsidRDefault="00463F6F" w:rsidP="00905716">
      <w:pPr>
        <w:pStyle w:val="Lijstalinea"/>
        <w:numPr>
          <w:ilvl w:val="0"/>
          <w:numId w:val="25"/>
        </w:numPr>
        <w:rPr>
          <w:lang w:val="nl-BE" w:eastAsia="en-US"/>
        </w:rPr>
      </w:pPr>
      <w:r>
        <w:rPr>
          <w:lang w:val="nl-BE" w:eastAsia="en-US"/>
        </w:rPr>
        <w:t xml:space="preserve">aanpassing van de duur van een lesuur voor de leerlingen zonder dat dit impact heeft op de </w:t>
      </w:r>
      <w:r w:rsidRPr="00463F6F">
        <w:rPr>
          <w:lang w:val="nl-BE" w:eastAsia="en-US"/>
        </w:rPr>
        <w:t>op de prestatienoemer van het personeelslid d</w:t>
      </w:r>
      <w:r w:rsidR="006F4423">
        <w:rPr>
          <w:lang w:val="nl-BE" w:eastAsia="en-US"/>
        </w:rPr>
        <w:t>at</w:t>
      </w:r>
      <w:r w:rsidRPr="00463F6F">
        <w:rPr>
          <w:lang w:val="nl-BE" w:eastAsia="en-US"/>
        </w:rPr>
        <w:t xml:space="preserve"> aangesteld is in het vak of de specialiteit dat aan dat lesuur is gekoppeld</w:t>
      </w:r>
      <w:r>
        <w:rPr>
          <w:lang w:val="nl-BE" w:eastAsia="en-US"/>
        </w:rPr>
        <w:t>;</w:t>
      </w:r>
    </w:p>
    <w:p w14:paraId="3592D2B8" w14:textId="53B604DF" w:rsidR="00463F6F" w:rsidRDefault="00463F6F" w:rsidP="00905716">
      <w:pPr>
        <w:pStyle w:val="Lijstalinea"/>
        <w:numPr>
          <w:ilvl w:val="0"/>
          <w:numId w:val="25"/>
        </w:numPr>
        <w:rPr>
          <w:lang w:val="nl-BE" w:eastAsia="en-US"/>
        </w:rPr>
      </w:pPr>
      <w:r>
        <w:rPr>
          <w:lang w:val="nl-BE" w:eastAsia="en-US"/>
        </w:rPr>
        <w:t xml:space="preserve">meer dan drie procent van het aantal </w:t>
      </w:r>
      <w:r w:rsidRPr="00463F6F">
        <w:rPr>
          <w:lang w:val="nl-BE" w:eastAsia="en-US"/>
        </w:rPr>
        <w:t xml:space="preserve">wekelijkse uren-leraar aanwenden voor uren die geen lesuren zijn en organiseren als bijzondere pedagogische taken zonder dat hiervoor een akkoord nodig is van het lokaal </w:t>
      </w:r>
      <w:r>
        <w:rPr>
          <w:lang w:val="nl-BE" w:eastAsia="en-US"/>
        </w:rPr>
        <w:t>onderhandelings</w:t>
      </w:r>
      <w:r w:rsidRPr="00463F6F">
        <w:rPr>
          <w:lang w:val="nl-BE" w:eastAsia="en-US"/>
        </w:rPr>
        <w:t>comité</w:t>
      </w:r>
      <w:r>
        <w:rPr>
          <w:lang w:val="nl-BE" w:eastAsia="en-US"/>
        </w:rPr>
        <w:t>;</w:t>
      </w:r>
    </w:p>
    <w:p w14:paraId="152B3018" w14:textId="64186BF2" w:rsidR="00463F6F" w:rsidRDefault="00463F6F" w:rsidP="00905716">
      <w:pPr>
        <w:pStyle w:val="Lijstalinea"/>
        <w:numPr>
          <w:ilvl w:val="0"/>
          <w:numId w:val="25"/>
        </w:numPr>
        <w:rPr>
          <w:lang w:val="nl-BE" w:eastAsia="en-US"/>
        </w:rPr>
      </w:pPr>
      <w:r>
        <w:rPr>
          <w:lang w:val="nl-BE" w:eastAsia="en-US"/>
        </w:rPr>
        <w:t>organisatie van de lessen voor leerlingen op vier lesdagen i.p.v. op vijf lesdagen</w:t>
      </w:r>
      <w:r w:rsidR="00221680">
        <w:rPr>
          <w:lang w:val="nl-BE" w:eastAsia="en-US"/>
        </w:rPr>
        <w:t xml:space="preserve"> (basisonderwijs) of op minder dan 9 halve lesdagen (secundair onderwijs)</w:t>
      </w:r>
      <w:r>
        <w:rPr>
          <w:lang w:val="nl-BE" w:eastAsia="en-US"/>
        </w:rPr>
        <w:t>;</w:t>
      </w:r>
    </w:p>
    <w:p w14:paraId="3A5A7FB3" w14:textId="77777777" w:rsidR="00F8148C" w:rsidRDefault="00F8148C" w:rsidP="00F8148C">
      <w:pPr>
        <w:pStyle w:val="Lijstalinea"/>
        <w:numPr>
          <w:ilvl w:val="0"/>
          <w:numId w:val="25"/>
        </w:numPr>
        <w:rPr>
          <w:lang w:val="nl-BE" w:eastAsia="en-US"/>
        </w:rPr>
      </w:pPr>
      <w:r>
        <w:rPr>
          <w:lang w:val="nl-BE" w:eastAsia="en-US"/>
        </w:rPr>
        <w:t>van de twee lestijden voor onderwijs in een erkende godsdienst kan één lestijd anders ingevuld worden;</w:t>
      </w:r>
    </w:p>
    <w:p w14:paraId="5D0C4779" w14:textId="77777777" w:rsidR="00F8148C" w:rsidRDefault="00F8148C" w:rsidP="00F8148C">
      <w:pPr>
        <w:pStyle w:val="Lijstalinea"/>
        <w:numPr>
          <w:ilvl w:val="0"/>
          <w:numId w:val="25"/>
        </w:numPr>
        <w:rPr>
          <w:lang w:val="nl-BE" w:eastAsia="en-US"/>
        </w:rPr>
      </w:pPr>
      <w:r>
        <w:rPr>
          <w:lang w:val="nl-BE" w:eastAsia="en-US"/>
        </w:rPr>
        <w:t xml:space="preserve">organisatie van een LIO-baan </w:t>
      </w:r>
      <w:r w:rsidRPr="00463F6F">
        <w:rPr>
          <w:lang w:val="nl-BE" w:eastAsia="en-US"/>
        </w:rPr>
        <w:t>voor een kleiner volume dan vijfhonderd uren-leraar, lesuren of lestijden op jaarbasis</w:t>
      </w:r>
      <w:r>
        <w:rPr>
          <w:lang w:val="nl-BE" w:eastAsia="en-US"/>
        </w:rPr>
        <w:t>;</w:t>
      </w:r>
    </w:p>
    <w:p w14:paraId="5C000215" w14:textId="6FA67C06" w:rsidR="00463F6F" w:rsidRPr="00F8148C" w:rsidRDefault="00F8148C" w:rsidP="00F8148C">
      <w:pPr>
        <w:pStyle w:val="Lijstalinea"/>
        <w:numPr>
          <w:ilvl w:val="0"/>
          <w:numId w:val="25"/>
        </w:numPr>
        <w:rPr>
          <w:lang w:val="nl-BE" w:eastAsia="en-US"/>
        </w:rPr>
      </w:pPr>
      <w:r>
        <w:rPr>
          <w:lang w:val="nl-BE" w:eastAsia="en-US"/>
        </w:rPr>
        <w:t xml:space="preserve">organisatie van een LIO-baan </w:t>
      </w:r>
      <w:r w:rsidRPr="00463F6F">
        <w:rPr>
          <w:lang w:val="nl-BE" w:eastAsia="en-US"/>
        </w:rPr>
        <w:t>in het gewoon en buitengewoon basisonderwijs in elk wervingsambt van het bestuurs- en onderwijzend personeel</w:t>
      </w:r>
      <w:r>
        <w:rPr>
          <w:lang w:val="nl-BE" w:eastAsia="en-US"/>
        </w:rPr>
        <w:t>.</w:t>
      </w:r>
    </w:p>
    <w:p w14:paraId="74C05504" w14:textId="469C9D66" w:rsidR="00463F6F" w:rsidRDefault="00463F6F" w:rsidP="00463F6F">
      <w:pPr>
        <w:ind w:left="360"/>
        <w:rPr>
          <w:lang w:val="nl-BE" w:eastAsia="en-US"/>
        </w:rPr>
      </w:pPr>
    </w:p>
    <w:p w14:paraId="014F3557" w14:textId="506F0076" w:rsidR="00463F6F" w:rsidRDefault="00463F6F" w:rsidP="00463F6F">
      <w:pPr>
        <w:ind w:left="360"/>
        <w:rPr>
          <w:lang w:val="nl-BE" w:eastAsia="en-US"/>
        </w:rPr>
      </w:pPr>
      <w:r>
        <w:rPr>
          <w:lang w:val="nl-BE" w:eastAsia="en-US"/>
        </w:rPr>
        <w:t xml:space="preserve">2° </w:t>
      </w:r>
      <w:r w:rsidR="00F8148C">
        <w:rPr>
          <w:lang w:val="nl-BE" w:eastAsia="en-US"/>
        </w:rPr>
        <w:t xml:space="preserve">Afwijkingen betreffende het </w:t>
      </w:r>
      <w:r>
        <w:rPr>
          <w:lang w:val="nl-BE" w:eastAsia="en-US"/>
        </w:rPr>
        <w:t>personeelsbeleid:</w:t>
      </w:r>
    </w:p>
    <w:p w14:paraId="1B1BE5EB" w14:textId="3DB6032C" w:rsidR="00463F6F" w:rsidRPr="00463F6F" w:rsidRDefault="00C9029D" w:rsidP="00463F6F">
      <w:pPr>
        <w:pStyle w:val="Lijstalinea"/>
        <w:numPr>
          <w:ilvl w:val="0"/>
          <w:numId w:val="25"/>
        </w:numPr>
        <w:rPr>
          <w:lang w:val="nl-BE" w:eastAsia="en-US"/>
        </w:rPr>
      </w:pPr>
      <w:r>
        <w:rPr>
          <w:lang w:val="nl-BE" w:eastAsia="en-US"/>
        </w:rPr>
        <w:lastRenderedPageBreak/>
        <w:t>i</w:t>
      </w:r>
      <w:r w:rsidR="00463F6F" w:rsidRPr="00463F6F">
        <w:rPr>
          <w:lang w:val="nl-BE" w:eastAsia="en-US"/>
        </w:rPr>
        <w:t xml:space="preserve">n het kader van de schoolopdracht </w:t>
      </w:r>
      <w:r w:rsidR="00463F6F">
        <w:rPr>
          <w:lang w:val="nl-BE" w:eastAsia="en-US"/>
        </w:rPr>
        <w:t xml:space="preserve">in het basisonderwijs </w:t>
      </w:r>
      <w:r w:rsidR="00463F6F" w:rsidRPr="00463F6F">
        <w:rPr>
          <w:lang w:val="nl-BE" w:eastAsia="en-US"/>
        </w:rPr>
        <w:t>de aanwezigheid van de personeelsleden op school ook vragen buiten de periode van normale aanwezigheid van de leerlingen</w:t>
      </w:r>
      <w:r w:rsidR="00463F6F">
        <w:rPr>
          <w:lang w:val="nl-BE" w:eastAsia="en-US"/>
        </w:rPr>
        <w:t xml:space="preserve"> (bv. Voor 38 uren opdracht op de school);</w:t>
      </w:r>
    </w:p>
    <w:p w14:paraId="6A8E23FD" w14:textId="63EB664A" w:rsidR="00905716" w:rsidRDefault="00C9029D" w:rsidP="00BB7754">
      <w:pPr>
        <w:pStyle w:val="Lijstalinea"/>
        <w:numPr>
          <w:ilvl w:val="0"/>
          <w:numId w:val="25"/>
        </w:numPr>
        <w:rPr>
          <w:lang w:val="nl-BE" w:eastAsia="en-US"/>
        </w:rPr>
      </w:pPr>
      <w:r>
        <w:rPr>
          <w:lang w:val="nl-BE" w:eastAsia="en-US"/>
        </w:rPr>
        <w:t>b</w:t>
      </w:r>
      <w:r w:rsidR="00463F6F">
        <w:rPr>
          <w:lang w:val="nl-BE" w:eastAsia="en-US"/>
        </w:rPr>
        <w:t>eperken van de reaffectatieverplichtingen tot het niveau van de school;</w:t>
      </w:r>
    </w:p>
    <w:p w14:paraId="08003E7A" w14:textId="31EDC42C" w:rsidR="00221680" w:rsidRDefault="00C9029D" w:rsidP="00221680">
      <w:pPr>
        <w:pStyle w:val="Lijstalinea"/>
        <w:numPr>
          <w:ilvl w:val="0"/>
          <w:numId w:val="25"/>
        </w:numPr>
        <w:rPr>
          <w:lang w:val="nl-BE" w:eastAsia="en-US"/>
        </w:rPr>
      </w:pPr>
      <w:r>
        <w:rPr>
          <w:lang w:val="nl-BE" w:eastAsia="en-US"/>
        </w:rPr>
        <w:t>i</w:t>
      </w:r>
      <w:r w:rsidR="00221680">
        <w:rPr>
          <w:lang w:val="nl-BE" w:eastAsia="en-US"/>
        </w:rPr>
        <w:t xml:space="preserve">n het kader van de reaffectatieverplichtingen </w:t>
      </w:r>
      <w:r w:rsidR="00221680" w:rsidRPr="00221680">
        <w:rPr>
          <w:lang w:val="nl-BE" w:eastAsia="en-US"/>
        </w:rPr>
        <w:t xml:space="preserve">bij een aanstelling in een vacante of niet-vacante betrekking afwijken van de opgelegde volgorde en in de betrekking een tijdelijk personeelslid voor bepaalde duur </w:t>
      </w:r>
      <w:r w:rsidR="00221680">
        <w:rPr>
          <w:lang w:val="nl-BE" w:eastAsia="en-US"/>
        </w:rPr>
        <w:t xml:space="preserve">kunnen </w:t>
      </w:r>
      <w:r w:rsidR="00221680" w:rsidRPr="00221680">
        <w:rPr>
          <w:lang w:val="nl-BE" w:eastAsia="en-US"/>
        </w:rPr>
        <w:t>aanstellen</w:t>
      </w:r>
      <w:r w:rsidR="00221680">
        <w:rPr>
          <w:lang w:val="nl-BE" w:eastAsia="en-US"/>
        </w:rPr>
        <w:t>;</w:t>
      </w:r>
    </w:p>
    <w:p w14:paraId="36A8600B" w14:textId="6B49285B" w:rsidR="00221680" w:rsidRDefault="00C9029D" w:rsidP="00221680">
      <w:pPr>
        <w:pStyle w:val="Lijstalinea"/>
        <w:numPr>
          <w:ilvl w:val="0"/>
          <w:numId w:val="25"/>
        </w:numPr>
        <w:rPr>
          <w:lang w:val="nl-BE" w:eastAsia="en-US"/>
        </w:rPr>
      </w:pPr>
      <w:r>
        <w:rPr>
          <w:lang w:val="nl-BE" w:eastAsia="en-US"/>
        </w:rPr>
        <w:t>or</w:t>
      </w:r>
      <w:r w:rsidR="00221680">
        <w:rPr>
          <w:lang w:val="nl-BE" w:eastAsia="en-US"/>
        </w:rPr>
        <w:t>ganisatie van meer dan 1 pedagogische studiedag per schooljaar in het secundair onderwijs.</w:t>
      </w:r>
    </w:p>
    <w:p w14:paraId="4193C4A7" w14:textId="431924DF" w:rsidR="00221680" w:rsidRPr="00221680" w:rsidRDefault="00221680" w:rsidP="00221680">
      <w:pPr>
        <w:pStyle w:val="Lijstalinea"/>
        <w:rPr>
          <w:lang w:val="nl-BE" w:eastAsia="en-US"/>
        </w:rPr>
      </w:pPr>
      <w:r w:rsidRPr="00221680">
        <w:rPr>
          <w:lang w:val="nl-BE" w:eastAsia="en-US"/>
        </w:rPr>
        <w:t xml:space="preserve"> </w:t>
      </w:r>
    </w:p>
    <w:p w14:paraId="571BDFF4" w14:textId="488D29EC" w:rsidR="00905716" w:rsidRDefault="00905716" w:rsidP="00BB7754">
      <w:pPr>
        <w:rPr>
          <w:lang w:val="nl-BE" w:eastAsia="en-US"/>
        </w:rPr>
      </w:pPr>
      <w:r>
        <w:rPr>
          <w:lang w:val="nl-BE" w:eastAsia="en-US"/>
        </w:rPr>
        <w:t>In de bijlage 1 en 2 wordt bij elk tijdelijk project aangegeven welke afwijkingen op de regelgeving effectief van kracht zijn voor de maatregelen die beoogd worden.</w:t>
      </w:r>
    </w:p>
    <w:p w14:paraId="4594AFFE" w14:textId="505FE541" w:rsidR="0046419C" w:rsidRDefault="0046419C" w:rsidP="00BB7754">
      <w:pPr>
        <w:rPr>
          <w:lang w:val="nl-BE" w:eastAsia="en-US"/>
        </w:rPr>
      </w:pPr>
    </w:p>
    <w:p w14:paraId="09EADB90" w14:textId="4A8E90D6" w:rsidR="00A01F20" w:rsidRDefault="00A01F20" w:rsidP="00BB7754">
      <w:pPr>
        <w:rPr>
          <w:lang w:val="nl-BE" w:eastAsia="en-US"/>
        </w:rPr>
      </w:pPr>
      <w:r>
        <w:rPr>
          <w:lang w:val="nl-BE" w:eastAsia="en-US"/>
        </w:rPr>
        <w:t xml:space="preserve">In de tweede paragraaf van dit artikel wordt vastgelegd dat als scholen gebruik maken van een afwijking van de regelgeving die een andere invulling geeft aan de omkadering (omzetten in punten of uren, vrije aanwending), dat de betrekkingen die via die afwijking worden opgericht niet in aanmerking komen voor </w:t>
      </w:r>
      <w:proofErr w:type="spellStart"/>
      <w:r>
        <w:rPr>
          <w:lang w:val="nl-BE" w:eastAsia="en-US"/>
        </w:rPr>
        <w:t>vacantverklaring</w:t>
      </w:r>
      <w:proofErr w:type="spellEnd"/>
      <w:r>
        <w:rPr>
          <w:lang w:val="nl-BE" w:eastAsia="en-US"/>
        </w:rPr>
        <w:t xml:space="preserve"> en dat er geen affectatie, mutatie of vaste benoeming in mogelijk is. Hierdoor blijft de situatie die tijdens het tijdelijke project wordt gecreëerd tijdelijk van aard en worden geen verworven rechten gecreëerd t.a.v. betrekkingen in ambten die na de beëindiging van het tijdelijke project niet lange</w:t>
      </w:r>
      <w:r w:rsidR="00D43CBC">
        <w:rPr>
          <w:lang w:val="nl-BE" w:eastAsia="en-US"/>
        </w:rPr>
        <w:t>r</w:t>
      </w:r>
      <w:r>
        <w:rPr>
          <w:lang w:val="nl-BE" w:eastAsia="en-US"/>
        </w:rPr>
        <w:t xml:space="preserve"> zouden kunnen in stand worden gehouden. </w:t>
      </w:r>
    </w:p>
    <w:p w14:paraId="5EDB8B11" w14:textId="77777777" w:rsidR="00A01F20" w:rsidRDefault="00A01F20" w:rsidP="00BB7754">
      <w:pPr>
        <w:rPr>
          <w:lang w:val="nl-BE" w:eastAsia="en-US"/>
        </w:rPr>
      </w:pPr>
    </w:p>
    <w:p w14:paraId="091BA9A1" w14:textId="4B260398" w:rsidR="00A26E7C" w:rsidRPr="00FC3653" w:rsidRDefault="00A26E7C" w:rsidP="00BB7754">
      <w:pPr>
        <w:rPr>
          <w:u w:val="single"/>
          <w:lang w:val="nl-BE" w:eastAsia="en-US"/>
        </w:rPr>
      </w:pPr>
      <w:r w:rsidRPr="00FC3653">
        <w:rPr>
          <w:u w:val="single"/>
          <w:lang w:val="nl-BE" w:eastAsia="en-US"/>
        </w:rPr>
        <w:t>Artikel 8</w:t>
      </w:r>
    </w:p>
    <w:p w14:paraId="3D25BE4A" w14:textId="77777777" w:rsidR="004A4FB3" w:rsidRDefault="004A4FB3" w:rsidP="00BB7754">
      <w:pPr>
        <w:rPr>
          <w:lang w:val="nl-BE" w:eastAsia="en-US"/>
        </w:rPr>
      </w:pPr>
      <w:r>
        <w:rPr>
          <w:lang w:val="nl-BE" w:eastAsia="en-US"/>
        </w:rPr>
        <w:t>Onder bepaalde omstandigheden kan aan een tijdelijke project worden gevraagd om maatregelen bij te sturen of om bepaalde maatregelen stop te zetten.</w:t>
      </w:r>
    </w:p>
    <w:p w14:paraId="6D5DDD28" w14:textId="72CEE6D5" w:rsidR="00CC597C" w:rsidRDefault="004A4FB3" w:rsidP="00BB7754">
      <w:pPr>
        <w:rPr>
          <w:lang w:val="nl-BE" w:eastAsia="en-US"/>
        </w:rPr>
      </w:pPr>
      <w:r>
        <w:rPr>
          <w:lang w:val="nl-BE" w:eastAsia="en-US"/>
        </w:rPr>
        <w:t xml:space="preserve">Dit kan gebeuren als de onderwijsinspectie of het </w:t>
      </w:r>
      <w:proofErr w:type="spellStart"/>
      <w:r>
        <w:rPr>
          <w:lang w:val="nl-BE" w:eastAsia="en-US"/>
        </w:rPr>
        <w:t>expertenpanel</w:t>
      </w:r>
      <w:proofErr w:type="spellEnd"/>
      <w:r>
        <w:rPr>
          <w:lang w:val="nl-BE" w:eastAsia="en-US"/>
        </w:rPr>
        <w:t xml:space="preserve"> dat de tijdelijke projecten opvolgt en evalueert </w:t>
      </w:r>
      <w:r w:rsidR="00D43CBC">
        <w:rPr>
          <w:lang w:val="nl-BE" w:eastAsia="en-US"/>
        </w:rPr>
        <w:t>(</w:t>
      </w:r>
      <w:r>
        <w:rPr>
          <w:lang w:val="nl-BE" w:eastAsia="en-US"/>
        </w:rPr>
        <w:t xml:space="preserve">zie </w:t>
      </w:r>
      <w:r w:rsidR="00D43CBC">
        <w:rPr>
          <w:lang w:val="nl-BE" w:eastAsia="en-US"/>
        </w:rPr>
        <w:t xml:space="preserve">ook </w:t>
      </w:r>
      <w:r>
        <w:rPr>
          <w:lang w:val="nl-BE" w:eastAsia="en-US"/>
        </w:rPr>
        <w:t>artikel 10 van het voorontwerp van besluit), vast stelt dat de doelstelling of doelstellingen die voor het tijdelijke project gelden niet nageleefd worden of als er vastgesteld worden dat een tijdelijk project afwijkingen van de regelgeving hanteert waarvoor ze geen toestemming heeft gekregen.</w:t>
      </w:r>
    </w:p>
    <w:p w14:paraId="3BBCC85D" w14:textId="3EDDCE3B" w:rsidR="004A4FB3" w:rsidRDefault="004A4FB3" w:rsidP="00BB7754">
      <w:pPr>
        <w:rPr>
          <w:lang w:val="nl-BE" w:eastAsia="en-US"/>
        </w:rPr>
      </w:pPr>
      <w:r>
        <w:rPr>
          <w:lang w:val="nl-BE" w:eastAsia="en-US"/>
        </w:rPr>
        <w:t xml:space="preserve">Het </w:t>
      </w:r>
      <w:proofErr w:type="spellStart"/>
      <w:r>
        <w:rPr>
          <w:lang w:val="nl-BE" w:eastAsia="en-US"/>
        </w:rPr>
        <w:t>expertenpanel</w:t>
      </w:r>
      <w:proofErr w:type="spellEnd"/>
      <w:r>
        <w:rPr>
          <w:lang w:val="nl-BE" w:eastAsia="en-US"/>
        </w:rPr>
        <w:t xml:space="preserve"> beslist dan over de bijsturing en vraagt het tijdelijke project om dit binnen een redelijke termijn bij te sturen. Bij de vaststelling van deze termijn houdt het </w:t>
      </w:r>
      <w:proofErr w:type="spellStart"/>
      <w:r>
        <w:rPr>
          <w:lang w:val="nl-BE" w:eastAsia="en-US"/>
        </w:rPr>
        <w:t>expertenpanel</w:t>
      </w:r>
      <w:proofErr w:type="spellEnd"/>
      <w:r>
        <w:rPr>
          <w:lang w:val="nl-BE" w:eastAsia="en-US"/>
        </w:rPr>
        <w:t xml:space="preserve"> </w:t>
      </w:r>
      <w:r w:rsidR="00B1243E">
        <w:rPr>
          <w:lang w:val="nl-BE" w:eastAsia="en-US"/>
        </w:rPr>
        <w:t xml:space="preserve">alvast </w:t>
      </w:r>
      <w:r>
        <w:rPr>
          <w:lang w:val="nl-BE" w:eastAsia="en-US"/>
        </w:rPr>
        <w:t xml:space="preserve">rekening met </w:t>
      </w:r>
      <w:r w:rsidRPr="004A4FB3">
        <w:rPr>
          <w:lang w:val="nl-BE" w:eastAsia="en-US"/>
        </w:rPr>
        <w:t>de belangen van leerlingen en personeelsleden van de betrokken school of scholen</w:t>
      </w:r>
      <w:r>
        <w:rPr>
          <w:lang w:val="nl-BE" w:eastAsia="en-US"/>
        </w:rPr>
        <w:t>.</w:t>
      </w:r>
    </w:p>
    <w:p w14:paraId="32894A32" w14:textId="57F03668" w:rsidR="004A4FB3" w:rsidRDefault="004A4FB3" w:rsidP="00BB7754">
      <w:pPr>
        <w:rPr>
          <w:lang w:val="nl-BE" w:eastAsia="en-US"/>
        </w:rPr>
      </w:pPr>
    </w:p>
    <w:p w14:paraId="3564103E" w14:textId="58130635" w:rsidR="004A4FB3" w:rsidRDefault="004A4FB3" w:rsidP="00BB7754">
      <w:pPr>
        <w:rPr>
          <w:lang w:val="nl-BE" w:eastAsia="en-US"/>
        </w:rPr>
      </w:pPr>
      <w:r>
        <w:rPr>
          <w:lang w:val="nl-BE" w:eastAsia="en-US"/>
        </w:rPr>
        <w:t>Als het tijdelijke project de gevraagde bijsturingen niet toepast binnen de voorziene termijn, neemt de Vlaamse minister bevoegd voor onderwijs de beslissing om het tijdelijke project stop te zetten. Bij dergelijke vroegtijdige stopzetting eindigen ook de toegestane afwijkingen van de regelgeving.</w:t>
      </w:r>
    </w:p>
    <w:p w14:paraId="29340B4C" w14:textId="77777777" w:rsidR="00CC597C" w:rsidRDefault="00CC597C" w:rsidP="00BB7754">
      <w:pPr>
        <w:rPr>
          <w:lang w:val="nl-BE" w:eastAsia="en-US"/>
        </w:rPr>
      </w:pPr>
    </w:p>
    <w:p w14:paraId="633FBAE0" w14:textId="2AD8F88E" w:rsidR="00A26E7C" w:rsidRPr="00FC3653" w:rsidRDefault="00A26E7C" w:rsidP="00BB7754">
      <w:pPr>
        <w:rPr>
          <w:u w:val="single"/>
          <w:lang w:val="nl-BE" w:eastAsia="en-US"/>
        </w:rPr>
      </w:pPr>
      <w:r w:rsidRPr="00FC3653">
        <w:rPr>
          <w:u w:val="single"/>
          <w:lang w:val="nl-BE" w:eastAsia="en-US"/>
        </w:rPr>
        <w:t>Artikel 9</w:t>
      </w:r>
    </w:p>
    <w:p w14:paraId="60C43C6C" w14:textId="4D8D1CEF" w:rsidR="00A26E7C" w:rsidRDefault="00E94F0F" w:rsidP="00BB7754">
      <w:pPr>
        <w:rPr>
          <w:lang w:val="nl-BE" w:eastAsia="en-US"/>
        </w:rPr>
      </w:pPr>
      <w:r>
        <w:rPr>
          <w:lang w:val="nl-BE" w:eastAsia="en-US"/>
        </w:rPr>
        <w:t>Elk tijdelijk project zorgt voor een i</w:t>
      </w:r>
      <w:r w:rsidR="00CC597C">
        <w:rPr>
          <w:lang w:val="nl-BE" w:eastAsia="en-US"/>
        </w:rPr>
        <w:t xml:space="preserve">nterne evaluatie </w:t>
      </w:r>
      <w:r>
        <w:rPr>
          <w:lang w:val="nl-BE" w:eastAsia="en-US"/>
        </w:rPr>
        <w:t>van de maatregelen die ze nemen in functie van de gekozen doelstellingen. Hierbij wordt vertrokken van een duidelijk nul</w:t>
      </w:r>
      <w:r w:rsidR="00E653AA">
        <w:rPr>
          <w:lang w:val="nl-BE" w:eastAsia="en-US"/>
        </w:rPr>
        <w:t xml:space="preserve"> </w:t>
      </w:r>
      <w:r>
        <w:rPr>
          <w:lang w:val="nl-BE" w:eastAsia="en-US"/>
        </w:rPr>
        <w:t>moment of een duidelijke startsituatie waaraan de resultaten van de genomen maatregelen kunnen getoetst worden.</w:t>
      </w:r>
    </w:p>
    <w:p w14:paraId="74699332" w14:textId="77777777" w:rsidR="00CC597C" w:rsidRDefault="00CC597C" w:rsidP="00BB7754">
      <w:pPr>
        <w:rPr>
          <w:lang w:val="nl-BE" w:eastAsia="en-US"/>
        </w:rPr>
      </w:pPr>
    </w:p>
    <w:p w14:paraId="629EA815" w14:textId="015C523C" w:rsidR="00A26E7C" w:rsidRPr="00FC3653" w:rsidRDefault="00A26E7C" w:rsidP="00BB7754">
      <w:pPr>
        <w:rPr>
          <w:u w:val="single"/>
          <w:lang w:val="nl-BE" w:eastAsia="en-US"/>
        </w:rPr>
      </w:pPr>
      <w:r w:rsidRPr="00FC3653">
        <w:rPr>
          <w:u w:val="single"/>
          <w:lang w:val="nl-BE" w:eastAsia="en-US"/>
        </w:rPr>
        <w:t>Artikel 10</w:t>
      </w:r>
    </w:p>
    <w:p w14:paraId="3BFB77B2" w14:textId="46FFF631" w:rsidR="00D43CBC" w:rsidRDefault="00E653AA" w:rsidP="00D43CBC">
      <w:r w:rsidRPr="00BC3CF2">
        <w:rPr>
          <w:lang w:val="nl-BE" w:eastAsia="en-US"/>
        </w:rPr>
        <w:t xml:space="preserve">De tijdelijke projecten worden – conform het decreet van </w:t>
      </w:r>
      <w:r w:rsidR="00BC3CF2" w:rsidRPr="00BC3CF2">
        <w:rPr>
          <w:lang w:val="nl-BE" w:eastAsia="en-US"/>
        </w:rPr>
        <w:t xml:space="preserve">9 december 2005 betreffende de organisatie van tijdelijke projecten in het onderwijs </w:t>
      </w:r>
      <w:r w:rsidRPr="00BC3CF2">
        <w:rPr>
          <w:lang w:val="nl-BE" w:eastAsia="en-US"/>
        </w:rPr>
        <w:t xml:space="preserve">- opgevolgd en geëvalueerd door een </w:t>
      </w:r>
      <w:proofErr w:type="spellStart"/>
      <w:r w:rsidRPr="00BC3CF2">
        <w:rPr>
          <w:lang w:val="nl-BE" w:eastAsia="en-US"/>
        </w:rPr>
        <w:t>e</w:t>
      </w:r>
      <w:r w:rsidR="00CC597C" w:rsidRPr="00BC3CF2">
        <w:rPr>
          <w:lang w:val="nl-BE" w:eastAsia="en-US"/>
        </w:rPr>
        <w:t>xpertenpanel</w:t>
      </w:r>
      <w:proofErr w:type="spellEnd"/>
      <w:r w:rsidR="00D43CBC">
        <w:rPr>
          <w:lang w:val="nl-BE" w:eastAsia="en-US"/>
        </w:rPr>
        <w:t xml:space="preserve"> </w:t>
      </w:r>
      <w:r w:rsidR="00D43CBC">
        <w:t>dat bestaat uit afgevaardigden van de overheid, de administratie, de onderwijsinspectie, de sociale partners en wetenschappelijke experten.</w:t>
      </w:r>
    </w:p>
    <w:p w14:paraId="3C52BF99" w14:textId="77777777" w:rsidR="00E653AA" w:rsidRPr="00D43CBC" w:rsidRDefault="00E653AA" w:rsidP="00BB7754">
      <w:pPr>
        <w:rPr>
          <w:lang w:eastAsia="en-US"/>
        </w:rPr>
      </w:pPr>
    </w:p>
    <w:p w14:paraId="07944A6B" w14:textId="77777777" w:rsidR="00BC3CF2" w:rsidRDefault="00BC3CF2" w:rsidP="00BC3CF2">
      <w:pPr>
        <w:rPr>
          <w:lang w:val="nl-BE" w:eastAsia="en-US"/>
        </w:rPr>
      </w:pPr>
      <w:r w:rsidRPr="00BC3CF2">
        <w:rPr>
          <w:lang w:val="nl-BE" w:eastAsia="en-US"/>
        </w:rPr>
        <w:t>D</w:t>
      </w:r>
      <w:r>
        <w:rPr>
          <w:lang w:val="nl-BE" w:eastAsia="en-US"/>
        </w:rPr>
        <w:t>it moet leiden tot</w:t>
      </w:r>
      <w:r w:rsidRPr="00BC3CF2">
        <w:rPr>
          <w:lang w:val="nl-BE" w:eastAsia="en-US"/>
        </w:rPr>
        <w:t xml:space="preserve"> een eindevaluatie van de tijdelijke projecten</w:t>
      </w:r>
      <w:r>
        <w:rPr>
          <w:lang w:val="nl-BE" w:eastAsia="en-US"/>
        </w:rPr>
        <w:t xml:space="preserve"> </w:t>
      </w:r>
      <w:r w:rsidRPr="00BC3CF2">
        <w:rPr>
          <w:lang w:val="nl-BE" w:eastAsia="en-US"/>
        </w:rPr>
        <w:t>in het schooljaar 2024-2025</w:t>
      </w:r>
      <w:r>
        <w:rPr>
          <w:lang w:val="nl-BE" w:eastAsia="en-US"/>
        </w:rPr>
        <w:t>.</w:t>
      </w:r>
    </w:p>
    <w:p w14:paraId="690E2B5A" w14:textId="4B367A7B" w:rsidR="00BC3CF2" w:rsidRDefault="00BC3CF2" w:rsidP="00BC3CF2">
      <w:pPr>
        <w:rPr>
          <w:lang w:val="nl-BE" w:eastAsia="en-US"/>
        </w:rPr>
      </w:pPr>
      <w:r>
        <w:rPr>
          <w:lang w:val="nl-BE" w:eastAsia="en-US"/>
        </w:rPr>
        <w:t>Het resultaat van deze evaluatie vormt</w:t>
      </w:r>
      <w:r w:rsidRPr="00BC3CF2">
        <w:rPr>
          <w:lang w:val="nl-BE" w:eastAsia="en-US"/>
        </w:rPr>
        <w:t xml:space="preserve"> een rapport met beleidsbeslissingen over de wenselijkheid, de haalbaarheid en de budgettaire inpasbaarheid van wijzigingen in de regelgeving</w:t>
      </w:r>
      <w:r>
        <w:rPr>
          <w:lang w:val="nl-BE" w:eastAsia="en-US"/>
        </w:rPr>
        <w:t xml:space="preserve"> in functie van </w:t>
      </w:r>
      <w:r w:rsidRPr="00BC3CF2">
        <w:rPr>
          <w:lang w:val="nl-BE" w:eastAsia="en-US"/>
        </w:rPr>
        <w:t xml:space="preserve"> </w:t>
      </w:r>
      <w:r>
        <w:rPr>
          <w:lang w:val="nl-BE" w:eastAsia="en-US"/>
        </w:rPr>
        <w:t>de knelpunten binnen de domeinen van de</w:t>
      </w:r>
      <w:r w:rsidRPr="00BC3CF2">
        <w:rPr>
          <w:lang w:val="nl-BE" w:eastAsia="en-US"/>
        </w:rPr>
        <w:t xml:space="preserve"> schoolorganisatie en </w:t>
      </w:r>
      <w:r>
        <w:rPr>
          <w:lang w:val="nl-BE" w:eastAsia="en-US"/>
        </w:rPr>
        <w:t xml:space="preserve">het </w:t>
      </w:r>
      <w:proofErr w:type="spellStart"/>
      <w:r w:rsidRPr="00BC3CF2">
        <w:rPr>
          <w:lang w:val="nl-BE" w:eastAsia="en-US"/>
        </w:rPr>
        <w:t>hr</w:t>
      </w:r>
      <w:proofErr w:type="spellEnd"/>
      <w:r w:rsidRPr="00BC3CF2">
        <w:rPr>
          <w:lang w:val="nl-BE" w:eastAsia="en-US"/>
        </w:rPr>
        <w:t xml:space="preserve">-beleid, </w:t>
      </w:r>
      <w:r>
        <w:rPr>
          <w:lang w:val="nl-BE" w:eastAsia="en-US"/>
        </w:rPr>
        <w:t xml:space="preserve">zoals vastgelegd in </w:t>
      </w:r>
      <w:r w:rsidRPr="00BC3CF2">
        <w:rPr>
          <w:lang w:val="nl-BE" w:eastAsia="en-US"/>
        </w:rPr>
        <w:t xml:space="preserve"> artikel 3</w:t>
      </w:r>
      <w:r>
        <w:rPr>
          <w:lang w:val="nl-BE" w:eastAsia="en-US"/>
        </w:rPr>
        <w:t>.</w:t>
      </w:r>
    </w:p>
    <w:p w14:paraId="62363E22" w14:textId="6DB49A12" w:rsidR="0022643B" w:rsidRDefault="00BC3CF2" w:rsidP="00BC3CF2">
      <w:pPr>
        <w:rPr>
          <w:lang w:val="nl-BE" w:eastAsia="en-US"/>
        </w:rPr>
      </w:pPr>
      <w:r>
        <w:rPr>
          <w:lang w:val="nl-BE" w:eastAsia="en-US"/>
        </w:rPr>
        <w:t>Dit rapport wordt</w:t>
      </w:r>
      <w:r w:rsidRPr="00BC3CF2">
        <w:rPr>
          <w:lang w:val="nl-BE" w:eastAsia="en-US"/>
        </w:rPr>
        <w:t xml:space="preserve"> aan de Vlaamse Regering bezorgd.</w:t>
      </w:r>
    </w:p>
    <w:p w14:paraId="5B8E38FF" w14:textId="77777777" w:rsidR="00BC3CF2" w:rsidRDefault="00BC3CF2" w:rsidP="00BB7754">
      <w:pPr>
        <w:rPr>
          <w:u w:val="single"/>
          <w:lang w:val="nl-BE" w:eastAsia="en-US"/>
        </w:rPr>
      </w:pPr>
    </w:p>
    <w:p w14:paraId="366C506D" w14:textId="5EF797FA" w:rsidR="00A26E7C" w:rsidRPr="00660771" w:rsidRDefault="00A26E7C" w:rsidP="00BB7754">
      <w:pPr>
        <w:rPr>
          <w:u w:val="single"/>
          <w:lang w:val="nl-BE" w:eastAsia="en-US"/>
        </w:rPr>
      </w:pPr>
      <w:r w:rsidRPr="00660771">
        <w:rPr>
          <w:u w:val="single"/>
          <w:lang w:val="nl-BE" w:eastAsia="en-US"/>
        </w:rPr>
        <w:lastRenderedPageBreak/>
        <w:t>Artikel 11</w:t>
      </w:r>
    </w:p>
    <w:p w14:paraId="7AE46A5B" w14:textId="63C9062B" w:rsidR="00660771" w:rsidRDefault="00660771" w:rsidP="00BB7754">
      <w:r>
        <w:t>De tijdelijke projecten vinden plaats gedurende drie schooljaren, nl. 2022-2023</w:t>
      </w:r>
      <w:r w:rsidR="00CF34D6">
        <w:t>,</w:t>
      </w:r>
      <w:r>
        <w:t xml:space="preserve"> 2023-2024 en 2024-2025.</w:t>
      </w:r>
    </w:p>
    <w:p w14:paraId="4E7B651E" w14:textId="0BD3F17E" w:rsidR="00300BC1" w:rsidRDefault="00660771" w:rsidP="00BB7754">
      <w:r>
        <w:t xml:space="preserve">De ingangsdatum </w:t>
      </w:r>
      <w:r w:rsidR="00D37C85">
        <w:t xml:space="preserve">vanaf 1 september 2022 </w:t>
      </w:r>
      <w:r w:rsidR="008E4DA1">
        <w:t xml:space="preserve"> </w:t>
      </w:r>
      <w:r w:rsidR="00985554">
        <w:t xml:space="preserve">laat schoolbesturen en scholen toe om </w:t>
      </w:r>
      <w:r>
        <w:t xml:space="preserve">in het kader van hun tijdelijk project </w:t>
      </w:r>
      <w:r w:rsidR="00985554">
        <w:t xml:space="preserve">al de nodige voorbereidingen te treffen </w:t>
      </w:r>
      <w:r>
        <w:t xml:space="preserve">voor die maatregelen die gepaard gaan met een afwijking van de regelgeving </w:t>
      </w:r>
      <w:r w:rsidR="00102FC5" w:rsidRPr="003011D6">
        <w:t>vanaf het ogenblik dat de Vlaamse Regering dit besluit bekrachtigt na de stemming ervan in de plenaire zitting van het Vlaams parlement</w:t>
      </w:r>
      <w:r>
        <w:t xml:space="preserve">. Daarnaast laat dit ook toe dat ze al de </w:t>
      </w:r>
      <w:r w:rsidR="00985554">
        <w:t xml:space="preserve">acties </w:t>
      </w:r>
      <w:r>
        <w:t>implementeren</w:t>
      </w:r>
      <w:r w:rsidR="00985554">
        <w:t xml:space="preserve"> die geen afwijking </w:t>
      </w:r>
      <w:r>
        <w:t>van</w:t>
      </w:r>
      <w:r w:rsidR="00985554">
        <w:t xml:space="preserve"> de regelgeving vergen.</w:t>
      </w:r>
    </w:p>
    <w:p w14:paraId="02D59166" w14:textId="77777777" w:rsidR="00CD17AE" w:rsidRDefault="00CD17AE" w:rsidP="00BB7754"/>
    <w:p w14:paraId="635A0142" w14:textId="5CE41583" w:rsidR="00300BC1" w:rsidRDefault="00300BC1" w:rsidP="00BB7754">
      <w:r>
        <w:t xml:space="preserve">De afwijkingen op de regelgeving gaan in </w:t>
      </w:r>
      <w:r w:rsidR="00102FC5" w:rsidRPr="003011D6">
        <w:t>vanaf het ogenblik dat de Vlaamse Regering dit besluit bekrachtigt na de stemming ervan in de plenaire zitting van het Vlaams parlement</w:t>
      </w:r>
      <w:r>
        <w:t xml:space="preserve">, zodat de betrokken schoolbesturen en scholen binnen een </w:t>
      </w:r>
      <w:proofErr w:type="spellStart"/>
      <w:r>
        <w:t>rechtszeker</w:t>
      </w:r>
      <w:proofErr w:type="spellEnd"/>
      <w:r>
        <w:t xml:space="preserve"> kader aan de slag kunnen. </w:t>
      </w:r>
    </w:p>
    <w:p w14:paraId="7987DF16" w14:textId="0CB44F34" w:rsidR="00A26E7C" w:rsidRDefault="00300BC1" w:rsidP="00BB7754">
      <w:r>
        <w:t>Dit biedt zowel aan de betrokken leerlingen en personeelsleden de nodige rechtszekerheid.</w:t>
      </w:r>
    </w:p>
    <w:p w14:paraId="7C4F333C" w14:textId="77777777" w:rsidR="00300BC1" w:rsidRDefault="00300BC1" w:rsidP="00BB7754">
      <w:pPr>
        <w:rPr>
          <w:lang w:val="nl-BE" w:eastAsia="en-US"/>
        </w:rPr>
      </w:pPr>
    </w:p>
    <w:p w14:paraId="7762654A" w14:textId="66D1D866" w:rsidR="00A26E7C" w:rsidRPr="00660771" w:rsidRDefault="00A26E7C" w:rsidP="00BB7754">
      <w:pPr>
        <w:rPr>
          <w:u w:val="single"/>
          <w:lang w:val="nl-BE" w:eastAsia="en-US"/>
        </w:rPr>
      </w:pPr>
      <w:r w:rsidRPr="00660771">
        <w:rPr>
          <w:u w:val="single"/>
          <w:lang w:val="nl-BE" w:eastAsia="en-US"/>
        </w:rPr>
        <w:t>Artikel 12</w:t>
      </w:r>
    </w:p>
    <w:p w14:paraId="1B67A9F5" w14:textId="586F0B36" w:rsidR="00660771" w:rsidRPr="00BB7754" w:rsidRDefault="00660771" w:rsidP="00BB7754">
      <w:pPr>
        <w:rPr>
          <w:lang w:val="nl-BE" w:eastAsia="en-US"/>
        </w:rPr>
      </w:pPr>
      <w:r>
        <w:rPr>
          <w:lang w:val="nl-BE" w:eastAsia="en-US"/>
        </w:rPr>
        <w:t>Dit artikel vergt geen toelichting</w:t>
      </w:r>
      <w:r w:rsidR="00E653AA">
        <w:rPr>
          <w:lang w:val="nl-BE" w:eastAsia="en-US"/>
        </w:rPr>
        <w:t>.</w:t>
      </w:r>
    </w:p>
    <w:p w14:paraId="221D360A" w14:textId="11CB73BB" w:rsidR="00D00837" w:rsidRDefault="00D00837" w:rsidP="00E85AB6">
      <w:pPr>
        <w:pStyle w:val="Kop1"/>
        <w:numPr>
          <w:ilvl w:val="0"/>
          <w:numId w:val="0"/>
        </w:numPr>
        <w:ind w:left="432" w:hanging="432"/>
      </w:pPr>
      <w:r>
        <w:t>BESTUURLIJKE IMPACT</w:t>
      </w:r>
    </w:p>
    <w:p w14:paraId="311FBF40" w14:textId="194F49B5" w:rsidR="00D00837" w:rsidRDefault="00D00837" w:rsidP="00E85AB6">
      <w:pPr>
        <w:pStyle w:val="Kop2"/>
        <w:numPr>
          <w:ilvl w:val="0"/>
          <w:numId w:val="18"/>
        </w:numPr>
      </w:pPr>
      <w:r>
        <w:t>BUDGETTAIRE IMPACT VOOR DE VLAAMSE OVERHEID</w:t>
      </w:r>
    </w:p>
    <w:p w14:paraId="577D21AA" w14:textId="45904DD9" w:rsidR="007A10A0" w:rsidRDefault="007A10A0" w:rsidP="007A10A0">
      <w:pPr>
        <w:rPr>
          <w:lang w:val="nl-BE"/>
        </w:rPr>
      </w:pPr>
      <w:r>
        <w:rPr>
          <w:lang w:val="nl-BE"/>
        </w:rPr>
        <w:t xml:space="preserve">Het voorontwerp van </w:t>
      </w:r>
      <w:r w:rsidR="00B91F4E">
        <w:rPr>
          <w:lang w:val="nl-BE"/>
        </w:rPr>
        <w:t xml:space="preserve">besluit </w:t>
      </w:r>
      <w:r w:rsidR="00984FEA">
        <w:rPr>
          <w:lang w:val="nl-BE"/>
        </w:rPr>
        <w:t xml:space="preserve">kan </w:t>
      </w:r>
      <w:r w:rsidR="00D56D3E">
        <w:rPr>
          <w:lang w:val="nl-BE"/>
        </w:rPr>
        <w:t xml:space="preserve">potentieel een beperkte </w:t>
      </w:r>
      <w:r>
        <w:rPr>
          <w:lang w:val="nl-BE"/>
        </w:rPr>
        <w:t xml:space="preserve"> financiële weerslag</w:t>
      </w:r>
      <w:r w:rsidR="00D56D3E">
        <w:rPr>
          <w:lang w:val="nl-BE"/>
        </w:rPr>
        <w:t xml:space="preserve"> </w:t>
      </w:r>
      <w:r w:rsidR="00984FEA">
        <w:rPr>
          <w:lang w:val="nl-BE"/>
        </w:rPr>
        <w:t xml:space="preserve">hebben </w:t>
      </w:r>
      <w:r w:rsidR="008D7175">
        <w:rPr>
          <w:lang w:val="nl-BE"/>
        </w:rPr>
        <w:t>voor</w:t>
      </w:r>
      <w:r w:rsidR="00D56D3E">
        <w:rPr>
          <w:lang w:val="nl-BE"/>
        </w:rPr>
        <w:t xml:space="preserve"> een aantal van de tijdelijke projecten</w:t>
      </w:r>
      <w:r>
        <w:rPr>
          <w:lang w:val="nl-BE"/>
        </w:rPr>
        <w:t>.</w:t>
      </w:r>
      <w:r w:rsidR="008510EF">
        <w:rPr>
          <w:lang w:val="nl-BE"/>
        </w:rPr>
        <w:t xml:space="preserve"> </w:t>
      </w:r>
    </w:p>
    <w:p w14:paraId="6D91581A" w14:textId="77777777" w:rsidR="00CF2DB9" w:rsidRDefault="00CF2DB9" w:rsidP="007A10A0">
      <w:pPr>
        <w:rPr>
          <w:lang w:val="nl-BE"/>
        </w:rPr>
      </w:pPr>
    </w:p>
    <w:p w14:paraId="6842D7AC" w14:textId="559BEA6B" w:rsidR="00DD1834" w:rsidRPr="00361A8A" w:rsidRDefault="00DD1834" w:rsidP="00DD1834">
      <w:pPr>
        <w:jc w:val="both"/>
      </w:pPr>
      <w:r>
        <w:rPr>
          <w:lang w:val="nl-BE"/>
        </w:rPr>
        <w:t>In het besluit</w:t>
      </w:r>
      <w:r w:rsidR="00CF2DB9" w:rsidRPr="00CF2DB9">
        <w:rPr>
          <w:lang w:val="nl-BE"/>
        </w:rPr>
        <w:t xml:space="preserve"> van de Vlaamse Regering van 15 juli 2022 over de selectie van tijdelijke projecten in het basis- en secundair onderwijs in het kader van een herwaardering van het lerarenambt</w:t>
      </w:r>
      <w:bookmarkStart w:id="4" w:name="_Hlk115770185"/>
      <w:r w:rsidRPr="00DD1834">
        <w:t xml:space="preserve"> </w:t>
      </w:r>
      <w:r>
        <w:t xml:space="preserve">is </w:t>
      </w:r>
      <w:r w:rsidRPr="00361A8A">
        <w:t xml:space="preserve">als een van de selectiecriteria </w:t>
      </w:r>
      <w:r>
        <w:t>de financiële haalbaarheid opgenomen van de projectvoorstellen van het</w:t>
      </w:r>
      <w:r w:rsidRPr="00361A8A">
        <w:t xml:space="preserve"> tijdelijk project binnen de </w:t>
      </w:r>
      <w:r>
        <w:t xml:space="preserve">toegekende </w:t>
      </w:r>
      <w:r w:rsidRPr="00361A8A">
        <w:t xml:space="preserve">omkadering en middelen die de overheid </w:t>
      </w:r>
      <w:r>
        <w:t>toekent aan de deelnemende schoolbesturen en scholen</w:t>
      </w:r>
      <w:r w:rsidRPr="00361A8A">
        <w:t>.</w:t>
      </w:r>
      <w:bookmarkEnd w:id="4"/>
      <w:r w:rsidRPr="00361A8A">
        <w:t xml:space="preserve"> De geselecteerde projecten beantwoorden aan deze voorwaarde.</w:t>
      </w:r>
    </w:p>
    <w:p w14:paraId="6FEFE1B0" w14:textId="3EC92458" w:rsidR="00DD1834" w:rsidRDefault="00DD1834" w:rsidP="007A10A0">
      <w:pPr>
        <w:rPr>
          <w:lang w:val="nl-BE"/>
        </w:rPr>
      </w:pPr>
      <w:bookmarkStart w:id="5" w:name="_Hlk115769693"/>
    </w:p>
    <w:p w14:paraId="78DA1B79" w14:textId="69C855CB" w:rsidR="005213E0" w:rsidRDefault="005213E0" w:rsidP="005213E0">
      <w:pPr>
        <w:rPr>
          <w:lang w:val="nl-BE"/>
        </w:rPr>
      </w:pPr>
      <w:bookmarkStart w:id="6" w:name="_Hlk121910363"/>
      <w:r>
        <w:rPr>
          <w:lang w:val="nl-BE"/>
        </w:rPr>
        <w:t>De afwijkingen die aan een aantal tijdelijke proeftuinen worden toegekend, kunnen weliswaar potentieel leiden tot een ruimere aanwending van de toegekende omkadering.  De scholen binnen deze tijdelijke projecten krijgen immers via de toegekende afwijking op de regelgeving de mogelijkheid om hun omkadering ruimer en op een meer flexibele wijze aan te wenden. En bijgevolg krijgen ze potentieel de mogelijkheid om meer vacatures in</w:t>
      </w:r>
      <w:r w:rsidR="008F279D">
        <w:rPr>
          <w:lang w:val="nl-BE"/>
        </w:rPr>
        <w:t xml:space="preserve"> te </w:t>
      </w:r>
      <w:r>
        <w:rPr>
          <w:lang w:val="nl-BE"/>
        </w:rPr>
        <w:t>vullen en dus meer personeelsleden aan</w:t>
      </w:r>
      <w:r w:rsidR="008F279D">
        <w:rPr>
          <w:lang w:val="nl-BE"/>
        </w:rPr>
        <w:t xml:space="preserve"> te </w:t>
      </w:r>
      <w:r>
        <w:rPr>
          <w:lang w:val="nl-BE"/>
        </w:rPr>
        <w:t xml:space="preserve">stellen. </w:t>
      </w:r>
      <w:r w:rsidRPr="004D009B">
        <w:rPr>
          <w:lang w:val="nl-BE"/>
        </w:rPr>
        <w:t xml:space="preserve">Het gaat om de tijdelijke projecten </w:t>
      </w:r>
      <w:r w:rsidR="006151B5" w:rsidRPr="004D009B">
        <w:rPr>
          <w:lang w:val="nl-BE"/>
        </w:rPr>
        <w:t>met nummer 1°</w:t>
      </w:r>
      <w:r w:rsidR="004D009B" w:rsidRPr="004D009B">
        <w:rPr>
          <w:lang w:val="nl-BE"/>
        </w:rPr>
        <w:t>, 4°, 5°, 7°, 8°, 9° en 10°</w:t>
      </w:r>
      <w:r w:rsidRPr="004D009B">
        <w:rPr>
          <w:lang w:val="nl-BE"/>
        </w:rPr>
        <w:t xml:space="preserve"> in het basisonderwijs</w:t>
      </w:r>
      <w:r w:rsidR="004D009B" w:rsidRPr="004D009B">
        <w:rPr>
          <w:lang w:val="nl-BE"/>
        </w:rPr>
        <w:t>, waarbij maximum 109 scholen betrokken zijn</w:t>
      </w:r>
      <w:r w:rsidRPr="004D009B">
        <w:rPr>
          <w:lang w:val="nl-BE"/>
        </w:rPr>
        <w:t xml:space="preserve"> en om de tijdelijke projecten </w:t>
      </w:r>
      <w:r w:rsidR="004D009B" w:rsidRPr="004D009B">
        <w:rPr>
          <w:lang w:val="nl-BE"/>
        </w:rPr>
        <w:t>met nummer</w:t>
      </w:r>
      <w:r w:rsidRPr="004D009B">
        <w:rPr>
          <w:lang w:val="nl-BE"/>
        </w:rPr>
        <w:t xml:space="preserve"> </w:t>
      </w:r>
      <w:r w:rsidR="004D009B" w:rsidRPr="004D009B">
        <w:rPr>
          <w:lang w:val="nl-BE"/>
        </w:rPr>
        <w:t xml:space="preserve">3°, 4°, 7°, 9°, 10° en 14° </w:t>
      </w:r>
      <w:r w:rsidRPr="004D009B">
        <w:rPr>
          <w:lang w:val="nl-BE"/>
        </w:rPr>
        <w:t xml:space="preserve">in het secundair onderwijs </w:t>
      </w:r>
      <w:r w:rsidR="004D009B" w:rsidRPr="004D009B">
        <w:rPr>
          <w:lang w:val="nl-BE"/>
        </w:rPr>
        <w:t>waarbij maximum 35 scholen betrokken zijn</w:t>
      </w:r>
      <w:r w:rsidRPr="004D009B">
        <w:rPr>
          <w:lang w:val="nl-BE"/>
        </w:rPr>
        <w:t>.</w:t>
      </w:r>
      <w:r>
        <w:rPr>
          <w:lang w:val="nl-BE"/>
        </w:rPr>
        <w:t xml:space="preserve"> </w:t>
      </w:r>
    </w:p>
    <w:bookmarkEnd w:id="5"/>
    <w:bookmarkEnd w:id="6"/>
    <w:p w14:paraId="4E4A2D7C" w14:textId="77777777" w:rsidR="004F1F81" w:rsidRPr="004F1F81" w:rsidRDefault="004F1F81" w:rsidP="004F1F81">
      <w:pPr>
        <w:rPr>
          <w:lang w:val="nl-BE"/>
        </w:rPr>
      </w:pPr>
    </w:p>
    <w:p w14:paraId="56D33B4E" w14:textId="0079B4C0" w:rsidR="007A10A0" w:rsidRPr="0005460B" w:rsidRDefault="007A10A0" w:rsidP="007A10A0">
      <w:pPr>
        <w:suppressAutoHyphens/>
        <w:rPr>
          <w:rFonts w:cs="Arial"/>
          <w:spacing w:val="2"/>
          <w:szCs w:val="22"/>
        </w:rPr>
      </w:pPr>
      <w:r w:rsidRPr="00C30226">
        <w:rPr>
          <w:rFonts w:cs="Arial"/>
          <w:spacing w:val="2"/>
          <w:szCs w:val="22"/>
        </w:rPr>
        <w:t xml:space="preserve">Het begrotingsakkoord werd verleend op </w:t>
      </w:r>
      <w:r w:rsidR="00C30226" w:rsidRPr="00C30226">
        <w:rPr>
          <w:rFonts w:cs="Arial"/>
          <w:spacing w:val="2"/>
          <w:szCs w:val="22"/>
        </w:rPr>
        <w:t>20</w:t>
      </w:r>
      <w:r w:rsidR="006151B5" w:rsidRPr="00C30226">
        <w:rPr>
          <w:rFonts w:cs="Arial"/>
          <w:spacing w:val="2"/>
          <w:szCs w:val="22"/>
        </w:rPr>
        <w:t xml:space="preserve"> december</w:t>
      </w:r>
      <w:r w:rsidRPr="00C30226">
        <w:rPr>
          <w:rFonts w:cs="Arial"/>
          <w:spacing w:val="2"/>
          <w:szCs w:val="22"/>
        </w:rPr>
        <w:t xml:space="preserve"> 20</w:t>
      </w:r>
      <w:r w:rsidR="00B91F4E" w:rsidRPr="00C30226">
        <w:rPr>
          <w:rFonts w:cs="Arial"/>
          <w:spacing w:val="2"/>
          <w:szCs w:val="22"/>
        </w:rPr>
        <w:t>22</w:t>
      </w:r>
      <w:r w:rsidRPr="00C30226">
        <w:rPr>
          <w:rFonts w:cs="Arial"/>
          <w:spacing w:val="2"/>
          <w:szCs w:val="22"/>
        </w:rPr>
        <w:t>.</w:t>
      </w:r>
    </w:p>
    <w:p w14:paraId="15758CCF" w14:textId="77777777" w:rsidR="007A10A0" w:rsidRPr="008B5A73" w:rsidRDefault="007A10A0" w:rsidP="007A10A0">
      <w:pPr>
        <w:rPr>
          <w:iCs/>
          <w:color w:val="0070C0"/>
        </w:rPr>
      </w:pPr>
    </w:p>
    <w:p w14:paraId="6F2AF91F" w14:textId="431C072B" w:rsidR="00D00837" w:rsidRDefault="00D00837" w:rsidP="00D00837">
      <w:pPr>
        <w:pStyle w:val="Kop2"/>
      </w:pPr>
      <w:r>
        <w:t>ESR-TOETS</w:t>
      </w:r>
    </w:p>
    <w:p w14:paraId="7FBD13BA" w14:textId="1DBE84CC" w:rsidR="006374A2" w:rsidRDefault="007A10A0" w:rsidP="007A10A0">
      <w:r>
        <w:t xml:space="preserve">De ESR-toets is niet van toepassing op dit voorontwerp van </w:t>
      </w:r>
      <w:r w:rsidR="00BB7754">
        <w:t>beslui</w:t>
      </w:r>
      <w:r>
        <w:t>t, want dit dossier bevat geen pps-project of maakt geen alternatief gefinancierde investeringen mogelijk.</w:t>
      </w:r>
    </w:p>
    <w:p w14:paraId="19FFE706" w14:textId="6F7CDAE7" w:rsidR="006374A2" w:rsidRPr="006374A2" w:rsidRDefault="006374A2" w:rsidP="006374A2">
      <w:pPr>
        <w:pStyle w:val="Kop2"/>
      </w:pPr>
      <w:r>
        <w:lastRenderedPageBreak/>
        <w:t>IMPACT OP HET PERSONEEL VAN DE VLAAMSE OVERHEID</w:t>
      </w:r>
    </w:p>
    <w:p w14:paraId="25EC0840" w14:textId="030C3FDC" w:rsidR="00D00837" w:rsidRPr="00FE4F3A" w:rsidRDefault="007A10A0" w:rsidP="007A10A0">
      <w:pPr>
        <w:rPr>
          <w:lang w:val="nl-BE"/>
        </w:rPr>
      </w:pPr>
      <w:r w:rsidRPr="007A10A0">
        <w:rPr>
          <w:lang w:val="nl-BE"/>
        </w:rPr>
        <w:t>Het voorstel van beslissing heeft geen weerslag op het personeelsbestand en op het personeelsbudget, zodat het akkoord van de Vlaamse minister, bevoegd voor het algemeen beleid inzake personeel en organisatieontwikkeling, niet vereist is.</w:t>
      </w:r>
    </w:p>
    <w:p w14:paraId="69835606" w14:textId="12CF4B6B" w:rsidR="00D00837" w:rsidRPr="00FE4F3A" w:rsidRDefault="006374A2" w:rsidP="006374A2">
      <w:pPr>
        <w:pStyle w:val="Kop2"/>
      </w:pPr>
      <w:r>
        <w:t>IMPACT OP DE LOKALE EN PROVINCIALE BESTUREN</w:t>
      </w:r>
    </w:p>
    <w:p w14:paraId="1286BEB3" w14:textId="6CD79893" w:rsidR="007A10A0" w:rsidRPr="0005460B" w:rsidRDefault="007A10A0" w:rsidP="007A10A0">
      <w:pPr>
        <w:rPr>
          <w:rFonts w:cs="Arial"/>
          <w:szCs w:val="22"/>
        </w:rPr>
      </w:pPr>
      <w:r w:rsidRPr="0005460B">
        <w:rPr>
          <w:rFonts w:cs="Arial"/>
          <w:szCs w:val="22"/>
        </w:rPr>
        <w:t xml:space="preserve">Het voorstel </w:t>
      </w:r>
      <w:r w:rsidR="00146387">
        <w:rPr>
          <w:rFonts w:cs="Arial"/>
          <w:szCs w:val="22"/>
        </w:rPr>
        <w:t xml:space="preserve">van beslissing </w:t>
      </w:r>
      <w:r w:rsidRPr="0005460B">
        <w:rPr>
          <w:rFonts w:cs="Arial"/>
          <w:szCs w:val="22"/>
        </w:rPr>
        <w:t>heeft geen weerslag op de financiën van de lokale besturen, noch op personeelsvlak, noch op het vlak van de werkingsuitgaven, de investeringen en schuld, en de ontvangsten.</w:t>
      </w:r>
    </w:p>
    <w:p w14:paraId="5F881071" w14:textId="77777777" w:rsidR="00FB206A" w:rsidRDefault="00FB206A" w:rsidP="00FB206A"/>
    <w:p w14:paraId="4CA4EF89" w14:textId="0EC53D95" w:rsidR="00D00837" w:rsidRDefault="00FB206A" w:rsidP="00FB206A">
      <w:pPr>
        <w:pStyle w:val="Kop1"/>
        <w:numPr>
          <w:ilvl w:val="0"/>
          <w:numId w:val="0"/>
        </w:numPr>
        <w:ind w:left="432" w:hanging="432"/>
      </w:pPr>
      <w:r>
        <w:t xml:space="preserve">4. </w:t>
      </w:r>
      <w:r w:rsidR="006374A2">
        <w:t>VERDER TRAJECT</w:t>
      </w:r>
    </w:p>
    <w:p w14:paraId="3A1F332C" w14:textId="0C7739C1" w:rsidR="00146387" w:rsidRDefault="00146387" w:rsidP="00146387">
      <w:pPr>
        <w:rPr>
          <w:szCs w:val="22"/>
          <w:lang w:val="nl-BE" w:eastAsia="en-US"/>
        </w:rPr>
      </w:pPr>
      <w:r>
        <w:rPr>
          <w:szCs w:val="22"/>
          <w:lang w:val="nl-BE" w:eastAsia="en-US"/>
        </w:rPr>
        <w:t xml:space="preserve">Het voorontwerp van </w:t>
      </w:r>
      <w:r w:rsidR="00BB7754">
        <w:rPr>
          <w:szCs w:val="22"/>
          <w:lang w:val="nl-BE" w:eastAsia="en-US"/>
        </w:rPr>
        <w:t xml:space="preserve">besluit </w:t>
      </w:r>
      <w:r>
        <w:rPr>
          <w:szCs w:val="22"/>
          <w:lang w:val="nl-BE" w:eastAsia="en-US"/>
        </w:rPr>
        <w:t xml:space="preserve">zal, na principiële goedkeuring door de regering, voor advies worden </w:t>
      </w:r>
      <w:r w:rsidRPr="00146387">
        <w:rPr>
          <w:szCs w:val="22"/>
          <w:lang w:val="nl-BE" w:eastAsia="en-US"/>
        </w:rPr>
        <w:t xml:space="preserve">het advies </w:t>
      </w:r>
      <w:r>
        <w:rPr>
          <w:szCs w:val="22"/>
          <w:lang w:val="nl-BE" w:eastAsia="en-US"/>
        </w:rPr>
        <w:t>aan</w:t>
      </w:r>
      <w:r w:rsidRPr="00146387">
        <w:rPr>
          <w:szCs w:val="22"/>
          <w:lang w:val="nl-BE" w:eastAsia="en-US"/>
        </w:rPr>
        <w:t xml:space="preserve"> de VLOR en de SERV</w:t>
      </w:r>
      <w:r>
        <w:rPr>
          <w:szCs w:val="22"/>
          <w:lang w:val="nl-BE" w:eastAsia="en-US"/>
        </w:rPr>
        <w:t>.</w:t>
      </w:r>
    </w:p>
    <w:p w14:paraId="1A7131A1" w14:textId="77777777" w:rsidR="00D00837" w:rsidRPr="00146387" w:rsidRDefault="00D00837" w:rsidP="007520CB">
      <w:pPr>
        <w:rPr>
          <w:lang w:val="nl-BE"/>
        </w:rPr>
      </w:pPr>
    </w:p>
    <w:p w14:paraId="406E90AD" w14:textId="655A2A22" w:rsidR="00CC4821" w:rsidRPr="008D3F69" w:rsidRDefault="00FB206A" w:rsidP="00E85AB6">
      <w:pPr>
        <w:pStyle w:val="Kop1"/>
        <w:numPr>
          <w:ilvl w:val="0"/>
          <w:numId w:val="0"/>
        </w:numPr>
        <w:ind w:left="432" w:hanging="432"/>
        <w:rPr>
          <w:szCs w:val="28"/>
        </w:rPr>
      </w:pPr>
      <w:r>
        <w:rPr>
          <w:szCs w:val="28"/>
        </w:rPr>
        <w:t>5</w:t>
      </w:r>
      <w:r w:rsidR="006C5DBA" w:rsidRPr="008D3F69">
        <w:rPr>
          <w:szCs w:val="28"/>
        </w:rPr>
        <w:t xml:space="preserve">. </w:t>
      </w:r>
      <w:r w:rsidR="00CC4821" w:rsidRPr="008D3F69">
        <w:rPr>
          <w:szCs w:val="28"/>
        </w:rPr>
        <w:t>VOORSTEL VAN BESLISSING</w:t>
      </w:r>
    </w:p>
    <w:p w14:paraId="0E0C502B" w14:textId="77777777" w:rsidR="00A90D55" w:rsidRPr="005676B4" w:rsidRDefault="00A90D55" w:rsidP="00A90D55">
      <w:pPr>
        <w:suppressAutoHyphens/>
        <w:rPr>
          <w:rFonts w:cs="Arial"/>
          <w:szCs w:val="22"/>
        </w:rPr>
      </w:pPr>
      <w:r w:rsidRPr="005676B4">
        <w:rPr>
          <w:rFonts w:cs="Arial"/>
          <w:szCs w:val="22"/>
        </w:rPr>
        <w:t>De Vlaamse Regering beslist:</w:t>
      </w:r>
    </w:p>
    <w:p w14:paraId="096C2E0F" w14:textId="77777777" w:rsidR="00A90D55" w:rsidRPr="005676B4" w:rsidRDefault="00A90D55" w:rsidP="00A90D55">
      <w:pPr>
        <w:suppressAutoHyphens/>
        <w:rPr>
          <w:rFonts w:cs="Arial"/>
          <w:szCs w:val="22"/>
        </w:rPr>
      </w:pPr>
    </w:p>
    <w:p w14:paraId="162F9DEA" w14:textId="58CD4405" w:rsidR="00A90D55" w:rsidRPr="00FB1B27" w:rsidRDefault="00A90D55" w:rsidP="00A90D55">
      <w:pPr>
        <w:suppressAutoHyphens/>
        <w:ind w:left="283" w:hanging="283"/>
        <w:rPr>
          <w:rFonts w:cs="Arial"/>
          <w:color w:val="FF0000"/>
          <w:szCs w:val="22"/>
          <w:lang w:eastAsia="nl-BE"/>
        </w:rPr>
      </w:pPr>
      <w:r w:rsidRPr="00803F96">
        <w:rPr>
          <w:rFonts w:cs="Arial"/>
          <w:szCs w:val="22"/>
          <w:lang w:eastAsia="nl-BE"/>
        </w:rPr>
        <w:t>1</w:t>
      </w:r>
      <w:r w:rsidR="009E2EC2">
        <w:rPr>
          <w:rFonts w:cs="Arial"/>
          <w:szCs w:val="22"/>
          <w:lang w:eastAsia="nl-BE"/>
        </w:rPr>
        <w:t>°</w:t>
      </w:r>
      <w:r w:rsidRPr="00803F96">
        <w:rPr>
          <w:rFonts w:cs="Arial"/>
          <w:szCs w:val="22"/>
          <w:lang w:eastAsia="nl-BE"/>
        </w:rPr>
        <w:tab/>
        <w:t xml:space="preserve">haar principiële goedkeuring te hechten aan het bijgaande </w:t>
      </w:r>
      <w:r w:rsidR="009E2EC2">
        <w:rPr>
          <w:rFonts w:cs="Arial"/>
          <w:szCs w:val="22"/>
          <w:lang w:eastAsia="nl-BE"/>
        </w:rPr>
        <w:t>voor</w:t>
      </w:r>
      <w:r w:rsidRPr="00803F96">
        <w:rPr>
          <w:rFonts w:cs="Arial"/>
          <w:szCs w:val="22"/>
          <w:lang w:eastAsia="nl-BE"/>
        </w:rPr>
        <w:t xml:space="preserve">ontwerp van </w:t>
      </w:r>
      <w:r w:rsidR="00BB7754">
        <w:rPr>
          <w:rFonts w:cs="Arial"/>
          <w:szCs w:val="22"/>
          <w:lang w:eastAsia="nl-BE"/>
        </w:rPr>
        <w:t>besluit</w:t>
      </w:r>
      <w:r w:rsidR="00146387">
        <w:rPr>
          <w:rFonts w:cs="Arial"/>
          <w:szCs w:val="22"/>
          <w:lang w:eastAsia="nl-BE"/>
        </w:rPr>
        <w:t xml:space="preserve"> </w:t>
      </w:r>
      <w:r w:rsidR="00BB7754" w:rsidRPr="00BB7754">
        <w:rPr>
          <w:rFonts w:cs="Arial"/>
          <w:szCs w:val="22"/>
          <w:lang w:eastAsia="nl-BE"/>
        </w:rPr>
        <w:t xml:space="preserve">van de Vlaamse Regering </w:t>
      </w:r>
      <w:r w:rsidR="00172AA6">
        <w:rPr>
          <w:rFonts w:cs="Arial"/>
          <w:szCs w:val="22"/>
          <w:lang w:eastAsia="nl-BE"/>
        </w:rPr>
        <w:t>over</w:t>
      </w:r>
      <w:r w:rsidR="00BB7754" w:rsidRPr="00BB7754">
        <w:rPr>
          <w:rFonts w:cs="Arial"/>
          <w:szCs w:val="22"/>
          <w:lang w:eastAsia="nl-BE"/>
        </w:rPr>
        <w:t xml:space="preserve"> tijdelijke projecten in het basis- en secundair onderwijs in het kader van </w:t>
      </w:r>
      <w:r w:rsidR="00172AA6">
        <w:rPr>
          <w:rFonts w:cs="Arial"/>
          <w:szCs w:val="22"/>
          <w:lang w:eastAsia="nl-BE"/>
        </w:rPr>
        <w:t>de</w:t>
      </w:r>
      <w:r w:rsidR="00BB7754" w:rsidRPr="00BB7754">
        <w:rPr>
          <w:rFonts w:cs="Arial"/>
          <w:szCs w:val="22"/>
          <w:lang w:eastAsia="nl-BE"/>
        </w:rPr>
        <w:t xml:space="preserve"> herwaardering van het lerarenambt</w:t>
      </w:r>
      <w:r w:rsidR="00BB7754">
        <w:rPr>
          <w:rFonts w:cs="Arial"/>
          <w:szCs w:val="22"/>
          <w:lang w:eastAsia="nl-BE"/>
        </w:rPr>
        <w:t>;</w:t>
      </w:r>
    </w:p>
    <w:p w14:paraId="3BC9D0C8" w14:textId="77777777" w:rsidR="00A90D55" w:rsidRPr="00803F96" w:rsidRDefault="00A90D55" w:rsidP="00A90D55">
      <w:pPr>
        <w:suppressAutoHyphens/>
        <w:ind w:left="283" w:hanging="283"/>
        <w:rPr>
          <w:rFonts w:cs="Arial"/>
          <w:szCs w:val="22"/>
          <w:lang w:eastAsia="nl-BE"/>
        </w:rPr>
      </w:pPr>
    </w:p>
    <w:p w14:paraId="0A662173" w14:textId="2B44DCB0" w:rsidR="00B216D2" w:rsidRDefault="00A90D55" w:rsidP="00743D68">
      <w:pPr>
        <w:suppressAutoHyphens/>
        <w:ind w:left="284" w:hanging="284"/>
        <w:rPr>
          <w:rFonts w:cs="Arial"/>
          <w:szCs w:val="22"/>
          <w:lang w:eastAsia="nl-BE"/>
        </w:rPr>
      </w:pPr>
      <w:r w:rsidRPr="00803F96">
        <w:rPr>
          <w:rFonts w:cs="Arial"/>
          <w:szCs w:val="22"/>
          <w:lang w:eastAsia="nl-BE"/>
        </w:rPr>
        <w:t>2</w:t>
      </w:r>
      <w:r w:rsidR="009E2EC2">
        <w:rPr>
          <w:rFonts w:cs="Arial"/>
          <w:szCs w:val="22"/>
          <w:lang w:eastAsia="nl-BE"/>
        </w:rPr>
        <w:t>°</w:t>
      </w:r>
      <w:r w:rsidR="00743D68">
        <w:rPr>
          <w:rFonts w:cs="Arial"/>
          <w:szCs w:val="22"/>
          <w:lang w:eastAsia="nl-BE"/>
        </w:rPr>
        <w:t xml:space="preserve"> </w:t>
      </w:r>
      <w:r w:rsidR="00743D68">
        <w:rPr>
          <w:rFonts w:cs="Arial"/>
          <w:szCs w:val="22"/>
          <w:lang w:eastAsia="nl-BE"/>
        </w:rPr>
        <w:tab/>
      </w:r>
      <w:r w:rsidRPr="005676B4">
        <w:rPr>
          <w:rFonts w:cs="Arial"/>
          <w:szCs w:val="22"/>
          <w:lang w:eastAsia="nl-BE"/>
        </w:rPr>
        <w:t>de Vlaamse minister</w:t>
      </w:r>
      <w:r w:rsidR="009E2EC2">
        <w:rPr>
          <w:rFonts w:cs="Arial"/>
          <w:szCs w:val="22"/>
          <w:lang w:eastAsia="nl-BE"/>
        </w:rPr>
        <w:t xml:space="preserve"> van </w:t>
      </w:r>
      <w:r w:rsidR="00146387">
        <w:rPr>
          <w:rFonts w:cs="Arial"/>
          <w:szCs w:val="22"/>
          <w:lang w:eastAsia="nl-BE"/>
        </w:rPr>
        <w:t>Onderwijs, Sport, Dierenwelzijn en Vlaamse Rand</w:t>
      </w:r>
      <w:r w:rsidR="00B216D2" w:rsidRPr="009E2EC2">
        <w:rPr>
          <w:rFonts w:cs="Arial"/>
          <w:szCs w:val="22"/>
          <w:highlight w:val="yellow"/>
          <w:lang w:eastAsia="nl-BE"/>
        </w:rPr>
        <w:t xml:space="preserve"> </w:t>
      </w:r>
    </w:p>
    <w:p w14:paraId="3DCA7B90" w14:textId="4C74776E" w:rsidR="00146387" w:rsidRDefault="00146387" w:rsidP="00700459">
      <w:pPr>
        <w:pStyle w:val="Lijstalinea"/>
        <w:numPr>
          <w:ilvl w:val="1"/>
          <w:numId w:val="21"/>
        </w:numPr>
        <w:ind w:left="709"/>
        <w:jc w:val="both"/>
        <w:rPr>
          <w:rFonts w:cs="Arial"/>
          <w:szCs w:val="22"/>
        </w:rPr>
      </w:pPr>
      <w:r w:rsidRPr="00146387">
        <w:rPr>
          <w:rFonts w:cs="Arial"/>
          <w:szCs w:val="22"/>
        </w:rPr>
        <w:t xml:space="preserve">te gelasten over voornoemd voorontwerp van </w:t>
      </w:r>
      <w:r w:rsidR="00BB7754">
        <w:rPr>
          <w:rFonts w:cs="Arial"/>
          <w:szCs w:val="22"/>
        </w:rPr>
        <w:t>besluit</w:t>
      </w:r>
      <w:r w:rsidRPr="00146387">
        <w:rPr>
          <w:rFonts w:cs="Arial"/>
          <w:szCs w:val="22"/>
        </w:rPr>
        <w:t xml:space="preserve"> het advies in te winnen van de VLOR en de SERV met het verzoek het advies mee te delen binnen een termijn van 30 dagen;</w:t>
      </w:r>
    </w:p>
    <w:p w14:paraId="2B169885" w14:textId="77777777" w:rsidR="00C74690" w:rsidRDefault="00C74690" w:rsidP="00700459">
      <w:pPr>
        <w:pStyle w:val="Lijstalinea"/>
        <w:ind w:left="709"/>
        <w:jc w:val="both"/>
        <w:rPr>
          <w:rFonts w:cs="Arial"/>
          <w:szCs w:val="22"/>
        </w:rPr>
      </w:pPr>
    </w:p>
    <w:p w14:paraId="41E2BC16" w14:textId="1476C69B" w:rsidR="00595786" w:rsidRDefault="00595786" w:rsidP="00700459">
      <w:pPr>
        <w:pStyle w:val="Lijstalinea"/>
        <w:numPr>
          <w:ilvl w:val="1"/>
          <w:numId w:val="21"/>
        </w:numPr>
        <w:suppressAutoHyphens/>
        <w:ind w:left="709"/>
        <w:rPr>
          <w:rFonts w:cs="Arial"/>
          <w:szCs w:val="22"/>
          <w:lang w:eastAsia="nl-BE"/>
        </w:rPr>
      </w:pPr>
      <w:r w:rsidRPr="00595786">
        <w:rPr>
          <w:rFonts w:cs="Arial"/>
          <w:szCs w:val="22"/>
          <w:lang w:eastAsia="nl-BE"/>
        </w:rPr>
        <w:t>te gelasten de minister-president van de Vlaamse Regering te verzoeken voornoemd voorontwerp van besluit op de agenda te plaatsen van een gemeenschappelijke vergadering van het sectorcomité X en van de onderafdeling Vlaamse Gemeenschap van afdeling 2 van het comité voor de provinciale en de plaatselijke overheidsdiensten</w:t>
      </w:r>
      <w:r w:rsidR="00812607">
        <w:rPr>
          <w:rFonts w:cs="Arial"/>
          <w:szCs w:val="22"/>
          <w:lang w:eastAsia="nl-BE"/>
        </w:rPr>
        <w:t xml:space="preserve"> voor zover </w:t>
      </w:r>
      <w:r w:rsidR="00812607" w:rsidRPr="00812607">
        <w:rPr>
          <w:rFonts w:cs="Arial"/>
          <w:szCs w:val="22"/>
          <w:lang w:eastAsia="nl-BE"/>
        </w:rPr>
        <w:t xml:space="preserve">voornoemde </w:t>
      </w:r>
      <w:r w:rsidR="00812607">
        <w:rPr>
          <w:rFonts w:cs="Arial"/>
          <w:szCs w:val="22"/>
          <w:lang w:eastAsia="nl-BE"/>
        </w:rPr>
        <w:t>adviezen geen</w:t>
      </w:r>
      <w:r w:rsidR="00812607" w:rsidRPr="00812607">
        <w:rPr>
          <w:rFonts w:cs="Arial"/>
          <w:szCs w:val="22"/>
          <w:lang w:eastAsia="nl-BE"/>
        </w:rPr>
        <w:t xml:space="preserve"> aanleiding geven tot aanpassing van de heden door de Vlaamse Regering principieel goedgekeurd tekst</w:t>
      </w:r>
      <w:r w:rsidRPr="00595786">
        <w:rPr>
          <w:rFonts w:cs="Arial"/>
          <w:szCs w:val="22"/>
          <w:lang w:eastAsia="nl-BE"/>
        </w:rPr>
        <w:t>;</w:t>
      </w:r>
    </w:p>
    <w:p w14:paraId="3BBB3192" w14:textId="77777777" w:rsidR="00C74690" w:rsidRPr="00595786" w:rsidRDefault="00C74690" w:rsidP="00700459">
      <w:pPr>
        <w:pStyle w:val="Lijstalinea"/>
        <w:suppressAutoHyphens/>
        <w:ind w:left="709"/>
        <w:rPr>
          <w:rFonts w:cs="Arial"/>
          <w:szCs w:val="22"/>
          <w:lang w:eastAsia="nl-BE"/>
        </w:rPr>
      </w:pPr>
    </w:p>
    <w:p w14:paraId="325678CD" w14:textId="2BADE2FB" w:rsidR="00595786" w:rsidRPr="00812607" w:rsidRDefault="00595786" w:rsidP="00700459">
      <w:pPr>
        <w:suppressAutoHyphens/>
        <w:ind w:left="709" w:hanging="283"/>
        <w:rPr>
          <w:rFonts w:cs="Arial"/>
          <w:iCs/>
          <w:szCs w:val="22"/>
          <w:lang w:eastAsia="nl-BE"/>
        </w:rPr>
      </w:pPr>
      <w:r w:rsidRPr="00595786">
        <w:rPr>
          <w:rFonts w:cs="Arial"/>
          <w:szCs w:val="22"/>
          <w:lang w:eastAsia="nl-BE"/>
        </w:rPr>
        <w:t>2.</w:t>
      </w:r>
      <w:r>
        <w:rPr>
          <w:rFonts w:cs="Arial"/>
          <w:szCs w:val="22"/>
          <w:lang w:eastAsia="nl-BE"/>
        </w:rPr>
        <w:t>3.</w:t>
      </w:r>
      <w:r w:rsidRPr="00595786">
        <w:rPr>
          <w:rFonts w:cs="Arial"/>
          <w:szCs w:val="22"/>
          <w:lang w:eastAsia="nl-BE"/>
        </w:rPr>
        <w:t xml:space="preserve"> te gelasten voornoemd voorontwerp van besluit op de agenda te plaatsen van een vergadering van het overkoepelend onderhandelingscomité van het gesubsidieerd vrij onderwijs</w:t>
      </w:r>
      <w:r w:rsidR="00812607" w:rsidRPr="00812607">
        <w:rPr>
          <w:rFonts w:cs="Arial"/>
          <w:iCs/>
          <w:szCs w:val="22"/>
          <w:lang w:eastAsia="nl-BE"/>
        </w:rPr>
        <w:t xml:space="preserve"> </w:t>
      </w:r>
      <w:r w:rsidR="00812607">
        <w:rPr>
          <w:rFonts w:cs="Arial"/>
          <w:iCs/>
          <w:szCs w:val="22"/>
          <w:lang w:eastAsia="nl-BE"/>
        </w:rPr>
        <w:t>voor zover voornoemde adviezen geen</w:t>
      </w:r>
      <w:r w:rsidR="00812607" w:rsidRPr="00396162">
        <w:rPr>
          <w:rFonts w:cs="Arial"/>
          <w:iCs/>
          <w:szCs w:val="22"/>
          <w:lang w:eastAsia="nl-BE"/>
        </w:rPr>
        <w:t xml:space="preserve"> aanleiding geven tot aanpassing van de heden door de Vlaamse Regering principieel goedgekeurd tekst</w:t>
      </w:r>
      <w:r w:rsidR="00812607">
        <w:rPr>
          <w:rFonts w:cs="Arial"/>
          <w:iCs/>
          <w:szCs w:val="22"/>
          <w:lang w:eastAsia="nl-BE"/>
        </w:rPr>
        <w:t>.</w:t>
      </w:r>
    </w:p>
    <w:p w14:paraId="547905DC" w14:textId="77777777" w:rsidR="00595786" w:rsidRPr="00146387" w:rsidRDefault="00595786" w:rsidP="00595786">
      <w:pPr>
        <w:pStyle w:val="Lijstalinea"/>
        <w:ind w:left="1069"/>
        <w:jc w:val="both"/>
        <w:rPr>
          <w:rFonts w:cs="Arial"/>
          <w:szCs w:val="22"/>
        </w:rPr>
      </w:pPr>
    </w:p>
    <w:p w14:paraId="13857F33" w14:textId="77777777" w:rsidR="00464283" w:rsidRPr="008D3F69" w:rsidRDefault="00464283" w:rsidP="00464283">
      <w:pPr>
        <w:pStyle w:val="Koptekst"/>
        <w:tabs>
          <w:tab w:val="clear" w:pos="4536"/>
          <w:tab w:val="clear" w:pos="9072"/>
          <w:tab w:val="left" w:pos="540"/>
        </w:tabs>
        <w:suppressAutoHyphens/>
        <w:rPr>
          <w:rFonts w:cs="Arial"/>
          <w:szCs w:val="22"/>
        </w:rPr>
      </w:pPr>
    </w:p>
    <w:p w14:paraId="0E05451F" w14:textId="3C68FAED" w:rsidR="00D97046" w:rsidRPr="00324134" w:rsidRDefault="00D97046" w:rsidP="00D97046">
      <w:pPr>
        <w:numPr>
          <w:ilvl w:val="12"/>
          <w:numId w:val="0"/>
        </w:numPr>
        <w:tabs>
          <w:tab w:val="center" w:pos="4253"/>
          <w:tab w:val="right" w:pos="8222"/>
        </w:tabs>
        <w:jc w:val="center"/>
        <w:rPr>
          <w:rFonts w:cs="Arial"/>
          <w:color w:val="FF0000"/>
          <w:spacing w:val="-3"/>
          <w:szCs w:val="22"/>
        </w:rPr>
      </w:pPr>
      <w:r w:rsidRPr="008D3F69">
        <w:rPr>
          <w:rFonts w:cs="Arial"/>
          <w:spacing w:val="-3"/>
          <w:szCs w:val="22"/>
        </w:rPr>
        <w:t xml:space="preserve">De Vlaamse minister van </w:t>
      </w:r>
      <w:r w:rsidR="00146387">
        <w:rPr>
          <w:rFonts w:cs="Arial"/>
          <w:spacing w:val="-3"/>
          <w:szCs w:val="22"/>
        </w:rPr>
        <w:t>Onderwijs, Sport, Dierenwelzijn en Vlaamse Rand,</w:t>
      </w:r>
    </w:p>
    <w:p w14:paraId="7B39676A" w14:textId="77777777" w:rsidR="00D97046" w:rsidRPr="008D3F69" w:rsidRDefault="00D97046" w:rsidP="00D97046">
      <w:pPr>
        <w:pStyle w:val="Koptekst"/>
        <w:tabs>
          <w:tab w:val="clear" w:pos="4536"/>
          <w:tab w:val="clear" w:pos="9072"/>
          <w:tab w:val="left" w:pos="540"/>
        </w:tabs>
        <w:suppressAutoHyphens/>
        <w:rPr>
          <w:rFonts w:cs="Arial"/>
          <w:szCs w:val="22"/>
        </w:rPr>
      </w:pPr>
    </w:p>
    <w:p w14:paraId="644138D7" w14:textId="77777777" w:rsidR="00D97046" w:rsidRPr="00146387" w:rsidRDefault="00D97046" w:rsidP="00D97046">
      <w:pPr>
        <w:pStyle w:val="Koptekst"/>
        <w:tabs>
          <w:tab w:val="clear" w:pos="4536"/>
          <w:tab w:val="clear" w:pos="9072"/>
          <w:tab w:val="left" w:pos="540"/>
        </w:tabs>
        <w:suppressAutoHyphens/>
        <w:rPr>
          <w:rFonts w:cs="Arial"/>
          <w:szCs w:val="22"/>
        </w:rPr>
      </w:pPr>
    </w:p>
    <w:p w14:paraId="34104E85" w14:textId="77777777" w:rsidR="00D97046" w:rsidRPr="00146387" w:rsidRDefault="00D97046" w:rsidP="00D97046">
      <w:pPr>
        <w:pStyle w:val="Koptekst"/>
        <w:tabs>
          <w:tab w:val="clear" w:pos="4536"/>
          <w:tab w:val="clear" w:pos="9072"/>
          <w:tab w:val="left" w:pos="540"/>
        </w:tabs>
        <w:suppressAutoHyphens/>
        <w:rPr>
          <w:rFonts w:cs="Arial"/>
          <w:szCs w:val="22"/>
        </w:rPr>
      </w:pPr>
    </w:p>
    <w:p w14:paraId="70A12652" w14:textId="77777777" w:rsidR="00D97046" w:rsidRPr="00146387" w:rsidRDefault="00D97046" w:rsidP="00D97046">
      <w:pPr>
        <w:pStyle w:val="Koptekst"/>
        <w:tabs>
          <w:tab w:val="clear" w:pos="4536"/>
          <w:tab w:val="clear" w:pos="9072"/>
          <w:tab w:val="left" w:pos="540"/>
        </w:tabs>
        <w:suppressAutoHyphens/>
        <w:rPr>
          <w:rFonts w:cs="Arial"/>
          <w:szCs w:val="22"/>
        </w:rPr>
      </w:pPr>
    </w:p>
    <w:p w14:paraId="7148081B" w14:textId="02D49F75" w:rsidR="00D97046" w:rsidRPr="00146387" w:rsidRDefault="00146387" w:rsidP="00D97046">
      <w:pPr>
        <w:numPr>
          <w:ilvl w:val="12"/>
          <w:numId w:val="0"/>
        </w:numPr>
        <w:tabs>
          <w:tab w:val="center" w:pos="4253"/>
          <w:tab w:val="right" w:pos="8222"/>
        </w:tabs>
        <w:jc w:val="center"/>
        <w:rPr>
          <w:rFonts w:cs="Arial"/>
          <w:spacing w:val="-3"/>
          <w:szCs w:val="22"/>
        </w:rPr>
      </w:pPr>
      <w:r w:rsidRPr="00146387">
        <w:rPr>
          <w:rFonts w:cs="Arial"/>
          <w:spacing w:val="-3"/>
          <w:szCs w:val="22"/>
        </w:rPr>
        <w:t>Ben WEYTS</w:t>
      </w:r>
    </w:p>
    <w:sectPr w:rsidR="00D97046" w:rsidRPr="00146387" w:rsidSect="0088322D">
      <w:footerReference w:type="default" r:id="rId12"/>
      <w:pgSz w:w="11906" w:h="16838"/>
      <w:pgMar w:top="851" w:right="1418"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B221" w14:textId="77777777" w:rsidR="00321FAE" w:rsidRDefault="00321FAE" w:rsidP="00574DA4">
      <w:r>
        <w:separator/>
      </w:r>
    </w:p>
  </w:endnote>
  <w:endnote w:type="continuationSeparator" w:id="0">
    <w:p w14:paraId="11244DBB" w14:textId="77777777" w:rsidR="00321FAE" w:rsidRDefault="00321FAE" w:rsidP="00574DA4">
      <w:r>
        <w:continuationSeparator/>
      </w:r>
    </w:p>
  </w:endnote>
  <w:endnote w:type="continuationNotice" w:id="1">
    <w:p w14:paraId="3CC7F483" w14:textId="77777777" w:rsidR="00321FAE" w:rsidRDefault="00321F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FlandersArtSans-Regular">
    <w:altName w:val="Calibri"/>
    <w:charset w:val="00"/>
    <w:family w:val="auto"/>
    <w:pitch w:val="variable"/>
    <w:sig w:usb0="00000007" w:usb1="00000000" w:usb2="00000000" w:usb3="00000000" w:csb0="00000093" w:csb1="00000000"/>
    <w:embedRegular r:id="rId1" w:fontKey="{AAB1B5B5-6A5E-405E-A844-A569C5956D9E}"/>
    <w:embedBold r:id="rId2" w:fontKey="{F43F2512-FE17-4B24-9A91-B1BF8A29BA2E}"/>
    <w:embedItalic r:id="rId3" w:fontKey="{9BE9461D-C436-4BF5-9B9E-91D1704C779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FlandersArtSans-Bold">
    <w:altName w:val="Calibri"/>
    <w:charset w:val="00"/>
    <w:family w:val="auto"/>
    <w:pitch w:val="variable"/>
    <w:sig w:usb0="00000007" w:usb1="00000000" w:usb2="00000000" w:usb3="00000000" w:csb0="00000093" w:csb1="00000000"/>
    <w:embedRegular r:id="rId4" w:fontKey="{06FE99CE-E260-4E46-8BD0-ED883AFB3BD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FlandersArtSerif-Bold">
    <w:altName w:val="Calibri"/>
    <w:charset w:val="00"/>
    <w:family w:val="auto"/>
    <w:pitch w:val="variable"/>
    <w:sig w:usb0="00000007" w:usb1="00000000" w:usb2="00000000" w:usb3="00000000" w:csb0="00000093" w:csb1="00000000"/>
    <w:embedRegular r:id="rId5" w:fontKey="{40B1CEC9-4546-44E3-8445-A34E0243A7D1}"/>
  </w:font>
  <w:font w:name="FlandersArtSans-Medium">
    <w:charset w:val="00"/>
    <w:family w:val="auto"/>
    <w:pitch w:val="variable"/>
    <w:sig w:usb0="00000007" w:usb1="00000000" w:usb2="00000000" w:usb3="00000000" w:csb0="00000093" w:csb1="00000000"/>
    <w:embedRegular r:id="rId6" w:fontKey="{4EF4CE52-1DE3-45F1-BE5C-9BD46D197924}"/>
  </w:font>
  <w:font w:name="Verdana">
    <w:panose1 w:val="020B0604030504040204"/>
    <w:charset w:val="00"/>
    <w:family w:val="swiss"/>
    <w:pitch w:val="variable"/>
    <w:sig w:usb0="A00006FF" w:usb1="4000205B" w:usb2="00000010" w:usb3="00000000" w:csb0="0000019F" w:csb1="00000000"/>
    <w:embedRegular r:id="rId7" w:subsetted="1" w:fontKey="{7718FA3E-C11D-4AC3-BE01-E0F13B28C8FC}"/>
  </w:font>
  <w:font w:name="Times">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B5783" w14:textId="77777777" w:rsidR="00535C50" w:rsidRPr="0069235D" w:rsidRDefault="00535C50" w:rsidP="00243794">
    <w:pPr>
      <w:pStyle w:val="Koptekst"/>
      <w:tabs>
        <w:tab w:val="clear" w:pos="9072"/>
        <w:tab w:val="right" w:pos="10206"/>
      </w:tabs>
      <w:spacing w:before="200" w:after="120"/>
      <w:jc w:val="right"/>
      <w:rPr>
        <w:rFonts w:cs="Calibri"/>
        <w:sz w:val="18"/>
        <w:szCs w:val="18"/>
      </w:rPr>
    </w:pPr>
    <w:r w:rsidRPr="0069235D">
      <w:rPr>
        <w:rFonts w:cs="Calibri"/>
        <w:sz w:val="18"/>
        <w:szCs w:val="18"/>
      </w:rPr>
      <w:t xml:space="preserve">Pagina </w:t>
    </w:r>
    <w:r w:rsidRPr="0069235D">
      <w:rPr>
        <w:rFonts w:cs="Calibri"/>
        <w:sz w:val="18"/>
        <w:szCs w:val="18"/>
      </w:rPr>
      <w:fldChar w:fldCharType="begin"/>
    </w:r>
    <w:r w:rsidRPr="0069235D">
      <w:rPr>
        <w:rFonts w:cs="Calibri"/>
        <w:sz w:val="18"/>
        <w:szCs w:val="18"/>
      </w:rPr>
      <w:instrText xml:space="preserve"> PAGE </w:instrText>
    </w:r>
    <w:r w:rsidRPr="0069235D">
      <w:rPr>
        <w:rFonts w:cs="Calibri"/>
        <w:sz w:val="18"/>
        <w:szCs w:val="18"/>
      </w:rPr>
      <w:fldChar w:fldCharType="separate"/>
    </w:r>
    <w:r w:rsidR="00C702DE">
      <w:rPr>
        <w:rFonts w:cs="Calibri"/>
        <w:noProof/>
        <w:sz w:val="18"/>
        <w:szCs w:val="18"/>
      </w:rPr>
      <w:t>2</w:t>
    </w:r>
    <w:r w:rsidRPr="0069235D">
      <w:rPr>
        <w:rFonts w:cs="Calibri"/>
        <w:sz w:val="18"/>
        <w:szCs w:val="18"/>
      </w:rPr>
      <w:fldChar w:fldCharType="end"/>
    </w:r>
    <w:r w:rsidRPr="0069235D">
      <w:rPr>
        <w:rFonts w:cs="Calibri"/>
        <w:sz w:val="18"/>
        <w:szCs w:val="18"/>
      </w:rPr>
      <w:t xml:space="preserve"> van </w:t>
    </w:r>
    <w:r w:rsidRPr="0069235D">
      <w:rPr>
        <w:rStyle w:val="Paginanummer"/>
        <w:rFonts w:cs="Calibri"/>
        <w:sz w:val="18"/>
        <w:szCs w:val="18"/>
      </w:rPr>
      <w:fldChar w:fldCharType="begin"/>
    </w:r>
    <w:r w:rsidRPr="0069235D">
      <w:rPr>
        <w:rStyle w:val="Paginanummer"/>
        <w:rFonts w:cs="Calibri"/>
        <w:sz w:val="18"/>
        <w:szCs w:val="18"/>
      </w:rPr>
      <w:instrText xml:space="preserve"> NUMPAGES </w:instrText>
    </w:r>
    <w:r w:rsidRPr="0069235D">
      <w:rPr>
        <w:rStyle w:val="Paginanummer"/>
        <w:rFonts w:cs="Calibri"/>
        <w:sz w:val="18"/>
        <w:szCs w:val="18"/>
      </w:rPr>
      <w:fldChar w:fldCharType="separate"/>
    </w:r>
    <w:r w:rsidR="00C702DE">
      <w:rPr>
        <w:rStyle w:val="Paginanummer"/>
        <w:rFonts w:cs="Calibri"/>
        <w:noProof/>
        <w:sz w:val="18"/>
        <w:szCs w:val="18"/>
      </w:rPr>
      <w:t>5</w:t>
    </w:r>
    <w:r w:rsidRPr="0069235D">
      <w:rPr>
        <w:rStyle w:val="Paginanummer"/>
        <w:rFonts w:cs="Calibr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7E1CEF" w14:textId="77777777" w:rsidR="00321FAE" w:rsidRDefault="00321FAE" w:rsidP="00574DA4">
      <w:r>
        <w:separator/>
      </w:r>
    </w:p>
  </w:footnote>
  <w:footnote w:type="continuationSeparator" w:id="0">
    <w:p w14:paraId="2175FAD6" w14:textId="77777777" w:rsidR="00321FAE" w:rsidRDefault="00321FAE" w:rsidP="00574DA4">
      <w:r>
        <w:continuationSeparator/>
      </w:r>
    </w:p>
  </w:footnote>
  <w:footnote w:type="continuationNotice" w:id="1">
    <w:p w14:paraId="04EC8F78" w14:textId="77777777" w:rsidR="00321FAE" w:rsidRDefault="00321FA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7426D"/>
    <w:multiLevelType w:val="hybridMultilevel"/>
    <w:tmpl w:val="62E8C8D2"/>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127544B"/>
    <w:multiLevelType w:val="hybridMultilevel"/>
    <w:tmpl w:val="0C6875B2"/>
    <w:lvl w:ilvl="0" w:tplc="98DA498C">
      <w:start w:val="2"/>
      <w:numFmt w:val="bullet"/>
      <w:lvlText w:val="-"/>
      <w:lvlJc w:val="left"/>
      <w:pPr>
        <w:ind w:left="720" w:hanging="360"/>
      </w:pPr>
      <w:rPr>
        <w:rFonts w:ascii="FlandersArtSans-Regular" w:eastAsia="Times New Roman" w:hAnsi="FlandersArtSans-Regular"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4487BF0"/>
    <w:multiLevelType w:val="hybridMultilevel"/>
    <w:tmpl w:val="03C4C0DA"/>
    <w:lvl w:ilvl="0" w:tplc="E3D05472">
      <w:start w:val="4"/>
      <w:numFmt w:val="bullet"/>
      <w:lvlText w:val="-"/>
      <w:lvlJc w:val="left"/>
      <w:pPr>
        <w:ind w:left="709" w:hanging="360"/>
      </w:pPr>
      <w:rPr>
        <w:rFonts w:ascii="FlandersArtSans-Regular" w:eastAsia="Times New Roman" w:hAnsi="FlandersArtSans-Regular" w:cs="Arial" w:hint="default"/>
      </w:rPr>
    </w:lvl>
    <w:lvl w:ilvl="1" w:tplc="08130003" w:tentative="1">
      <w:start w:val="1"/>
      <w:numFmt w:val="bullet"/>
      <w:lvlText w:val="o"/>
      <w:lvlJc w:val="left"/>
      <w:pPr>
        <w:ind w:left="1429" w:hanging="360"/>
      </w:pPr>
      <w:rPr>
        <w:rFonts w:ascii="Courier New" w:hAnsi="Courier New" w:cs="Courier New" w:hint="default"/>
      </w:rPr>
    </w:lvl>
    <w:lvl w:ilvl="2" w:tplc="08130005" w:tentative="1">
      <w:start w:val="1"/>
      <w:numFmt w:val="bullet"/>
      <w:lvlText w:val=""/>
      <w:lvlJc w:val="left"/>
      <w:pPr>
        <w:ind w:left="2149" w:hanging="360"/>
      </w:pPr>
      <w:rPr>
        <w:rFonts w:ascii="Wingdings" w:hAnsi="Wingdings" w:hint="default"/>
      </w:rPr>
    </w:lvl>
    <w:lvl w:ilvl="3" w:tplc="08130001" w:tentative="1">
      <w:start w:val="1"/>
      <w:numFmt w:val="bullet"/>
      <w:lvlText w:val=""/>
      <w:lvlJc w:val="left"/>
      <w:pPr>
        <w:ind w:left="2869" w:hanging="360"/>
      </w:pPr>
      <w:rPr>
        <w:rFonts w:ascii="Symbol" w:hAnsi="Symbol" w:hint="default"/>
      </w:rPr>
    </w:lvl>
    <w:lvl w:ilvl="4" w:tplc="08130003" w:tentative="1">
      <w:start w:val="1"/>
      <w:numFmt w:val="bullet"/>
      <w:lvlText w:val="o"/>
      <w:lvlJc w:val="left"/>
      <w:pPr>
        <w:ind w:left="3589" w:hanging="360"/>
      </w:pPr>
      <w:rPr>
        <w:rFonts w:ascii="Courier New" w:hAnsi="Courier New" w:cs="Courier New" w:hint="default"/>
      </w:rPr>
    </w:lvl>
    <w:lvl w:ilvl="5" w:tplc="08130005" w:tentative="1">
      <w:start w:val="1"/>
      <w:numFmt w:val="bullet"/>
      <w:lvlText w:val=""/>
      <w:lvlJc w:val="left"/>
      <w:pPr>
        <w:ind w:left="4309" w:hanging="360"/>
      </w:pPr>
      <w:rPr>
        <w:rFonts w:ascii="Wingdings" w:hAnsi="Wingdings" w:hint="default"/>
      </w:rPr>
    </w:lvl>
    <w:lvl w:ilvl="6" w:tplc="08130001" w:tentative="1">
      <w:start w:val="1"/>
      <w:numFmt w:val="bullet"/>
      <w:lvlText w:val=""/>
      <w:lvlJc w:val="left"/>
      <w:pPr>
        <w:ind w:left="5029" w:hanging="360"/>
      </w:pPr>
      <w:rPr>
        <w:rFonts w:ascii="Symbol" w:hAnsi="Symbol" w:hint="default"/>
      </w:rPr>
    </w:lvl>
    <w:lvl w:ilvl="7" w:tplc="08130003" w:tentative="1">
      <w:start w:val="1"/>
      <w:numFmt w:val="bullet"/>
      <w:lvlText w:val="o"/>
      <w:lvlJc w:val="left"/>
      <w:pPr>
        <w:ind w:left="5749" w:hanging="360"/>
      </w:pPr>
      <w:rPr>
        <w:rFonts w:ascii="Courier New" w:hAnsi="Courier New" w:cs="Courier New" w:hint="default"/>
      </w:rPr>
    </w:lvl>
    <w:lvl w:ilvl="8" w:tplc="08130005" w:tentative="1">
      <w:start w:val="1"/>
      <w:numFmt w:val="bullet"/>
      <w:lvlText w:val=""/>
      <w:lvlJc w:val="left"/>
      <w:pPr>
        <w:ind w:left="6469" w:hanging="360"/>
      </w:pPr>
      <w:rPr>
        <w:rFonts w:ascii="Wingdings" w:hAnsi="Wingdings" w:hint="default"/>
      </w:rPr>
    </w:lvl>
  </w:abstractNum>
  <w:abstractNum w:abstractNumId="3" w15:restartNumberingAfterBreak="0">
    <w:nsid w:val="10D91287"/>
    <w:multiLevelType w:val="multilevel"/>
    <w:tmpl w:val="28A6DFC8"/>
    <w:lvl w:ilvl="0">
      <w:start w:val="1"/>
      <w:numFmt w:val="decimal"/>
      <w:lvlText w:val="%1."/>
      <w:lvlJc w:val="left"/>
      <w:pPr>
        <w:ind w:left="720" w:hanging="360"/>
      </w:p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15:restartNumberingAfterBreak="0">
    <w:nsid w:val="1711146A"/>
    <w:multiLevelType w:val="hybridMultilevel"/>
    <w:tmpl w:val="CB006910"/>
    <w:lvl w:ilvl="0" w:tplc="0122C64E">
      <w:start w:val="1"/>
      <w:numFmt w:val="upperLetter"/>
      <w:pStyle w:val="Kop2"/>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19AE5CAE"/>
    <w:multiLevelType w:val="hybridMultilevel"/>
    <w:tmpl w:val="D30ACDCC"/>
    <w:lvl w:ilvl="0" w:tplc="08130005">
      <w:start w:val="1"/>
      <w:numFmt w:val="bullet"/>
      <w:lvlText w:val=""/>
      <w:lvlJc w:val="left"/>
      <w:pPr>
        <w:ind w:left="2400" w:hanging="360"/>
      </w:pPr>
      <w:rPr>
        <w:rFonts w:ascii="Wingdings" w:hAnsi="Wingdings" w:hint="default"/>
      </w:rPr>
    </w:lvl>
    <w:lvl w:ilvl="1" w:tplc="08130003" w:tentative="1">
      <w:start w:val="1"/>
      <w:numFmt w:val="bullet"/>
      <w:lvlText w:val="o"/>
      <w:lvlJc w:val="left"/>
      <w:pPr>
        <w:ind w:left="3120" w:hanging="360"/>
      </w:pPr>
      <w:rPr>
        <w:rFonts w:ascii="Courier New" w:hAnsi="Courier New" w:cs="Courier New" w:hint="default"/>
      </w:rPr>
    </w:lvl>
    <w:lvl w:ilvl="2" w:tplc="08130005" w:tentative="1">
      <w:start w:val="1"/>
      <w:numFmt w:val="bullet"/>
      <w:lvlText w:val=""/>
      <w:lvlJc w:val="left"/>
      <w:pPr>
        <w:ind w:left="3840" w:hanging="360"/>
      </w:pPr>
      <w:rPr>
        <w:rFonts w:ascii="Wingdings" w:hAnsi="Wingdings" w:hint="default"/>
      </w:rPr>
    </w:lvl>
    <w:lvl w:ilvl="3" w:tplc="08130001" w:tentative="1">
      <w:start w:val="1"/>
      <w:numFmt w:val="bullet"/>
      <w:lvlText w:val=""/>
      <w:lvlJc w:val="left"/>
      <w:pPr>
        <w:ind w:left="4560" w:hanging="360"/>
      </w:pPr>
      <w:rPr>
        <w:rFonts w:ascii="Symbol" w:hAnsi="Symbol" w:hint="default"/>
      </w:rPr>
    </w:lvl>
    <w:lvl w:ilvl="4" w:tplc="08130003" w:tentative="1">
      <w:start w:val="1"/>
      <w:numFmt w:val="bullet"/>
      <w:lvlText w:val="o"/>
      <w:lvlJc w:val="left"/>
      <w:pPr>
        <w:ind w:left="5280" w:hanging="360"/>
      </w:pPr>
      <w:rPr>
        <w:rFonts w:ascii="Courier New" w:hAnsi="Courier New" w:cs="Courier New" w:hint="default"/>
      </w:rPr>
    </w:lvl>
    <w:lvl w:ilvl="5" w:tplc="08130005" w:tentative="1">
      <w:start w:val="1"/>
      <w:numFmt w:val="bullet"/>
      <w:lvlText w:val=""/>
      <w:lvlJc w:val="left"/>
      <w:pPr>
        <w:ind w:left="6000" w:hanging="360"/>
      </w:pPr>
      <w:rPr>
        <w:rFonts w:ascii="Wingdings" w:hAnsi="Wingdings" w:hint="default"/>
      </w:rPr>
    </w:lvl>
    <w:lvl w:ilvl="6" w:tplc="08130001" w:tentative="1">
      <w:start w:val="1"/>
      <w:numFmt w:val="bullet"/>
      <w:lvlText w:val=""/>
      <w:lvlJc w:val="left"/>
      <w:pPr>
        <w:ind w:left="6720" w:hanging="360"/>
      </w:pPr>
      <w:rPr>
        <w:rFonts w:ascii="Symbol" w:hAnsi="Symbol" w:hint="default"/>
      </w:rPr>
    </w:lvl>
    <w:lvl w:ilvl="7" w:tplc="08130003" w:tentative="1">
      <w:start w:val="1"/>
      <w:numFmt w:val="bullet"/>
      <w:lvlText w:val="o"/>
      <w:lvlJc w:val="left"/>
      <w:pPr>
        <w:ind w:left="7440" w:hanging="360"/>
      </w:pPr>
      <w:rPr>
        <w:rFonts w:ascii="Courier New" w:hAnsi="Courier New" w:cs="Courier New" w:hint="default"/>
      </w:rPr>
    </w:lvl>
    <w:lvl w:ilvl="8" w:tplc="08130005" w:tentative="1">
      <w:start w:val="1"/>
      <w:numFmt w:val="bullet"/>
      <w:lvlText w:val=""/>
      <w:lvlJc w:val="left"/>
      <w:pPr>
        <w:ind w:left="8160" w:hanging="360"/>
      </w:pPr>
      <w:rPr>
        <w:rFonts w:ascii="Wingdings" w:hAnsi="Wingdings" w:hint="default"/>
      </w:rPr>
    </w:lvl>
  </w:abstractNum>
  <w:abstractNum w:abstractNumId="6" w15:restartNumberingAfterBreak="0">
    <w:nsid w:val="1B8C6E3F"/>
    <w:multiLevelType w:val="hybridMultilevel"/>
    <w:tmpl w:val="4C609330"/>
    <w:lvl w:ilvl="0" w:tplc="B0C04488">
      <w:numFmt w:val="bullet"/>
      <w:lvlText w:val="-"/>
      <w:lvlJc w:val="left"/>
      <w:pPr>
        <w:ind w:left="1635" w:hanging="360"/>
      </w:pPr>
      <w:rPr>
        <w:rFonts w:ascii="Times New Roman" w:eastAsia="Times New Roman" w:hAnsi="Times New Roman" w:cs="Times New Roman" w:hint="default"/>
      </w:rPr>
    </w:lvl>
    <w:lvl w:ilvl="1" w:tplc="08130003" w:tentative="1">
      <w:start w:val="1"/>
      <w:numFmt w:val="bullet"/>
      <w:lvlText w:val="o"/>
      <w:lvlJc w:val="left"/>
      <w:pPr>
        <w:ind w:left="2355" w:hanging="360"/>
      </w:pPr>
      <w:rPr>
        <w:rFonts w:ascii="Courier New" w:hAnsi="Courier New" w:cs="Courier New" w:hint="default"/>
      </w:rPr>
    </w:lvl>
    <w:lvl w:ilvl="2" w:tplc="08130005" w:tentative="1">
      <w:start w:val="1"/>
      <w:numFmt w:val="bullet"/>
      <w:lvlText w:val=""/>
      <w:lvlJc w:val="left"/>
      <w:pPr>
        <w:ind w:left="3075" w:hanging="360"/>
      </w:pPr>
      <w:rPr>
        <w:rFonts w:ascii="Wingdings" w:hAnsi="Wingdings" w:hint="default"/>
      </w:rPr>
    </w:lvl>
    <w:lvl w:ilvl="3" w:tplc="08130001" w:tentative="1">
      <w:start w:val="1"/>
      <w:numFmt w:val="bullet"/>
      <w:lvlText w:val=""/>
      <w:lvlJc w:val="left"/>
      <w:pPr>
        <w:ind w:left="3795" w:hanging="360"/>
      </w:pPr>
      <w:rPr>
        <w:rFonts w:ascii="Symbol" w:hAnsi="Symbol" w:hint="default"/>
      </w:rPr>
    </w:lvl>
    <w:lvl w:ilvl="4" w:tplc="08130003" w:tentative="1">
      <w:start w:val="1"/>
      <w:numFmt w:val="bullet"/>
      <w:lvlText w:val="o"/>
      <w:lvlJc w:val="left"/>
      <w:pPr>
        <w:ind w:left="4515" w:hanging="360"/>
      </w:pPr>
      <w:rPr>
        <w:rFonts w:ascii="Courier New" w:hAnsi="Courier New" w:cs="Courier New" w:hint="default"/>
      </w:rPr>
    </w:lvl>
    <w:lvl w:ilvl="5" w:tplc="08130005" w:tentative="1">
      <w:start w:val="1"/>
      <w:numFmt w:val="bullet"/>
      <w:lvlText w:val=""/>
      <w:lvlJc w:val="left"/>
      <w:pPr>
        <w:ind w:left="5235" w:hanging="360"/>
      </w:pPr>
      <w:rPr>
        <w:rFonts w:ascii="Wingdings" w:hAnsi="Wingdings" w:hint="default"/>
      </w:rPr>
    </w:lvl>
    <w:lvl w:ilvl="6" w:tplc="08130001" w:tentative="1">
      <w:start w:val="1"/>
      <w:numFmt w:val="bullet"/>
      <w:lvlText w:val=""/>
      <w:lvlJc w:val="left"/>
      <w:pPr>
        <w:ind w:left="5955" w:hanging="360"/>
      </w:pPr>
      <w:rPr>
        <w:rFonts w:ascii="Symbol" w:hAnsi="Symbol" w:hint="default"/>
      </w:rPr>
    </w:lvl>
    <w:lvl w:ilvl="7" w:tplc="08130003" w:tentative="1">
      <w:start w:val="1"/>
      <w:numFmt w:val="bullet"/>
      <w:lvlText w:val="o"/>
      <w:lvlJc w:val="left"/>
      <w:pPr>
        <w:ind w:left="6675" w:hanging="360"/>
      </w:pPr>
      <w:rPr>
        <w:rFonts w:ascii="Courier New" w:hAnsi="Courier New" w:cs="Courier New" w:hint="default"/>
      </w:rPr>
    </w:lvl>
    <w:lvl w:ilvl="8" w:tplc="08130005" w:tentative="1">
      <w:start w:val="1"/>
      <w:numFmt w:val="bullet"/>
      <w:lvlText w:val=""/>
      <w:lvlJc w:val="left"/>
      <w:pPr>
        <w:ind w:left="7395" w:hanging="360"/>
      </w:pPr>
      <w:rPr>
        <w:rFonts w:ascii="Wingdings" w:hAnsi="Wingdings" w:hint="default"/>
      </w:rPr>
    </w:lvl>
  </w:abstractNum>
  <w:abstractNum w:abstractNumId="7" w15:restartNumberingAfterBreak="0">
    <w:nsid w:val="1E1966B8"/>
    <w:multiLevelType w:val="hybridMultilevel"/>
    <w:tmpl w:val="08FC0E3A"/>
    <w:lvl w:ilvl="0" w:tplc="63DEBF84">
      <w:start w:val="1"/>
      <w:numFmt w:val="bullet"/>
      <w:lvlText w:val="-"/>
      <w:lvlJc w:val="left"/>
      <w:pPr>
        <w:ind w:left="1080" w:hanging="360"/>
      </w:pPr>
      <w:rPr>
        <w:rFonts w:ascii="Arial" w:hAnsi="Arial" w:hint="default"/>
        <w:b w:val="0"/>
        <w:sz w:val="18"/>
        <w:lang w:val="nl-BE"/>
      </w:rPr>
    </w:lvl>
    <w:lvl w:ilvl="1" w:tplc="08130003">
      <w:start w:val="1"/>
      <w:numFmt w:val="bullet"/>
      <w:lvlText w:val="o"/>
      <w:lvlJc w:val="left"/>
      <w:pPr>
        <w:ind w:left="1800" w:hanging="360"/>
      </w:pPr>
      <w:rPr>
        <w:rFonts w:ascii="Courier New" w:hAnsi="Courier New" w:cs="Courier New" w:hint="default"/>
      </w:rPr>
    </w:lvl>
    <w:lvl w:ilvl="2" w:tplc="08130005">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8" w15:restartNumberingAfterBreak="0">
    <w:nsid w:val="309C1D07"/>
    <w:multiLevelType w:val="multilevel"/>
    <w:tmpl w:val="E5B8454A"/>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15:restartNumberingAfterBreak="0">
    <w:nsid w:val="31D869AA"/>
    <w:multiLevelType w:val="hybridMultilevel"/>
    <w:tmpl w:val="E8860BD8"/>
    <w:lvl w:ilvl="0" w:tplc="1D909AFC">
      <w:start w:val="1"/>
      <w:numFmt w:val="bullet"/>
      <w:lvlText w:val="-"/>
      <w:lvlJc w:val="left"/>
      <w:pPr>
        <w:ind w:left="720" w:hanging="360"/>
      </w:pPr>
      <w:rPr>
        <w:rFonts w:ascii="Arial" w:hAnsi="Arial" w:hint="default"/>
        <w:b w:val="0"/>
        <w:sz w:val="1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3B5B549D"/>
    <w:multiLevelType w:val="multilevel"/>
    <w:tmpl w:val="B9604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41925BD"/>
    <w:multiLevelType w:val="hybridMultilevel"/>
    <w:tmpl w:val="062C2ED6"/>
    <w:lvl w:ilvl="0" w:tplc="E3D05472">
      <w:start w:val="4"/>
      <w:numFmt w:val="bullet"/>
      <w:lvlText w:val="-"/>
      <w:lvlJc w:val="left"/>
      <w:pPr>
        <w:ind w:left="720" w:hanging="360"/>
      </w:pPr>
      <w:rPr>
        <w:rFonts w:ascii="FlandersArtSans-Regular" w:eastAsia="Times New Roman" w:hAnsi="FlandersArtSans-Regular"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5B65691B"/>
    <w:multiLevelType w:val="hybridMultilevel"/>
    <w:tmpl w:val="F460C3D0"/>
    <w:lvl w:ilvl="0" w:tplc="1D909AFC">
      <w:start w:val="1"/>
      <w:numFmt w:val="bullet"/>
      <w:lvlText w:val="-"/>
      <w:lvlJc w:val="left"/>
      <w:pPr>
        <w:ind w:left="720" w:hanging="360"/>
      </w:pPr>
      <w:rPr>
        <w:rFonts w:ascii="Arial" w:hAnsi="Arial" w:hint="default"/>
        <w:b w:val="0"/>
        <w:sz w:val="1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5DC920CA"/>
    <w:multiLevelType w:val="hybridMultilevel"/>
    <w:tmpl w:val="83E8FA5A"/>
    <w:lvl w:ilvl="0" w:tplc="08130005">
      <w:start w:val="1"/>
      <w:numFmt w:val="bullet"/>
      <w:lvlText w:val=""/>
      <w:lvlJc w:val="left"/>
      <w:pPr>
        <w:ind w:left="855" w:hanging="360"/>
      </w:pPr>
      <w:rPr>
        <w:rFonts w:ascii="Wingdings" w:hAnsi="Wingdings" w:hint="default"/>
      </w:rPr>
    </w:lvl>
    <w:lvl w:ilvl="1" w:tplc="08130003" w:tentative="1">
      <w:start w:val="1"/>
      <w:numFmt w:val="bullet"/>
      <w:lvlText w:val="o"/>
      <w:lvlJc w:val="left"/>
      <w:pPr>
        <w:ind w:left="1575" w:hanging="360"/>
      </w:pPr>
      <w:rPr>
        <w:rFonts w:ascii="Courier New" w:hAnsi="Courier New" w:cs="Courier New" w:hint="default"/>
      </w:rPr>
    </w:lvl>
    <w:lvl w:ilvl="2" w:tplc="08130005" w:tentative="1">
      <w:start w:val="1"/>
      <w:numFmt w:val="bullet"/>
      <w:lvlText w:val=""/>
      <w:lvlJc w:val="left"/>
      <w:pPr>
        <w:ind w:left="2295" w:hanging="360"/>
      </w:pPr>
      <w:rPr>
        <w:rFonts w:ascii="Wingdings" w:hAnsi="Wingdings" w:hint="default"/>
      </w:rPr>
    </w:lvl>
    <w:lvl w:ilvl="3" w:tplc="08130001" w:tentative="1">
      <w:start w:val="1"/>
      <w:numFmt w:val="bullet"/>
      <w:lvlText w:val=""/>
      <w:lvlJc w:val="left"/>
      <w:pPr>
        <w:ind w:left="3015" w:hanging="360"/>
      </w:pPr>
      <w:rPr>
        <w:rFonts w:ascii="Symbol" w:hAnsi="Symbol" w:hint="default"/>
      </w:rPr>
    </w:lvl>
    <w:lvl w:ilvl="4" w:tplc="08130003" w:tentative="1">
      <w:start w:val="1"/>
      <w:numFmt w:val="bullet"/>
      <w:lvlText w:val="o"/>
      <w:lvlJc w:val="left"/>
      <w:pPr>
        <w:ind w:left="3735" w:hanging="360"/>
      </w:pPr>
      <w:rPr>
        <w:rFonts w:ascii="Courier New" w:hAnsi="Courier New" w:cs="Courier New" w:hint="default"/>
      </w:rPr>
    </w:lvl>
    <w:lvl w:ilvl="5" w:tplc="08130005" w:tentative="1">
      <w:start w:val="1"/>
      <w:numFmt w:val="bullet"/>
      <w:lvlText w:val=""/>
      <w:lvlJc w:val="left"/>
      <w:pPr>
        <w:ind w:left="4455" w:hanging="360"/>
      </w:pPr>
      <w:rPr>
        <w:rFonts w:ascii="Wingdings" w:hAnsi="Wingdings" w:hint="default"/>
      </w:rPr>
    </w:lvl>
    <w:lvl w:ilvl="6" w:tplc="08130001" w:tentative="1">
      <w:start w:val="1"/>
      <w:numFmt w:val="bullet"/>
      <w:lvlText w:val=""/>
      <w:lvlJc w:val="left"/>
      <w:pPr>
        <w:ind w:left="5175" w:hanging="360"/>
      </w:pPr>
      <w:rPr>
        <w:rFonts w:ascii="Symbol" w:hAnsi="Symbol" w:hint="default"/>
      </w:rPr>
    </w:lvl>
    <w:lvl w:ilvl="7" w:tplc="08130003" w:tentative="1">
      <w:start w:val="1"/>
      <w:numFmt w:val="bullet"/>
      <w:lvlText w:val="o"/>
      <w:lvlJc w:val="left"/>
      <w:pPr>
        <w:ind w:left="5895" w:hanging="360"/>
      </w:pPr>
      <w:rPr>
        <w:rFonts w:ascii="Courier New" w:hAnsi="Courier New" w:cs="Courier New" w:hint="default"/>
      </w:rPr>
    </w:lvl>
    <w:lvl w:ilvl="8" w:tplc="08130005" w:tentative="1">
      <w:start w:val="1"/>
      <w:numFmt w:val="bullet"/>
      <w:lvlText w:val=""/>
      <w:lvlJc w:val="left"/>
      <w:pPr>
        <w:ind w:left="6615" w:hanging="360"/>
      </w:pPr>
      <w:rPr>
        <w:rFonts w:ascii="Wingdings" w:hAnsi="Wingdings" w:hint="default"/>
      </w:rPr>
    </w:lvl>
  </w:abstractNum>
  <w:abstractNum w:abstractNumId="14" w15:restartNumberingAfterBreak="0">
    <w:nsid w:val="5E3E3D65"/>
    <w:multiLevelType w:val="multilevel"/>
    <w:tmpl w:val="2BEEB0F6"/>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15:restartNumberingAfterBreak="0">
    <w:nsid w:val="65F663C5"/>
    <w:multiLevelType w:val="hybridMultilevel"/>
    <w:tmpl w:val="EFE47BDA"/>
    <w:lvl w:ilvl="0" w:tplc="98DA498C">
      <w:start w:val="2"/>
      <w:numFmt w:val="bullet"/>
      <w:lvlText w:val="-"/>
      <w:lvlJc w:val="left"/>
      <w:pPr>
        <w:ind w:left="720" w:hanging="360"/>
      </w:pPr>
      <w:rPr>
        <w:rFonts w:ascii="FlandersArtSans-Regular" w:eastAsia="Times New Roman" w:hAnsi="FlandersArtSans-Regular"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6D30179F"/>
    <w:multiLevelType w:val="hybridMultilevel"/>
    <w:tmpl w:val="E58E1F9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70B472DD"/>
    <w:multiLevelType w:val="multilevel"/>
    <w:tmpl w:val="E6FCEBFA"/>
    <w:lvl w:ilvl="0">
      <w:start w:val="1"/>
      <w:numFmt w:val="decimal"/>
      <w:pStyle w:val="Kop1"/>
      <w:lvlText w:val="%1"/>
      <w:lvlJc w:val="left"/>
      <w:pPr>
        <w:ind w:left="432" w:hanging="432"/>
      </w:pPr>
      <w:rPr>
        <w:rFonts w:hint="default"/>
        <w:b/>
        <w:i w:val="0"/>
        <w:sz w:val="36"/>
      </w:rPr>
    </w:lvl>
    <w:lvl w:ilvl="1">
      <w:start w:val="1"/>
      <w:numFmt w:val="decimal"/>
      <w:lvlText w:val="%1.%2"/>
      <w:lvlJc w:val="left"/>
      <w:pPr>
        <w:ind w:left="576" w:hanging="576"/>
      </w:pPr>
    </w:lvl>
    <w:lvl w:ilvl="2">
      <w:start w:val="1"/>
      <w:numFmt w:val="decimal"/>
      <w:pStyle w:val="Kop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72F45B4C"/>
    <w:multiLevelType w:val="hybridMultilevel"/>
    <w:tmpl w:val="AD785390"/>
    <w:lvl w:ilvl="0" w:tplc="564869C8">
      <w:numFmt w:val="bullet"/>
      <w:lvlText w:val="-"/>
      <w:lvlJc w:val="left"/>
      <w:pPr>
        <w:ind w:left="720" w:hanging="360"/>
      </w:pPr>
      <w:rPr>
        <w:rFonts w:ascii="FlandersArtSans-Regular" w:eastAsia="Times New Roman" w:hAnsi="FlandersArtSans-Regular"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768B0440"/>
    <w:multiLevelType w:val="hybridMultilevel"/>
    <w:tmpl w:val="8A2E8AA8"/>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B0C04488">
      <w:numFmt w:val="bullet"/>
      <w:lvlText w:val="-"/>
      <w:lvlJc w:val="left"/>
      <w:pPr>
        <w:ind w:left="3240" w:hanging="360"/>
      </w:pPr>
      <w:rPr>
        <w:rFonts w:ascii="Times New Roman" w:eastAsia="Times New Roman" w:hAnsi="Times New Roman" w:cs="Times New Roman"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0" w15:restartNumberingAfterBreak="0">
    <w:nsid w:val="7C466B6C"/>
    <w:multiLevelType w:val="hybridMultilevel"/>
    <w:tmpl w:val="498AC452"/>
    <w:lvl w:ilvl="0" w:tplc="D1729468">
      <w:start w:val="1"/>
      <w:numFmt w:val="decimal"/>
      <w:lvlText w:val="%1."/>
      <w:lvlJc w:val="left"/>
      <w:pPr>
        <w:ind w:left="927" w:hanging="360"/>
      </w:pPr>
      <w:rPr>
        <w:rFonts w:hint="default"/>
      </w:rPr>
    </w:lvl>
    <w:lvl w:ilvl="1" w:tplc="08130005">
      <w:start w:val="1"/>
      <w:numFmt w:val="bullet"/>
      <w:lvlText w:val=""/>
      <w:lvlJc w:val="left"/>
      <w:pPr>
        <w:ind w:left="1070" w:hanging="360"/>
      </w:pPr>
      <w:rPr>
        <w:rFonts w:ascii="Wingdings" w:hAnsi="Wingdings" w:hint="default"/>
      </w:rPr>
    </w:lvl>
    <w:lvl w:ilvl="2" w:tplc="04130003">
      <w:start w:val="1"/>
      <w:numFmt w:val="bullet"/>
      <w:lvlText w:val="o"/>
      <w:lvlJc w:val="left"/>
      <w:pPr>
        <w:ind w:left="321" w:hanging="180"/>
      </w:pPr>
      <w:rPr>
        <w:rFonts w:ascii="Courier New" w:hAnsi="Courier New" w:cs="Courier New" w:hint="default"/>
      </w:rPr>
    </w:lvl>
    <w:lvl w:ilvl="3" w:tplc="845E757C">
      <w:start w:val="1"/>
      <w:numFmt w:val="bullet"/>
      <w:lvlText w:val=""/>
      <w:lvlJc w:val="left"/>
      <w:pPr>
        <w:ind w:left="2880" w:hanging="360"/>
      </w:pPr>
      <w:rPr>
        <w:rFonts w:ascii="Wingdings" w:eastAsiaTheme="minorHAnsi" w:hAnsi="Wingdings" w:cstheme="minorBidi" w:hint="default"/>
      </w:rPr>
    </w:lvl>
    <w:lvl w:ilvl="4" w:tplc="7E70EDDA">
      <w:start w:val="1"/>
      <w:numFmt w:val="decimal"/>
      <w:lvlText w:val="%5"/>
      <w:lvlJc w:val="left"/>
      <w:pPr>
        <w:ind w:left="3795" w:hanging="555"/>
      </w:pPr>
      <w:rPr>
        <w:rFonts w:hint="default"/>
      </w:r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0">
    <w:nsid w:val="7D903EFF"/>
    <w:multiLevelType w:val="hybridMultilevel"/>
    <w:tmpl w:val="C886625C"/>
    <w:lvl w:ilvl="0" w:tplc="10C21F6C">
      <w:start w:val="1"/>
      <w:numFmt w:val="lowerLetter"/>
      <w:lvlText w:val="%1)"/>
      <w:lvlJc w:val="left"/>
      <w:pPr>
        <w:tabs>
          <w:tab w:val="num" w:pos="680"/>
        </w:tabs>
        <w:ind w:left="680" w:hanging="34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2" w15:restartNumberingAfterBreak="0">
    <w:nsid w:val="7E636A5B"/>
    <w:multiLevelType w:val="hybridMultilevel"/>
    <w:tmpl w:val="02E69140"/>
    <w:lvl w:ilvl="0" w:tplc="B0C04488">
      <w:numFmt w:val="bullet"/>
      <w:lvlText w:val="-"/>
      <w:lvlJc w:val="left"/>
      <w:pPr>
        <w:ind w:left="642" w:hanging="360"/>
      </w:pPr>
      <w:rPr>
        <w:rFonts w:ascii="Times New Roman" w:eastAsia="Times New Roman" w:hAnsi="Times New Roman" w:cs="Times New Roman" w:hint="default"/>
        <w:b w:val="0"/>
        <w:sz w:val="18"/>
        <w:lang w:val="nl-BE"/>
      </w:rPr>
    </w:lvl>
    <w:lvl w:ilvl="1" w:tplc="08130003">
      <w:start w:val="1"/>
      <w:numFmt w:val="bullet"/>
      <w:lvlText w:val="o"/>
      <w:lvlJc w:val="left"/>
      <w:pPr>
        <w:ind w:left="1362" w:hanging="360"/>
      </w:pPr>
      <w:rPr>
        <w:rFonts w:ascii="Courier New" w:hAnsi="Courier New" w:cs="Courier New" w:hint="default"/>
      </w:rPr>
    </w:lvl>
    <w:lvl w:ilvl="2" w:tplc="08130005">
      <w:start w:val="1"/>
      <w:numFmt w:val="bullet"/>
      <w:lvlText w:val=""/>
      <w:lvlJc w:val="left"/>
      <w:pPr>
        <w:ind w:left="2082" w:hanging="360"/>
      </w:pPr>
      <w:rPr>
        <w:rFonts w:ascii="Wingdings" w:hAnsi="Wingdings" w:hint="default"/>
      </w:rPr>
    </w:lvl>
    <w:lvl w:ilvl="3" w:tplc="08130001" w:tentative="1">
      <w:start w:val="1"/>
      <w:numFmt w:val="bullet"/>
      <w:lvlText w:val=""/>
      <w:lvlJc w:val="left"/>
      <w:pPr>
        <w:ind w:left="2802" w:hanging="360"/>
      </w:pPr>
      <w:rPr>
        <w:rFonts w:ascii="Symbol" w:hAnsi="Symbol" w:hint="default"/>
      </w:rPr>
    </w:lvl>
    <w:lvl w:ilvl="4" w:tplc="08130003" w:tentative="1">
      <w:start w:val="1"/>
      <w:numFmt w:val="bullet"/>
      <w:lvlText w:val="o"/>
      <w:lvlJc w:val="left"/>
      <w:pPr>
        <w:ind w:left="3522" w:hanging="360"/>
      </w:pPr>
      <w:rPr>
        <w:rFonts w:ascii="Courier New" w:hAnsi="Courier New" w:cs="Courier New" w:hint="default"/>
      </w:rPr>
    </w:lvl>
    <w:lvl w:ilvl="5" w:tplc="08130005" w:tentative="1">
      <w:start w:val="1"/>
      <w:numFmt w:val="bullet"/>
      <w:lvlText w:val=""/>
      <w:lvlJc w:val="left"/>
      <w:pPr>
        <w:ind w:left="4242" w:hanging="360"/>
      </w:pPr>
      <w:rPr>
        <w:rFonts w:ascii="Wingdings" w:hAnsi="Wingdings" w:hint="default"/>
      </w:rPr>
    </w:lvl>
    <w:lvl w:ilvl="6" w:tplc="08130001" w:tentative="1">
      <w:start w:val="1"/>
      <w:numFmt w:val="bullet"/>
      <w:lvlText w:val=""/>
      <w:lvlJc w:val="left"/>
      <w:pPr>
        <w:ind w:left="4962" w:hanging="360"/>
      </w:pPr>
      <w:rPr>
        <w:rFonts w:ascii="Symbol" w:hAnsi="Symbol" w:hint="default"/>
      </w:rPr>
    </w:lvl>
    <w:lvl w:ilvl="7" w:tplc="08130003" w:tentative="1">
      <w:start w:val="1"/>
      <w:numFmt w:val="bullet"/>
      <w:lvlText w:val="o"/>
      <w:lvlJc w:val="left"/>
      <w:pPr>
        <w:ind w:left="5682" w:hanging="360"/>
      </w:pPr>
      <w:rPr>
        <w:rFonts w:ascii="Courier New" w:hAnsi="Courier New" w:cs="Courier New" w:hint="default"/>
      </w:rPr>
    </w:lvl>
    <w:lvl w:ilvl="8" w:tplc="08130005" w:tentative="1">
      <w:start w:val="1"/>
      <w:numFmt w:val="bullet"/>
      <w:lvlText w:val=""/>
      <w:lvlJc w:val="left"/>
      <w:pPr>
        <w:ind w:left="6402" w:hanging="360"/>
      </w:pPr>
      <w:rPr>
        <w:rFonts w:ascii="Wingdings" w:hAnsi="Wingdings" w:hint="default"/>
      </w:rPr>
    </w:lvl>
  </w:abstractNum>
  <w:num w:numId="1">
    <w:abstractNumId w:val="8"/>
  </w:num>
  <w:num w:numId="2">
    <w:abstractNumId w:val="14"/>
  </w:num>
  <w:num w:numId="3">
    <w:abstractNumId w:val="12"/>
  </w:num>
  <w:num w:numId="4">
    <w:abstractNumId w:val="9"/>
  </w:num>
  <w:num w:numId="5">
    <w:abstractNumId w:val="7"/>
  </w:num>
  <w:num w:numId="6">
    <w:abstractNumId w:val="21"/>
  </w:num>
  <w:num w:numId="7">
    <w:abstractNumId w:val="20"/>
  </w:num>
  <w:num w:numId="8">
    <w:abstractNumId w:val="13"/>
  </w:num>
  <w:num w:numId="9">
    <w:abstractNumId w:val="22"/>
  </w:num>
  <w:num w:numId="10">
    <w:abstractNumId w:val="19"/>
  </w:num>
  <w:num w:numId="11">
    <w:abstractNumId w:val="6"/>
  </w:num>
  <w:num w:numId="12">
    <w:abstractNumId w:val="5"/>
  </w:num>
  <w:num w:numId="13">
    <w:abstractNumId w:val="10"/>
  </w:num>
  <w:num w:numId="14">
    <w:abstractNumId w:val="17"/>
  </w:num>
  <w:num w:numId="15">
    <w:abstractNumId w:val="17"/>
  </w:num>
  <w:num w:numId="16">
    <w:abstractNumId w:val="4"/>
  </w:num>
  <w:num w:numId="17">
    <w:abstractNumId w:val="4"/>
    <w:lvlOverride w:ilvl="0">
      <w:startOverride w:val="1"/>
    </w:lvlOverride>
  </w:num>
  <w:num w:numId="18">
    <w:abstractNumId w:val="4"/>
    <w:lvlOverride w:ilvl="0">
      <w:startOverride w:val="1"/>
    </w:lvlOverride>
  </w:num>
  <w:num w:numId="19">
    <w:abstractNumId w:val="2"/>
  </w:num>
  <w:num w:numId="20">
    <w:abstractNumId w:val="16"/>
  </w:num>
  <w:num w:numId="21">
    <w:abstractNumId w:val="3"/>
  </w:num>
  <w:num w:numId="22">
    <w:abstractNumId w:val="11"/>
  </w:num>
  <w:num w:numId="23">
    <w:abstractNumId w:val="18"/>
  </w:num>
  <w:num w:numId="24">
    <w:abstractNumId w:val="1"/>
  </w:num>
  <w:num w:numId="25">
    <w:abstractNumId w:val="15"/>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embedSystemFonts/>
  <w:saveSubsetFonts/>
  <w:proofState w:spelling="clean"/>
  <w:doNotTrackFormatting/>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AEE"/>
    <w:rsid w:val="000047F7"/>
    <w:rsid w:val="00004D8A"/>
    <w:rsid w:val="0002419B"/>
    <w:rsid w:val="00042398"/>
    <w:rsid w:val="00053A43"/>
    <w:rsid w:val="00054FC0"/>
    <w:rsid w:val="000606C9"/>
    <w:rsid w:val="00073EF1"/>
    <w:rsid w:val="00081ABF"/>
    <w:rsid w:val="0008345D"/>
    <w:rsid w:val="00092D5D"/>
    <w:rsid w:val="000961C6"/>
    <w:rsid w:val="00097724"/>
    <w:rsid w:val="000B0BDF"/>
    <w:rsid w:val="000B1F49"/>
    <w:rsid w:val="000B5A8A"/>
    <w:rsid w:val="000C5091"/>
    <w:rsid w:val="000D3AB7"/>
    <w:rsid w:val="000E7646"/>
    <w:rsid w:val="00102FC5"/>
    <w:rsid w:val="00120AB8"/>
    <w:rsid w:val="00127B2F"/>
    <w:rsid w:val="00141F0E"/>
    <w:rsid w:val="00143AB0"/>
    <w:rsid w:val="00146387"/>
    <w:rsid w:val="00163882"/>
    <w:rsid w:val="00172AA6"/>
    <w:rsid w:val="00173087"/>
    <w:rsid w:val="001734A8"/>
    <w:rsid w:val="00176CBC"/>
    <w:rsid w:val="00187EFD"/>
    <w:rsid w:val="00196DCA"/>
    <w:rsid w:val="001A2013"/>
    <w:rsid w:val="001A5AEE"/>
    <w:rsid w:val="001C194D"/>
    <w:rsid w:val="001C584B"/>
    <w:rsid w:val="001D14E0"/>
    <w:rsid w:val="001D7325"/>
    <w:rsid w:val="001F0122"/>
    <w:rsid w:val="001F275E"/>
    <w:rsid w:val="00201972"/>
    <w:rsid w:val="00205916"/>
    <w:rsid w:val="00212484"/>
    <w:rsid w:val="00221680"/>
    <w:rsid w:val="00222507"/>
    <w:rsid w:val="0022643B"/>
    <w:rsid w:val="00240EB5"/>
    <w:rsid w:val="00243794"/>
    <w:rsid w:val="0025373B"/>
    <w:rsid w:val="0026175F"/>
    <w:rsid w:val="00271A11"/>
    <w:rsid w:val="00276B12"/>
    <w:rsid w:val="00283977"/>
    <w:rsid w:val="002A02E4"/>
    <w:rsid w:val="002A1318"/>
    <w:rsid w:val="002C0558"/>
    <w:rsid w:val="002E0B10"/>
    <w:rsid w:val="002E2801"/>
    <w:rsid w:val="002F6601"/>
    <w:rsid w:val="00300BC1"/>
    <w:rsid w:val="003040EC"/>
    <w:rsid w:val="00306388"/>
    <w:rsid w:val="0030750C"/>
    <w:rsid w:val="003136EB"/>
    <w:rsid w:val="00321FAE"/>
    <w:rsid w:val="003320AF"/>
    <w:rsid w:val="00341AA0"/>
    <w:rsid w:val="00352062"/>
    <w:rsid w:val="00354F7E"/>
    <w:rsid w:val="0036014E"/>
    <w:rsid w:val="0036554F"/>
    <w:rsid w:val="003676D8"/>
    <w:rsid w:val="00372C44"/>
    <w:rsid w:val="00380B93"/>
    <w:rsid w:val="003948AC"/>
    <w:rsid w:val="003A6021"/>
    <w:rsid w:val="003C070B"/>
    <w:rsid w:val="003C29C9"/>
    <w:rsid w:val="003C379C"/>
    <w:rsid w:val="003D1CC4"/>
    <w:rsid w:val="003E4F01"/>
    <w:rsid w:val="003F3FC8"/>
    <w:rsid w:val="003F46A1"/>
    <w:rsid w:val="003F7559"/>
    <w:rsid w:val="003F7D9F"/>
    <w:rsid w:val="004070B2"/>
    <w:rsid w:val="004177A1"/>
    <w:rsid w:val="00427832"/>
    <w:rsid w:val="0043052F"/>
    <w:rsid w:val="00443654"/>
    <w:rsid w:val="00461FFF"/>
    <w:rsid w:val="00462BD2"/>
    <w:rsid w:val="00463F6F"/>
    <w:rsid w:val="0046419C"/>
    <w:rsid w:val="00464283"/>
    <w:rsid w:val="00473C46"/>
    <w:rsid w:val="00477069"/>
    <w:rsid w:val="00481C25"/>
    <w:rsid w:val="00497805"/>
    <w:rsid w:val="004A4FB3"/>
    <w:rsid w:val="004B142F"/>
    <w:rsid w:val="004B383C"/>
    <w:rsid w:val="004B7322"/>
    <w:rsid w:val="004C7110"/>
    <w:rsid w:val="004D009B"/>
    <w:rsid w:val="004D2B90"/>
    <w:rsid w:val="004F1F81"/>
    <w:rsid w:val="004F57BF"/>
    <w:rsid w:val="00502BDC"/>
    <w:rsid w:val="00507251"/>
    <w:rsid w:val="0052021E"/>
    <w:rsid w:val="005213E0"/>
    <w:rsid w:val="0052173F"/>
    <w:rsid w:val="00535C50"/>
    <w:rsid w:val="00546453"/>
    <w:rsid w:val="005607FF"/>
    <w:rsid w:val="0056146A"/>
    <w:rsid w:val="005676B4"/>
    <w:rsid w:val="00574DA4"/>
    <w:rsid w:val="00576EBB"/>
    <w:rsid w:val="00586325"/>
    <w:rsid w:val="00595786"/>
    <w:rsid w:val="00597D4C"/>
    <w:rsid w:val="005A06F1"/>
    <w:rsid w:val="005B6F41"/>
    <w:rsid w:val="005C56E1"/>
    <w:rsid w:val="005C6405"/>
    <w:rsid w:val="005C7248"/>
    <w:rsid w:val="005D49A0"/>
    <w:rsid w:val="005F383A"/>
    <w:rsid w:val="00605735"/>
    <w:rsid w:val="006060A7"/>
    <w:rsid w:val="00607AAF"/>
    <w:rsid w:val="00611371"/>
    <w:rsid w:val="006151B5"/>
    <w:rsid w:val="00617C6C"/>
    <w:rsid w:val="00621A5F"/>
    <w:rsid w:val="006328F4"/>
    <w:rsid w:val="0063401F"/>
    <w:rsid w:val="006374A2"/>
    <w:rsid w:val="006376CA"/>
    <w:rsid w:val="006409F0"/>
    <w:rsid w:val="00660771"/>
    <w:rsid w:val="00660E2E"/>
    <w:rsid w:val="0069235D"/>
    <w:rsid w:val="00697FC5"/>
    <w:rsid w:val="006A32BB"/>
    <w:rsid w:val="006A571B"/>
    <w:rsid w:val="006A6CBA"/>
    <w:rsid w:val="006A754F"/>
    <w:rsid w:val="006B651D"/>
    <w:rsid w:val="006C1F71"/>
    <w:rsid w:val="006C44BE"/>
    <w:rsid w:val="006C5DBA"/>
    <w:rsid w:val="006C7484"/>
    <w:rsid w:val="006D246E"/>
    <w:rsid w:val="006D2D03"/>
    <w:rsid w:val="006D3387"/>
    <w:rsid w:val="006E2C62"/>
    <w:rsid w:val="006E4755"/>
    <w:rsid w:val="006F0A59"/>
    <w:rsid w:val="006F4423"/>
    <w:rsid w:val="00700459"/>
    <w:rsid w:val="00703595"/>
    <w:rsid w:val="00716290"/>
    <w:rsid w:val="00737FB4"/>
    <w:rsid w:val="00743D68"/>
    <w:rsid w:val="00745068"/>
    <w:rsid w:val="007520CB"/>
    <w:rsid w:val="00757948"/>
    <w:rsid w:val="0077227A"/>
    <w:rsid w:val="007912FB"/>
    <w:rsid w:val="007934DC"/>
    <w:rsid w:val="00794AF7"/>
    <w:rsid w:val="007A10A0"/>
    <w:rsid w:val="007D2BD7"/>
    <w:rsid w:val="007D67CE"/>
    <w:rsid w:val="007E21EC"/>
    <w:rsid w:val="007E604F"/>
    <w:rsid w:val="007F600E"/>
    <w:rsid w:val="007F6AA2"/>
    <w:rsid w:val="00800EF7"/>
    <w:rsid w:val="00803F96"/>
    <w:rsid w:val="00812607"/>
    <w:rsid w:val="008264ED"/>
    <w:rsid w:val="00831024"/>
    <w:rsid w:val="00842A4E"/>
    <w:rsid w:val="00845323"/>
    <w:rsid w:val="008500EC"/>
    <w:rsid w:val="008510EF"/>
    <w:rsid w:val="00853E5F"/>
    <w:rsid w:val="00867B83"/>
    <w:rsid w:val="008762B1"/>
    <w:rsid w:val="00877516"/>
    <w:rsid w:val="0088322D"/>
    <w:rsid w:val="00891F64"/>
    <w:rsid w:val="008B044A"/>
    <w:rsid w:val="008B5A73"/>
    <w:rsid w:val="008C6D7E"/>
    <w:rsid w:val="008D38AB"/>
    <w:rsid w:val="008D3F69"/>
    <w:rsid w:val="008D7175"/>
    <w:rsid w:val="008E257D"/>
    <w:rsid w:val="008E4DA1"/>
    <w:rsid w:val="008E7932"/>
    <w:rsid w:val="008F279D"/>
    <w:rsid w:val="00905716"/>
    <w:rsid w:val="00912BEE"/>
    <w:rsid w:val="00927F01"/>
    <w:rsid w:val="0093310F"/>
    <w:rsid w:val="009433F6"/>
    <w:rsid w:val="00943985"/>
    <w:rsid w:val="00947540"/>
    <w:rsid w:val="00950C49"/>
    <w:rsid w:val="0096194D"/>
    <w:rsid w:val="00984FEA"/>
    <w:rsid w:val="00985554"/>
    <w:rsid w:val="009A3058"/>
    <w:rsid w:val="009B0B9E"/>
    <w:rsid w:val="009B6609"/>
    <w:rsid w:val="009B6A38"/>
    <w:rsid w:val="009E2EC2"/>
    <w:rsid w:val="009E3002"/>
    <w:rsid w:val="009E31E0"/>
    <w:rsid w:val="00A01F20"/>
    <w:rsid w:val="00A05F5D"/>
    <w:rsid w:val="00A11951"/>
    <w:rsid w:val="00A26E7C"/>
    <w:rsid w:val="00A277C9"/>
    <w:rsid w:val="00A3081E"/>
    <w:rsid w:val="00A44DE1"/>
    <w:rsid w:val="00A47E69"/>
    <w:rsid w:val="00A61ED7"/>
    <w:rsid w:val="00A87401"/>
    <w:rsid w:val="00A90D55"/>
    <w:rsid w:val="00A92350"/>
    <w:rsid w:val="00AB6BD8"/>
    <w:rsid w:val="00AC61F0"/>
    <w:rsid w:val="00AD4562"/>
    <w:rsid w:val="00AE00A2"/>
    <w:rsid w:val="00B1243E"/>
    <w:rsid w:val="00B135B2"/>
    <w:rsid w:val="00B216D2"/>
    <w:rsid w:val="00B22E2B"/>
    <w:rsid w:val="00B27C5F"/>
    <w:rsid w:val="00B32CC8"/>
    <w:rsid w:val="00B3724B"/>
    <w:rsid w:val="00B42A0F"/>
    <w:rsid w:val="00B46036"/>
    <w:rsid w:val="00B64E2A"/>
    <w:rsid w:val="00B7377C"/>
    <w:rsid w:val="00B74DC9"/>
    <w:rsid w:val="00B80B16"/>
    <w:rsid w:val="00B81E8F"/>
    <w:rsid w:val="00B85C17"/>
    <w:rsid w:val="00B91F4E"/>
    <w:rsid w:val="00B977F1"/>
    <w:rsid w:val="00BB7754"/>
    <w:rsid w:val="00BC3CF2"/>
    <w:rsid w:val="00BC4F2B"/>
    <w:rsid w:val="00BC73A9"/>
    <w:rsid w:val="00BD0A13"/>
    <w:rsid w:val="00BD1B4D"/>
    <w:rsid w:val="00BD56F4"/>
    <w:rsid w:val="00BE5519"/>
    <w:rsid w:val="00BE7698"/>
    <w:rsid w:val="00BF5D52"/>
    <w:rsid w:val="00BF71EF"/>
    <w:rsid w:val="00C02161"/>
    <w:rsid w:val="00C17A5E"/>
    <w:rsid w:val="00C30226"/>
    <w:rsid w:val="00C3499C"/>
    <w:rsid w:val="00C533D0"/>
    <w:rsid w:val="00C6549F"/>
    <w:rsid w:val="00C702DE"/>
    <w:rsid w:val="00C74690"/>
    <w:rsid w:val="00C77662"/>
    <w:rsid w:val="00C776D2"/>
    <w:rsid w:val="00C8606D"/>
    <w:rsid w:val="00C9029D"/>
    <w:rsid w:val="00C97BF3"/>
    <w:rsid w:val="00CB6CB8"/>
    <w:rsid w:val="00CB76D0"/>
    <w:rsid w:val="00CC07D1"/>
    <w:rsid w:val="00CC4821"/>
    <w:rsid w:val="00CC597C"/>
    <w:rsid w:val="00CC645C"/>
    <w:rsid w:val="00CC79BC"/>
    <w:rsid w:val="00CD17AE"/>
    <w:rsid w:val="00CE431D"/>
    <w:rsid w:val="00CE446E"/>
    <w:rsid w:val="00CE6453"/>
    <w:rsid w:val="00CF2DB9"/>
    <w:rsid w:val="00CF34D6"/>
    <w:rsid w:val="00D00837"/>
    <w:rsid w:val="00D123D7"/>
    <w:rsid w:val="00D1519B"/>
    <w:rsid w:val="00D15923"/>
    <w:rsid w:val="00D37C85"/>
    <w:rsid w:val="00D43CBC"/>
    <w:rsid w:val="00D55785"/>
    <w:rsid w:val="00D56D3E"/>
    <w:rsid w:val="00D72850"/>
    <w:rsid w:val="00D77B3B"/>
    <w:rsid w:val="00D77E4A"/>
    <w:rsid w:val="00D812C1"/>
    <w:rsid w:val="00D97046"/>
    <w:rsid w:val="00DA36A4"/>
    <w:rsid w:val="00DA61D8"/>
    <w:rsid w:val="00DC05C2"/>
    <w:rsid w:val="00DC6612"/>
    <w:rsid w:val="00DD1834"/>
    <w:rsid w:val="00DD5216"/>
    <w:rsid w:val="00DD6BA1"/>
    <w:rsid w:val="00DD70EA"/>
    <w:rsid w:val="00DE1A4C"/>
    <w:rsid w:val="00E06B36"/>
    <w:rsid w:val="00E51624"/>
    <w:rsid w:val="00E5224E"/>
    <w:rsid w:val="00E653AA"/>
    <w:rsid w:val="00E74A01"/>
    <w:rsid w:val="00E76DDB"/>
    <w:rsid w:val="00E85AB6"/>
    <w:rsid w:val="00E94F0F"/>
    <w:rsid w:val="00EC2A36"/>
    <w:rsid w:val="00EC2C9B"/>
    <w:rsid w:val="00EE7713"/>
    <w:rsid w:val="00EF191D"/>
    <w:rsid w:val="00EF1C99"/>
    <w:rsid w:val="00EF20A7"/>
    <w:rsid w:val="00EF2B9B"/>
    <w:rsid w:val="00EF40B4"/>
    <w:rsid w:val="00EF6F7A"/>
    <w:rsid w:val="00F15DA3"/>
    <w:rsid w:val="00F16B2A"/>
    <w:rsid w:val="00F254F3"/>
    <w:rsid w:val="00F2779A"/>
    <w:rsid w:val="00F278E5"/>
    <w:rsid w:val="00F3005C"/>
    <w:rsid w:val="00F32BBE"/>
    <w:rsid w:val="00F426F9"/>
    <w:rsid w:val="00F434BE"/>
    <w:rsid w:val="00F6578B"/>
    <w:rsid w:val="00F8148C"/>
    <w:rsid w:val="00F949E0"/>
    <w:rsid w:val="00F969FD"/>
    <w:rsid w:val="00FA39D8"/>
    <w:rsid w:val="00FA50C1"/>
    <w:rsid w:val="00FB1B27"/>
    <w:rsid w:val="00FB206A"/>
    <w:rsid w:val="00FB32C7"/>
    <w:rsid w:val="00FB7B6C"/>
    <w:rsid w:val="00FC1EC7"/>
    <w:rsid w:val="00FC3653"/>
    <w:rsid w:val="00FD485E"/>
    <w:rsid w:val="00FD6357"/>
    <w:rsid w:val="00FE0D33"/>
  </w:rsids>
  <m:mathPr>
    <m:mathFont m:val="Cambria Math"/>
    <m:brkBin m:val="before"/>
    <m:brkBinSub m:val="--"/>
    <m:smallFrac m:val="0"/>
    <m:dispDef/>
    <m:lMargin m:val="0"/>
    <m:rMargin m:val="0"/>
    <m:defJc m:val="centerGroup"/>
    <m:wrapIndent m:val="1440"/>
    <m:intLim m:val="subSup"/>
    <m:naryLim m:val="undOvr"/>
  </m:mathPr>
  <w:themeFontLang w:val="nl-B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EF7B7A9"/>
  <w15:docId w15:val="{0A54953E-10A7-43E1-8926-87229674B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812C1"/>
    <w:pPr>
      <w:spacing w:after="0" w:line="240" w:lineRule="auto"/>
    </w:pPr>
    <w:rPr>
      <w:rFonts w:ascii="FlandersArtSans-Regular" w:eastAsia="Times New Roman" w:hAnsi="FlandersArtSans-Regular" w:cs="Times New Roman"/>
      <w:szCs w:val="20"/>
      <w:lang w:val="nl-NL" w:eastAsia="nl-NL"/>
    </w:rPr>
  </w:style>
  <w:style w:type="paragraph" w:styleId="Kop1">
    <w:name w:val="heading 1"/>
    <w:basedOn w:val="Standaard"/>
    <w:next w:val="Standaard"/>
    <w:link w:val="Kop1Char"/>
    <w:uiPriority w:val="9"/>
    <w:qFormat/>
    <w:rsid w:val="00E85AB6"/>
    <w:pPr>
      <w:keepNext/>
      <w:keepLines/>
      <w:numPr>
        <w:numId w:val="15"/>
      </w:numPr>
      <w:tabs>
        <w:tab w:val="left" w:pos="3686"/>
      </w:tabs>
      <w:spacing w:before="480" w:after="480" w:line="432" w:lineRule="exact"/>
      <w:contextualSpacing/>
      <w:outlineLvl w:val="0"/>
    </w:pPr>
    <w:rPr>
      <w:rFonts w:ascii="FlandersArtSans-Bold" w:eastAsiaTheme="majorEastAsia" w:hAnsi="FlandersArtSans-Bold" w:cstheme="majorBidi"/>
      <w:bCs/>
      <w:caps/>
      <w:color w:val="3C3D3C"/>
      <w:sz w:val="36"/>
      <w:szCs w:val="52"/>
      <w:lang w:val="nl-BE" w:eastAsia="en-US"/>
    </w:rPr>
  </w:style>
  <w:style w:type="paragraph" w:styleId="Kop2">
    <w:name w:val="heading 2"/>
    <w:basedOn w:val="Standaard"/>
    <w:next w:val="Standaard"/>
    <w:link w:val="Kop2Char"/>
    <w:uiPriority w:val="9"/>
    <w:unhideWhenUsed/>
    <w:qFormat/>
    <w:rsid w:val="00E85AB6"/>
    <w:pPr>
      <w:keepNext/>
      <w:keepLines/>
      <w:numPr>
        <w:numId w:val="16"/>
      </w:numPr>
      <w:tabs>
        <w:tab w:val="left" w:pos="3686"/>
      </w:tabs>
      <w:spacing w:before="200" w:after="240" w:line="400" w:lineRule="exact"/>
      <w:contextualSpacing/>
      <w:outlineLvl w:val="1"/>
    </w:pPr>
    <w:rPr>
      <w:rFonts w:eastAsiaTheme="majorEastAsia" w:cstheme="majorBidi"/>
      <w:bCs/>
      <w:caps/>
      <w:color w:val="000000" w:themeColor="text1"/>
      <w:sz w:val="32"/>
      <w:szCs w:val="32"/>
      <w:u w:val="dotted"/>
      <w:lang w:val="nl-BE" w:eastAsia="en-US"/>
    </w:rPr>
  </w:style>
  <w:style w:type="paragraph" w:styleId="Kop3">
    <w:name w:val="heading 3"/>
    <w:basedOn w:val="Standaard"/>
    <w:next w:val="Standaard"/>
    <w:link w:val="Kop3Char"/>
    <w:uiPriority w:val="9"/>
    <w:semiHidden/>
    <w:unhideWhenUsed/>
    <w:qFormat/>
    <w:rsid w:val="00A47E69"/>
    <w:pPr>
      <w:keepNext/>
      <w:keepLines/>
      <w:numPr>
        <w:ilvl w:val="2"/>
        <w:numId w:val="15"/>
      </w:numPr>
      <w:spacing w:before="200"/>
      <w:outlineLvl w:val="2"/>
    </w:pPr>
    <w:rPr>
      <w:rFonts w:ascii="FlandersArtSans-Bold" w:eastAsiaTheme="majorEastAsia" w:hAnsi="FlandersArtSans-Bold" w:cstheme="majorBidi"/>
      <w:b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1A5AEE"/>
    <w:rPr>
      <w:rFonts w:ascii="Tahoma" w:hAnsi="Tahoma" w:cs="Tahoma"/>
      <w:sz w:val="16"/>
      <w:szCs w:val="16"/>
    </w:rPr>
  </w:style>
  <w:style w:type="character" w:customStyle="1" w:styleId="BallontekstChar">
    <w:name w:val="Ballontekst Char"/>
    <w:basedOn w:val="Standaardalinea-lettertype"/>
    <w:link w:val="Ballontekst"/>
    <w:uiPriority w:val="99"/>
    <w:semiHidden/>
    <w:rsid w:val="001A5AEE"/>
    <w:rPr>
      <w:rFonts w:ascii="Tahoma" w:hAnsi="Tahoma" w:cs="Tahoma"/>
      <w:sz w:val="16"/>
      <w:szCs w:val="16"/>
    </w:rPr>
  </w:style>
  <w:style w:type="character" w:customStyle="1" w:styleId="Kop1Char">
    <w:name w:val="Kop 1 Char"/>
    <w:basedOn w:val="Standaardalinea-lettertype"/>
    <w:link w:val="Kop1"/>
    <w:uiPriority w:val="9"/>
    <w:rsid w:val="00E85AB6"/>
    <w:rPr>
      <w:rFonts w:ascii="FlandersArtSans-Bold" w:eastAsiaTheme="majorEastAsia" w:hAnsi="FlandersArtSans-Bold" w:cstheme="majorBidi"/>
      <w:bCs/>
      <w:caps/>
      <w:color w:val="3C3D3C"/>
      <w:sz w:val="36"/>
      <w:szCs w:val="52"/>
    </w:rPr>
  </w:style>
  <w:style w:type="character" w:customStyle="1" w:styleId="Kop2Char">
    <w:name w:val="Kop 2 Char"/>
    <w:basedOn w:val="Standaardalinea-lettertype"/>
    <w:link w:val="Kop2"/>
    <w:uiPriority w:val="9"/>
    <w:rsid w:val="00E85AB6"/>
    <w:rPr>
      <w:rFonts w:ascii="FlandersArtSans-Regular" w:eastAsiaTheme="majorEastAsia" w:hAnsi="FlandersArtSans-Regular" w:cstheme="majorBidi"/>
      <w:bCs/>
      <w:caps/>
      <w:color w:val="000000" w:themeColor="text1"/>
      <w:sz w:val="32"/>
      <w:szCs w:val="32"/>
      <w:u w:val="dotted"/>
    </w:rPr>
  </w:style>
  <w:style w:type="character" w:styleId="Hyperlink">
    <w:name w:val="Hyperlink"/>
    <w:uiPriority w:val="99"/>
    <w:rsid w:val="00574DA4"/>
    <w:rPr>
      <w:color w:val="0000FF"/>
      <w:u w:val="single"/>
    </w:rPr>
  </w:style>
  <w:style w:type="paragraph" w:styleId="Eindnoottekst">
    <w:name w:val="endnote text"/>
    <w:basedOn w:val="Standaard"/>
    <w:link w:val="EindnoottekstChar"/>
    <w:semiHidden/>
    <w:rsid w:val="00574DA4"/>
    <w:rPr>
      <w:rFonts w:ascii="Courier" w:hAnsi="Courier"/>
      <w:sz w:val="24"/>
    </w:rPr>
  </w:style>
  <w:style w:type="character" w:customStyle="1" w:styleId="EindnoottekstChar">
    <w:name w:val="Eindnoottekst Char"/>
    <w:basedOn w:val="Standaardalinea-lettertype"/>
    <w:link w:val="Eindnoottekst"/>
    <w:semiHidden/>
    <w:rsid w:val="00574DA4"/>
    <w:rPr>
      <w:rFonts w:ascii="Courier" w:eastAsia="Times New Roman" w:hAnsi="Courier" w:cs="Times New Roman"/>
      <w:sz w:val="24"/>
      <w:szCs w:val="20"/>
      <w:lang w:val="nl-NL" w:eastAsia="nl-NL"/>
    </w:rPr>
  </w:style>
  <w:style w:type="paragraph" w:styleId="Koptekst">
    <w:name w:val="header"/>
    <w:basedOn w:val="Standaard"/>
    <w:link w:val="KoptekstChar"/>
    <w:unhideWhenUsed/>
    <w:rsid w:val="00574DA4"/>
    <w:pPr>
      <w:tabs>
        <w:tab w:val="center" w:pos="4536"/>
        <w:tab w:val="right" w:pos="9072"/>
      </w:tabs>
    </w:pPr>
  </w:style>
  <w:style w:type="character" w:customStyle="1" w:styleId="KoptekstChar">
    <w:name w:val="Koptekst Char"/>
    <w:basedOn w:val="Standaardalinea-lettertype"/>
    <w:link w:val="Koptekst"/>
    <w:rsid w:val="00574DA4"/>
    <w:rPr>
      <w:rFonts w:ascii="Times New Roman" w:eastAsia="Times New Roman" w:hAnsi="Times New Roman" w:cs="Times New Roman"/>
      <w:sz w:val="20"/>
      <w:szCs w:val="20"/>
      <w:lang w:val="nl-NL" w:eastAsia="nl-NL"/>
    </w:rPr>
  </w:style>
  <w:style w:type="paragraph" w:styleId="Voettekst">
    <w:name w:val="footer"/>
    <w:basedOn w:val="Standaard"/>
    <w:link w:val="VoettekstChar"/>
    <w:uiPriority w:val="99"/>
    <w:unhideWhenUsed/>
    <w:rsid w:val="00574DA4"/>
    <w:pPr>
      <w:tabs>
        <w:tab w:val="center" w:pos="4536"/>
        <w:tab w:val="right" w:pos="9072"/>
      </w:tabs>
    </w:pPr>
  </w:style>
  <w:style w:type="character" w:customStyle="1" w:styleId="VoettekstChar">
    <w:name w:val="Voettekst Char"/>
    <w:basedOn w:val="Standaardalinea-lettertype"/>
    <w:link w:val="Voettekst"/>
    <w:uiPriority w:val="99"/>
    <w:rsid w:val="00574DA4"/>
    <w:rPr>
      <w:rFonts w:ascii="Times New Roman" w:eastAsia="Times New Roman" w:hAnsi="Times New Roman" w:cs="Times New Roman"/>
      <w:sz w:val="20"/>
      <w:szCs w:val="20"/>
      <w:lang w:val="nl-NL" w:eastAsia="nl-NL"/>
    </w:rPr>
  </w:style>
  <w:style w:type="character" w:styleId="Paginanummer">
    <w:name w:val="page number"/>
    <w:basedOn w:val="Standaardalinea-lettertype"/>
    <w:rsid w:val="00597D4C"/>
  </w:style>
  <w:style w:type="paragraph" w:styleId="Titel">
    <w:name w:val="Title"/>
    <w:basedOn w:val="Standaard"/>
    <w:link w:val="TitelChar"/>
    <w:qFormat/>
    <w:rsid w:val="00A47E69"/>
    <w:pPr>
      <w:jc w:val="center"/>
      <w:outlineLvl w:val="0"/>
    </w:pPr>
    <w:rPr>
      <w:rFonts w:ascii="FlandersArtSans-Bold" w:hAnsi="FlandersArtSans-Bold" w:cs="Arial"/>
      <w:sz w:val="24"/>
      <w:szCs w:val="24"/>
      <w:lang w:eastAsia="nl-BE"/>
    </w:rPr>
  </w:style>
  <w:style w:type="character" w:customStyle="1" w:styleId="TitelChar">
    <w:name w:val="Titel Char"/>
    <w:basedOn w:val="Standaardalinea-lettertype"/>
    <w:link w:val="Titel"/>
    <w:rsid w:val="00A47E69"/>
    <w:rPr>
      <w:rFonts w:ascii="FlandersArtSans-Bold" w:eastAsia="Times New Roman" w:hAnsi="FlandersArtSans-Bold" w:cs="Arial"/>
      <w:sz w:val="24"/>
      <w:szCs w:val="24"/>
      <w:lang w:val="nl-NL" w:eastAsia="nl-BE"/>
    </w:rPr>
  </w:style>
  <w:style w:type="paragraph" w:customStyle="1" w:styleId="Betreft">
    <w:name w:val="Betreft"/>
    <w:basedOn w:val="Plattetekst3"/>
    <w:next w:val="Plattetekstinspringen2"/>
    <w:rsid w:val="00CC4821"/>
    <w:pPr>
      <w:tabs>
        <w:tab w:val="left" w:pos="1134"/>
      </w:tabs>
      <w:spacing w:after="0"/>
      <w:ind w:left="1134" w:hanging="1134"/>
    </w:pPr>
    <w:rPr>
      <w:rFonts w:ascii="Arial" w:hAnsi="Arial" w:cs="Arial"/>
      <w:b/>
      <w:sz w:val="24"/>
      <w:szCs w:val="24"/>
    </w:rPr>
  </w:style>
  <w:style w:type="paragraph" w:customStyle="1" w:styleId="Betreftextraregel">
    <w:name w:val="Betreft + extra regel"/>
    <w:basedOn w:val="Betreft"/>
    <w:rsid w:val="00CC4821"/>
    <w:pPr>
      <w:ind w:left="907" w:firstLine="0"/>
    </w:pPr>
    <w:rPr>
      <w:rFonts w:cs="Times New Roman"/>
      <w:bCs/>
      <w:szCs w:val="20"/>
    </w:rPr>
  </w:style>
  <w:style w:type="paragraph" w:customStyle="1" w:styleId="opsommingnumeriek">
    <w:name w:val="opsomming numeriek°"/>
    <w:basedOn w:val="Lijst"/>
    <w:rsid w:val="00CC4821"/>
    <w:pPr>
      <w:contextualSpacing w:val="0"/>
    </w:pPr>
    <w:rPr>
      <w:rFonts w:ascii="Arial" w:hAnsi="Arial" w:cs="Arial"/>
      <w:sz w:val="24"/>
      <w:szCs w:val="24"/>
      <w:lang w:eastAsia="nl-BE"/>
    </w:rPr>
  </w:style>
  <w:style w:type="paragraph" w:styleId="Plattetekst3">
    <w:name w:val="Body Text 3"/>
    <w:basedOn w:val="Standaard"/>
    <w:link w:val="Plattetekst3Char"/>
    <w:uiPriority w:val="99"/>
    <w:semiHidden/>
    <w:unhideWhenUsed/>
    <w:rsid w:val="00CC4821"/>
    <w:pPr>
      <w:spacing w:after="120"/>
    </w:pPr>
    <w:rPr>
      <w:sz w:val="16"/>
      <w:szCs w:val="16"/>
    </w:rPr>
  </w:style>
  <w:style w:type="character" w:customStyle="1" w:styleId="Plattetekst3Char">
    <w:name w:val="Platte tekst 3 Char"/>
    <w:basedOn w:val="Standaardalinea-lettertype"/>
    <w:link w:val="Plattetekst3"/>
    <w:uiPriority w:val="99"/>
    <w:semiHidden/>
    <w:rsid w:val="00CC4821"/>
    <w:rPr>
      <w:rFonts w:ascii="Times New Roman" w:eastAsia="Times New Roman" w:hAnsi="Times New Roman" w:cs="Times New Roman"/>
      <w:sz w:val="16"/>
      <w:szCs w:val="16"/>
      <w:lang w:val="nl-NL" w:eastAsia="nl-NL"/>
    </w:rPr>
  </w:style>
  <w:style w:type="paragraph" w:styleId="Plattetekstinspringen2">
    <w:name w:val="Body Text Indent 2"/>
    <w:basedOn w:val="Standaard"/>
    <w:link w:val="Plattetekstinspringen2Char"/>
    <w:uiPriority w:val="99"/>
    <w:semiHidden/>
    <w:unhideWhenUsed/>
    <w:rsid w:val="00CC4821"/>
    <w:pPr>
      <w:spacing w:after="120" w:line="480" w:lineRule="auto"/>
      <w:ind w:left="283"/>
    </w:pPr>
  </w:style>
  <w:style w:type="character" w:customStyle="1" w:styleId="Plattetekstinspringen2Char">
    <w:name w:val="Platte tekst inspringen 2 Char"/>
    <w:basedOn w:val="Standaardalinea-lettertype"/>
    <w:link w:val="Plattetekstinspringen2"/>
    <w:uiPriority w:val="99"/>
    <w:semiHidden/>
    <w:rsid w:val="00CC4821"/>
    <w:rPr>
      <w:rFonts w:ascii="Times New Roman" w:eastAsia="Times New Roman" w:hAnsi="Times New Roman" w:cs="Times New Roman"/>
      <w:sz w:val="20"/>
      <w:szCs w:val="20"/>
      <w:lang w:val="nl-NL" w:eastAsia="nl-NL"/>
    </w:rPr>
  </w:style>
  <w:style w:type="paragraph" w:styleId="Lijst">
    <w:name w:val="List"/>
    <w:basedOn w:val="Standaard"/>
    <w:uiPriority w:val="99"/>
    <w:semiHidden/>
    <w:unhideWhenUsed/>
    <w:rsid w:val="00CC4821"/>
    <w:pPr>
      <w:ind w:left="283" w:hanging="283"/>
      <w:contextualSpacing/>
    </w:pPr>
  </w:style>
  <w:style w:type="paragraph" w:styleId="Lijstalinea">
    <w:name w:val="List Paragraph"/>
    <w:basedOn w:val="Standaard"/>
    <w:link w:val="LijstalineaChar"/>
    <w:qFormat/>
    <w:rsid w:val="00497805"/>
    <w:pPr>
      <w:ind w:left="720"/>
      <w:contextualSpacing/>
    </w:pPr>
  </w:style>
  <w:style w:type="character" w:styleId="Verwijzingopmerking">
    <w:name w:val="annotation reference"/>
    <w:basedOn w:val="Standaardalinea-lettertype"/>
    <w:uiPriority w:val="99"/>
    <w:semiHidden/>
    <w:unhideWhenUsed/>
    <w:rsid w:val="00EF6F7A"/>
    <w:rPr>
      <w:sz w:val="16"/>
      <w:szCs w:val="16"/>
    </w:rPr>
  </w:style>
  <w:style w:type="paragraph" w:styleId="Tekstopmerking">
    <w:name w:val="annotation text"/>
    <w:basedOn w:val="Standaard"/>
    <w:link w:val="TekstopmerkingChar"/>
    <w:semiHidden/>
    <w:unhideWhenUsed/>
    <w:rsid w:val="00EF6F7A"/>
  </w:style>
  <w:style w:type="character" w:customStyle="1" w:styleId="TekstopmerkingChar">
    <w:name w:val="Tekst opmerking Char"/>
    <w:basedOn w:val="Standaardalinea-lettertype"/>
    <w:link w:val="Tekstopmerking"/>
    <w:semiHidden/>
    <w:rsid w:val="00EF6F7A"/>
    <w:rPr>
      <w:rFonts w:ascii="Times New Roman" w:eastAsia="Times New Roman" w:hAnsi="Times New Roman" w:cs="Times New Roman"/>
      <w:sz w:val="20"/>
      <w:szCs w:val="20"/>
      <w:lang w:val="nl-NL" w:eastAsia="nl-NL"/>
    </w:rPr>
  </w:style>
  <w:style w:type="paragraph" w:styleId="Onderwerpvanopmerking">
    <w:name w:val="annotation subject"/>
    <w:basedOn w:val="Tekstopmerking"/>
    <w:next w:val="Tekstopmerking"/>
    <w:link w:val="OnderwerpvanopmerkingChar"/>
    <w:uiPriority w:val="99"/>
    <w:semiHidden/>
    <w:unhideWhenUsed/>
    <w:rsid w:val="00EF6F7A"/>
    <w:rPr>
      <w:b/>
      <w:bCs/>
    </w:rPr>
  </w:style>
  <w:style w:type="character" w:customStyle="1" w:styleId="OnderwerpvanopmerkingChar">
    <w:name w:val="Onderwerp van opmerking Char"/>
    <w:basedOn w:val="TekstopmerkingChar"/>
    <w:link w:val="Onderwerpvanopmerking"/>
    <w:uiPriority w:val="99"/>
    <w:semiHidden/>
    <w:rsid w:val="00EF6F7A"/>
    <w:rPr>
      <w:rFonts w:ascii="Times New Roman" w:eastAsia="Times New Roman" w:hAnsi="Times New Roman" w:cs="Times New Roman"/>
      <w:b/>
      <w:bCs/>
      <w:sz w:val="20"/>
      <w:szCs w:val="20"/>
      <w:lang w:val="nl-NL" w:eastAsia="nl-NL"/>
    </w:rPr>
  </w:style>
  <w:style w:type="paragraph" w:styleId="Geenafstand">
    <w:name w:val="No Spacing"/>
    <w:uiPriority w:val="1"/>
    <w:qFormat/>
    <w:rsid w:val="00A47E69"/>
    <w:pPr>
      <w:spacing w:after="0" w:line="240" w:lineRule="auto"/>
    </w:pPr>
    <w:rPr>
      <w:rFonts w:ascii="FlandersArtSans-Regular" w:eastAsia="Times New Roman" w:hAnsi="FlandersArtSans-Regular" w:cs="Times New Roman"/>
      <w:szCs w:val="20"/>
      <w:lang w:val="nl-NL" w:eastAsia="nl-NL"/>
    </w:rPr>
  </w:style>
  <w:style w:type="character" w:customStyle="1" w:styleId="Kop3Char">
    <w:name w:val="Kop 3 Char"/>
    <w:basedOn w:val="Standaardalinea-lettertype"/>
    <w:link w:val="Kop3"/>
    <w:uiPriority w:val="9"/>
    <w:semiHidden/>
    <w:rsid w:val="00A47E69"/>
    <w:rPr>
      <w:rFonts w:ascii="FlandersArtSans-Bold" w:eastAsiaTheme="majorEastAsia" w:hAnsi="FlandersArtSans-Bold" w:cstheme="majorBidi"/>
      <w:bCs/>
      <w:color w:val="4F81BD" w:themeColor="accent1"/>
      <w:szCs w:val="20"/>
      <w:lang w:val="nl-NL" w:eastAsia="nl-NL"/>
    </w:rPr>
  </w:style>
  <w:style w:type="table" w:styleId="Tabelraster">
    <w:name w:val="Table Grid"/>
    <w:basedOn w:val="Standaardtabel"/>
    <w:uiPriority w:val="59"/>
    <w:rsid w:val="009B66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jstalineaChar">
    <w:name w:val="Lijstalinea Char"/>
    <w:link w:val="Lijstalinea"/>
    <w:locked/>
    <w:rsid w:val="00C02161"/>
    <w:rPr>
      <w:rFonts w:ascii="FlandersArtSans-Regular" w:eastAsia="Times New Roman" w:hAnsi="FlandersArtSans-Regular" w:cs="Times New Roman"/>
      <w:szCs w:val="20"/>
      <w:lang w:val="nl-NL" w:eastAsia="nl-NL"/>
    </w:rPr>
  </w:style>
  <w:style w:type="paragraph" w:styleId="Voetnoottekst">
    <w:name w:val="footnote text"/>
    <w:basedOn w:val="Standaard"/>
    <w:link w:val="VoetnoottekstChar"/>
    <w:uiPriority w:val="99"/>
    <w:semiHidden/>
    <w:unhideWhenUsed/>
    <w:rsid w:val="00794AF7"/>
    <w:rPr>
      <w:sz w:val="20"/>
    </w:rPr>
  </w:style>
  <w:style w:type="character" w:customStyle="1" w:styleId="VoetnoottekstChar">
    <w:name w:val="Voetnoottekst Char"/>
    <w:basedOn w:val="Standaardalinea-lettertype"/>
    <w:link w:val="Voetnoottekst"/>
    <w:uiPriority w:val="99"/>
    <w:semiHidden/>
    <w:rsid w:val="00794AF7"/>
    <w:rPr>
      <w:rFonts w:ascii="FlandersArtSans-Regular" w:eastAsia="Times New Roman" w:hAnsi="FlandersArtSans-Regular" w:cs="Times New Roman"/>
      <w:sz w:val="20"/>
      <w:szCs w:val="20"/>
      <w:lang w:val="nl-NL" w:eastAsia="nl-NL"/>
    </w:rPr>
  </w:style>
  <w:style w:type="character" w:styleId="Voetnootmarkering">
    <w:name w:val="footnote reference"/>
    <w:basedOn w:val="Standaardalinea-lettertype"/>
    <w:uiPriority w:val="99"/>
    <w:semiHidden/>
    <w:unhideWhenUsed/>
    <w:rsid w:val="00794AF7"/>
    <w:rPr>
      <w:vertAlign w:val="superscript"/>
    </w:rPr>
  </w:style>
  <w:style w:type="paragraph" w:styleId="Normaalweb">
    <w:name w:val="Normal (Web)"/>
    <w:basedOn w:val="Standaard"/>
    <w:uiPriority w:val="99"/>
    <w:semiHidden/>
    <w:unhideWhenUsed/>
    <w:rsid w:val="00FB1B27"/>
    <w:pPr>
      <w:spacing w:before="100" w:beforeAutospacing="1" w:after="100" w:afterAutospacing="1"/>
    </w:pPr>
    <w:rPr>
      <w:rFonts w:ascii="Times New Roman" w:hAnsi="Times New Roman"/>
      <w:sz w:val="24"/>
      <w:szCs w:val="24"/>
      <w:lang w:val="nl-BE" w:eastAsia="nl-BE"/>
    </w:rPr>
  </w:style>
  <w:style w:type="paragraph" w:styleId="Revisie">
    <w:name w:val="Revision"/>
    <w:hidden/>
    <w:uiPriority w:val="99"/>
    <w:semiHidden/>
    <w:rsid w:val="008E4DA1"/>
    <w:pPr>
      <w:spacing w:after="0" w:line="240" w:lineRule="auto"/>
    </w:pPr>
    <w:rPr>
      <w:rFonts w:ascii="FlandersArtSans-Regular" w:eastAsia="Times New Roman" w:hAnsi="FlandersArtSans-Regular" w:cs="Times New Roman"/>
      <w:szCs w:val="20"/>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286262">
      <w:bodyDiv w:val="1"/>
      <w:marLeft w:val="0"/>
      <w:marRight w:val="0"/>
      <w:marTop w:val="0"/>
      <w:marBottom w:val="0"/>
      <w:divBdr>
        <w:top w:val="none" w:sz="0" w:space="0" w:color="auto"/>
        <w:left w:val="none" w:sz="0" w:space="0" w:color="auto"/>
        <w:bottom w:val="none" w:sz="0" w:space="0" w:color="auto"/>
        <w:right w:val="none" w:sz="0" w:space="0" w:color="auto"/>
      </w:divBdr>
    </w:div>
    <w:div w:id="2061899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4E0EC2B54234618996FA9AEFC652BF4"/>
        <w:category>
          <w:name w:val="Algemeen"/>
          <w:gallery w:val="placeholder"/>
        </w:category>
        <w:types>
          <w:type w:val="bbPlcHdr"/>
        </w:types>
        <w:behaviors>
          <w:behavior w:val="content"/>
        </w:behaviors>
        <w:guid w:val="{40974439-A41E-4796-9115-4A065FA1A7AB}"/>
      </w:docPartPr>
      <w:docPartBody>
        <w:p w:rsidR="000360A9" w:rsidRDefault="005825C6" w:rsidP="005825C6">
          <w:pPr>
            <w:pStyle w:val="A4E0EC2B54234618996FA9AEFC652BF4"/>
          </w:pPr>
          <w:r w:rsidRPr="00AC08AF">
            <w:rPr>
              <w:rStyle w:val="Tekstvantijdelijkeaanduiding"/>
              <w:rFonts w:eastAsiaTheme="minorHAnsi"/>
            </w:rPr>
            <w:t>Kies een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FlandersArtSans-Regular">
    <w:altName w:val="Calibri"/>
    <w:charset w:val="00"/>
    <w:family w:val="auto"/>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FlandersArtSans-Bold">
    <w:altName w:val="Calibri"/>
    <w:charset w:val="00"/>
    <w:family w:val="auto"/>
    <w:pitch w:val="variable"/>
    <w:sig w:usb0="00000007"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FlandersArtSerif-Bold">
    <w:altName w:val="Calibri"/>
    <w:charset w:val="00"/>
    <w:family w:val="auto"/>
    <w:pitch w:val="variable"/>
    <w:sig w:usb0="00000007" w:usb1="00000000" w:usb2="00000000" w:usb3="00000000" w:csb0="00000093" w:csb1="00000000"/>
  </w:font>
  <w:font w:name="FlandersArtSans-Medium">
    <w:charset w:val="00"/>
    <w:family w:val="auto"/>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C6"/>
    <w:rsid w:val="000360A9"/>
    <w:rsid w:val="000D5C45"/>
    <w:rsid w:val="000F179D"/>
    <w:rsid w:val="005825C6"/>
    <w:rsid w:val="007321E0"/>
    <w:rsid w:val="00886BF6"/>
    <w:rsid w:val="00C420C4"/>
    <w:rsid w:val="00CD4282"/>
    <w:rsid w:val="00CF248E"/>
    <w:rsid w:val="00D7109C"/>
    <w:rsid w:val="00E63EC6"/>
    <w:rsid w:val="00EA48BF"/>
    <w:rsid w:val="00FB2A5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5825C6"/>
    <w:rPr>
      <w:color w:val="808080"/>
    </w:rPr>
  </w:style>
  <w:style w:type="paragraph" w:customStyle="1" w:styleId="A4E0EC2B54234618996FA9AEFC652BF4">
    <w:name w:val="A4E0EC2B54234618996FA9AEFC652BF4"/>
    <w:rsid w:val="005825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90</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GOPRO-1830562155-12488</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29857697-8583-42d8-ad88-32639070ad8e</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https://gemeenschapsonderwijs.sharepoint.com/sites/prodoc/_layouts/15/DocIdRedir.aspx?ID=GOPRO-1830562155-12488</Url>
      <Description>GOPRO-1830562155-12488</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Beleid en standpunten</TermName>
          <TermId xmlns="http://schemas.microsoft.com/office/infopath/2007/PartnerControls">8e147e35-9423-4b48-9f14-15e8c830d659</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919F4B8-F58A-41B0-BA8E-A850FCDC8BC4}">
  <ds:schemaRefs>
    <ds:schemaRef ds:uri="http://schemas.openxmlformats.org/officeDocument/2006/bibliography"/>
  </ds:schemaRefs>
</ds:datastoreItem>
</file>

<file path=customXml/itemProps2.xml><?xml version="1.0" encoding="utf-8"?>
<ds:datastoreItem xmlns:ds="http://schemas.openxmlformats.org/officeDocument/2006/customXml" ds:itemID="{0A297171-7C75-4A34-B09D-C35D510D74FE}"/>
</file>

<file path=customXml/itemProps3.xml><?xml version="1.0" encoding="utf-8"?>
<ds:datastoreItem xmlns:ds="http://schemas.openxmlformats.org/officeDocument/2006/customXml" ds:itemID="{AD9CC0F5-F30F-45BF-9B31-155A447199E4}">
  <ds:schemaRefs>
    <ds:schemaRef ds:uri="http://schemas.microsoft.com/office/2006/metadata/properties"/>
    <ds:schemaRef ds:uri="http://schemas.microsoft.com/office/infopath/2007/PartnerControls"/>
    <ds:schemaRef ds:uri="0e131338-60f6-4e30-bc4d-f35220754ff1"/>
    <ds:schemaRef ds:uri="9a9ec0f0-7796-43d0-ac1f-4c8c46ee0bd1"/>
  </ds:schemaRefs>
</ds:datastoreItem>
</file>

<file path=customXml/itemProps4.xml><?xml version="1.0" encoding="utf-8"?>
<ds:datastoreItem xmlns:ds="http://schemas.openxmlformats.org/officeDocument/2006/customXml" ds:itemID="{F2E0FC7F-B909-4427-9718-886696EF1384}">
  <ds:schemaRefs>
    <ds:schemaRef ds:uri="http://schemas.microsoft.com/sharepoint/v3/contenttype/forms"/>
  </ds:schemaRefs>
</ds:datastoreItem>
</file>

<file path=customXml/itemProps5.xml><?xml version="1.0" encoding="utf-8"?>
<ds:datastoreItem xmlns:ds="http://schemas.openxmlformats.org/officeDocument/2006/customXml" ds:itemID="{805129E9-5F10-4ECC-A364-4DC195E61AC7}"/>
</file>

<file path=docProps/app.xml><?xml version="1.0" encoding="utf-8"?>
<Properties xmlns="http://schemas.openxmlformats.org/officeDocument/2006/extended-properties" xmlns:vt="http://schemas.openxmlformats.org/officeDocument/2006/docPropsVTypes">
  <Template>Normal.dotm</Template>
  <TotalTime>1</TotalTime>
  <Pages>9</Pages>
  <Words>4252</Words>
  <Characters>23392</Characters>
  <Application>Microsoft Office Word</Application>
  <DocSecurity>0</DocSecurity>
  <Lines>194</Lines>
  <Paragraphs>55</Paragraphs>
  <ScaleCrop>false</ScaleCrop>
  <HeadingPairs>
    <vt:vector size="2" baseType="variant">
      <vt:variant>
        <vt:lpstr>Titel</vt:lpstr>
      </vt:variant>
      <vt:variant>
        <vt:i4>1</vt:i4>
      </vt:variant>
    </vt:vector>
  </HeadingPairs>
  <TitlesOfParts>
    <vt:vector size="1" baseType="lpstr">
      <vt:lpstr/>
    </vt:vector>
  </TitlesOfParts>
  <Company>Vlaamse Overheid</Company>
  <LinksUpToDate>false</LinksUpToDate>
  <CharactersWithSpaces>27589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Proeftuinen lerarentekort en herwaardering - nota</dc:title>
  <dc:subject/>
  <dc:creator>vankeech</dc:creator>
  <cp:keywords/>
  <cp:lastModifiedBy>Van De Walle Tchantra</cp:lastModifiedBy>
  <cp:revision>5</cp:revision>
  <cp:lastPrinted>2014-07-30T13:28:00Z</cp:lastPrinted>
  <dcterms:created xsi:type="dcterms:W3CDTF">2022-12-20T13:23:00Z</dcterms:created>
  <dcterms:modified xsi:type="dcterms:W3CDTF">2022-12-21T09:17:00Z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URL">
    <vt:lpwstr/>
  </property>
  <property fmtid="{D5CDD505-2E9C-101B-9397-08002B2CF9AE}" pid="4" name="DocumentType">
    <vt:lpwstr>1;#Orginele vraag|4e27d596-2984-46a2-a84f-9ad3531c8d8c</vt:lpwstr>
  </property>
  <property fmtid="{D5CDD505-2E9C-101B-9397-08002B2CF9AE}" pid="5" name="MediaServiceImageTags">
    <vt:lpwstr/>
  </property>
  <property fmtid="{D5CDD505-2E9C-101B-9397-08002B2CF9AE}" pid="6" name="GO_Thema2">
    <vt:lpwstr/>
  </property>
  <property fmtid="{D5CDD505-2E9C-101B-9397-08002B2CF9AE}" pid="7" name="GO_TonenOp">
    <vt:lpwstr>3718;#Lerarentekort en herwaardering lerarenambt|e04b09f2-2d45-40b3-a5f8-d46be5952487</vt:lpwstr>
  </property>
  <property fmtid="{D5CDD505-2E9C-101B-9397-08002B2CF9AE}" pid="8" name="GO_Onderwijsniveau2">
    <vt:lpwstr/>
  </property>
  <property fmtid="{D5CDD505-2E9C-101B-9397-08002B2CF9AE}" pid="9" name="Order">
    <vt:r8>1248800</vt:r8>
  </property>
  <property fmtid="{D5CDD505-2E9C-101B-9397-08002B2CF9AE}" pid="10" name="GOProPublicatiestatus">
    <vt:lpwstr>1;#Online|5d773375-47c0-4896-afa8-6eac5ed3e165</vt:lpwstr>
  </property>
  <property fmtid="{D5CDD505-2E9C-101B-9397-08002B2CF9AE}" pid="11" name="GOProOnderwijsniveaus">
    <vt:lpwstr>14;#Alle onderwijsniveaus|2fe7c676-0ce6-4fab-b265-4b19c15279a5</vt:lpwstr>
  </property>
  <property fmtid="{D5CDD505-2E9C-101B-9397-08002B2CF9AE}" pid="12" name="GOProSchooljaar">
    <vt:lpwstr/>
  </property>
  <property fmtid="{D5CDD505-2E9C-101B-9397-08002B2CF9AE}" pid="13" name="GOProThemas">
    <vt:lpwstr>90;#Beleid en standpunten|8e147e35-9423-4b48-9f14-15e8c830d659</vt:lpwstr>
  </property>
  <property fmtid="{D5CDD505-2E9C-101B-9397-08002B2CF9AE}" pid="14" name="GOProOorsprong">
    <vt:lpwstr/>
  </property>
  <property fmtid="{D5CDD505-2E9C-101B-9397-08002B2CF9AE}" pid="15" name="GOProJaar">
    <vt:lpwstr/>
  </property>
  <property fmtid="{D5CDD505-2E9C-101B-9397-08002B2CF9AE}" pid="16" name="_dlc_DocIdItemGuid">
    <vt:lpwstr>a8963ff3-a195-4c11-bcc7-2a0e43237270</vt:lpwstr>
  </property>
</Properties>
</file>