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A" w:rsidRDefault="0091351A" w:rsidP="00E35645">
      <w:pPr>
        <w:pStyle w:val="Geenafstand"/>
      </w:pPr>
    </w:p>
    <w:p w:rsidR="00697FE2" w:rsidRPr="00697FE2" w:rsidRDefault="00697FE2" w:rsidP="00697FE2">
      <w:pPr>
        <w:spacing w:after="0" w:line="240" w:lineRule="auto"/>
        <w:rPr>
          <w:rFonts w:ascii="Calibri" w:hAnsi="Calibri"/>
          <w:color w:val="000000"/>
          <w:szCs w:val="22"/>
        </w:rPr>
      </w:pPr>
    </w:p>
    <w:p w:rsidR="00697FE2" w:rsidRPr="00697FE2" w:rsidRDefault="00697FE2" w:rsidP="00697FE2">
      <w:pPr>
        <w:spacing w:after="0" w:line="240" w:lineRule="auto"/>
        <w:rPr>
          <w:rFonts w:ascii="Calibri" w:hAnsi="Calibri"/>
          <w:color w:val="000000"/>
          <w:szCs w:val="22"/>
        </w:rPr>
      </w:pPr>
      <w:r w:rsidRPr="00697FE2">
        <w:rPr>
          <w:rFonts w:ascii="Calibri" w:hAnsi="Calibri"/>
          <w:color w:val="000000"/>
          <w:szCs w:val="22"/>
        </w:rPr>
        <w:t> </w:t>
      </w:r>
    </w:p>
    <w:p w:rsidR="003B548F" w:rsidRDefault="003B548F" w:rsidP="00697FE2">
      <w:pPr>
        <w:spacing w:after="0" w:line="240" w:lineRule="auto"/>
        <w:rPr>
          <w:rFonts w:ascii="Calibri" w:hAnsi="Calibri"/>
          <w:color w:val="000000"/>
          <w:szCs w:val="22"/>
        </w:rPr>
      </w:pPr>
    </w:p>
    <w:p w:rsidR="00697FE2" w:rsidRPr="00697FE2" w:rsidRDefault="00697FE2" w:rsidP="003B548F">
      <w:pPr>
        <w:pStyle w:val="Kop1"/>
      </w:pPr>
      <w:r w:rsidRPr="00697FE2">
        <w:t>ALGEMENE TOELICHTING BIJ DE DOELENSET</w:t>
      </w:r>
    </w:p>
    <w:p w:rsidR="00697FE2" w:rsidRPr="003B548F" w:rsidRDefault="00697FE2" w:rsidP="003B548F">
      <w:pPr>
        <w:pStyle w:val="Lijstalinea"/>
        <w:numPr>
          <w:ilvl w:val="0"/>
          <w:numId w:val="16"/>
        </w:numPr>
        <w:spacing w:after="0" w:line="240" w:lineRule="auto"/>
        <w:rPr>
          <w:rFonts w:ascii="Calibri" w:hAnsi="Calibri"/>
          <w:color w:val="000000"/>
          <w:szCs w:val="22"/>
        </w:rPr>
      </w:pPr>
      <w:r w:rsidRPr="003B548F">
        <w:rPr>
          <w:rFonts w:ascii="Calibri" w:hAnsi="Calibri"/>
          <w:color w:val="000000"/>
          <w:szCs w:val="22"/>
        </w:rPr>
        <w:t>Omdat tijdens deze periode de directe instructie van de leerkracht in interactie met de leerlingen en de bijhorende directe feedback niet kan gegarandeerd worden, zetten we volop in op de noodzakelijke herhaling en verdieping. Het is dus geenszins de bedoeling dat de leerlingen zelfstandig nieuwe leerstof moeten verwerken.</w:t>
      </w:r>
    </w:p>
    <w:p w:rsidR="003B548F" w:rsidRDefault="00697FE2" w:rsidP="003B548F">
      <w:pPr>
        <w:pStyle w:val="Lijstalinea"/>
        <w:numPr>
          <w:ilvl w:val="0"/>
          <w:numId w:val="16"/>
        </w:numPr>
        <w:spacing w:after="0" w:line="240" w:lineRule="auto"/>
        <w:rPr>
          <w:rFonts w:ascii="Calibri" w:hAnsi="Calibri"/>
          <w:color w:val="000000"/>
          <w:szCs w:val="22"/>
        </w:rPr>
      </w:pPr>
      <w:r w:rsidRPr="003B548F">
        <w:rPr>
          <w:rFonts w:ascii="Calibri" w:hAnsi="Calibri"/>
          <w:color w:val="000000"/>
          <w:szCs w:val="22"/>
        </w:rPr>
        <w:t>Het is belangrijk om de aangeleerde functionele vaardigheden van de voorbije periode verder te oefenen en te automatiseren. In het eerste, tweede en derde leerjaar gaat dit vooral over technisch lezen, schrijven, aanvankelijk rekenen, de tafels, kloklezen…en tussendoor voldoende bewegen. In het vierde, vijfde en zesde leerjaar gaat dit o.a. over breuken, decimale getallen, schaalberekening, boeken lezen e</w:t>
      </w:r>
      <w:r w:rsidR="003B548F">
        <w:rPr>
          <w:rFonts w:ascii="Calibri" w:hAnsi="Calibri"/>
          <w:color w:val="000000"/>
          <w:szCs w:val="22"/>
        </w:rPr>
        <w:t>n tussendoor voldoende bewegen.</w:t>
      </w:r>
    </w:p>
    <w:p w:rsidR="003B548F" w:rsidRDefault="00697FE2" w:rsidP="003B548F">
      <w:pPr>
        <w:pStyle w:val="Lijstalinea"/>
        <w:numPr>
          <w:ilvl w:val="0"/>
          <w:numId w:val="16"/>
        </w:numPr>
        <w:spacing w:after="0" w:line="240" w:lineRule="auto"/>
        <w:rPr>
          <w:rFonts w:ascii="Calibri" w:hAnsi="Calibri"/>
          <w:color w:val="000000"/>
          <w:szCs w:val="22"/>
        </w:rPr>
      </w:pPr>
      <w:r w:rsidRPr="003B548F">
        <w:rPr>
          <w:rFonts w:ascii="Calibri" w:hAnsi="Calibri"/>
          <w:color w:val="000000"/>
          <w:szCs w:val="22"/>
        </w:rPr>
        <w:t>Naast herhalingsopdrachten kan de leerkracht voor zijn leerlingen enkele verdiepingsopdrachten opstellen. Deze verdiepingsopdrachten bevatten geen ‘nieuwe leerstof’ maar realiseren vaardigheidsdoelen waarbij het een meerwaarde is om die thuis of in de n</w:t>
      </w:r>
      <w:r w:rsidR="003B548F">
        <w:rPr>
          <w:rFonts w:ascii="Calibri" w:hAnsi="Calibri"/>
          <w:color w:val="000000"/>
          <w:szCs w:val="22"/>
        </w:rPr>
        <w:t>abije omgeving te realiseren.</w:t>
      </w:r>
    </w:p>
    <w:p w:rsidR="003B548F" w:rsidRDefault="00697FE2" w:rsidP="003B548F">
      <w:pPr>
        <w:pStyle w:val="Lijstalinea"/>
        <w:numPr>
          <w:ilvl w:val="0"/>
          <w:numId w:val="16"/>
        </w:numPr>
        <w:spacing w:after="0" w:line="240" w:lineRule="auto"/>
        <w:rPr>
          <w:rFonts w:ascii="Calibri" w:hAnsi="Calibri"/>
          <w:color w:val="000000"/>
          <w:szCs w:val="22"/>
        </w:rPr>
      </w:pPr>
      <w:r w:rsidRPr="003B548F">
        <w:rPr>
          <w:rFonts w:ascii="Calibri" w:hAnsi="Calibri"/>
          <w:color w:val="000000"/>
          <w:szCs w:val="22"/>
        </w:rPr>
        <w:t>Om leerkrachten te helpen bij het opstellen van dergelijke verdiepingsopdrachten selecteerden we een set leerplandoelen die hiervoor in aanmerking komen. </w:t>
      </w:r>
      <w:r w:rsidRPr="003B548F">
        <w:rPr>
          <w:rFonts w:ascii="Calibri" w:hAnsi="Calibri"/>
          <w:color w:val="000000"/>
          <w:szCs w:val="22"/>
        </w:rPr>
        <w:br/>
        <w:t>We stelden per leerjaar een lijst op met doelen waaruit de leerkracht kan kiezen.  De leukste en meest leerrijke thuisopdrachten worden gerealiseerd door het combineren van doelen uit verschi</w:t>
      </w:r>
      <w:r w:rsidR="003B548F">
        <w:rPr>
          <w:rFonts w:ascii="Calibri" w:hAnsi="Calibri"/>
          <w:color w:val="000000"/>
          <w:szCs w:val="22"/>
        </w:rPr>
        <w:t>llende leergebieden/domeinen.</w:t>
      </w:r>
    </w:p>
    <w:p w:rsidR="00697FE2" w:rsidRPr="003B548F" w:rsidRDefault="00697FE2" w:rsidP="003B548F">
      <w:pPr>
        <w:pStyle w:val="Lijstalinea"/>
        <w:numPr>
          <w:ilvl w:val="0"/>
          <w:numId w:val="16"/>
        </w:numPr>
        <w:spacing w:after="0" w:line="240" w:lineRule="auto"/>
        <w:rPr>
          <w:rFonts w:ascii="Calibri" w:hAnsi="Calibri"/>
          <w:color w:val="000000"/>
          <w:szCs w:val="22"/>
        </w:rPr>
      </w:pPr>
      <w:r w:rsidRPr="003B548F">
        <w:rPr>
          <w:rFonts w:ascii="Calibri" w:hAnsi="Calibri"/>
          <w:color w:val="000000"/>
          <w:szCs w:val="22"/>
        </w:rPr>
        <w:t xml:space="preserve">Bij de </w:t>
      </w:r>
      <w:proofErr w:type="spellStart"/>
      <w:r w:rsidRPr="003B548F">
        <w:rPr>
          <w:rFonts w:ascii="Calibri" w:hAnsi="Calibri"/>
          <w:color w:val="000000"/>
          <w:szCs w:val="22"/>
        </w:rPr>
        <w:t>doelensetlijst</w:t>
      </w:r>
      <w:proofErr w:type="spellEnd"/>
      <w:r w:rsidRPr="003B548F">
        <w:rPr>
          <w:rFonts w:ascii="Calibri" w:hAnsi="Calibri"/>
          <w:color w:val="000000"/>
          <w:szCs w:val="22"/>
        </w:rPr>
        <w:t xml:space="preserve"> geven we per leerjaar enkele voorbeelden van verdiepingsactiviteiten. Uiteraard is dit slechts ter inspiratie en vertrouwen we op de professionaliteit van elke leerkracht om zinvolle thuisopdrachten uit te werken.</w:t>
      </w:r>
    </w:p>
    <w:p w:rsidR="003B548F" w:rsidRDefault="00697FE2" w:rsidP="003B548F">
      <w:pPr>
        <w:pStyle w:val="Lijstalinea"/>
        <w:numPr>
          <w:ilvl w:val="0"/>
          <w:numId w:val="16"/>
        </w:numPr>
        <w:spacing w:after="0" w:line="240" w:lineRule="auto"/>
        <w:rPr>
          <w:rFonts w:ascii="Calibri" w:hAnsi="Calibri"/>
          <w:color w:val="000000"/>
          <w:szCs w:val="22"/>
        </w:rPr>
      </w:pPr>
      <w:r w:rsidRPr="003B548F">
        <w:rPr>
          <w:rFonts w:ascii="Calibri" w:hAnsi="Calibri"/>
          <w:color w:val="000000"/>
          <w:szCs w:val="22"/>
        </w:rPr>
        <w:t>We vragen uitdrukkelijk om bij het opstellen van thuisopdrachten rekening te houden met de diversiteit van de leerlingengroep. Wellicht heeft niet elke leerling even vlot toegang tot internet en kunnen de ouders niet in gelijke mate de kinderen o</w:t>
      </w:r>
      <w:r w:rsidR="003B548F">
        <w:rPr>
          <w:rFonts w:ascii="Calibri" w:hAnsi="Calibri"/>
          <w:color w:val="000000"/>
          <w:szCs w:val="22"/>
        </w:rPr>
        <w:t>ndersteunen bij de opdracht. </w:t>
      </w:r>
    </w:p>
    <w:p w:rsidR="003B548F" w:rsidRDefault="00697FE2" w:rsidP="003B548F">
      <w:pPr>
        <w:pStyle w:val="Lijstalinea"/>
        <w:numPr>
          <w:ilvl w:val="0"/>
          <w:numId w:val="16"/>
        </w:numPr>
        <w:spacing w:after="0" w:line="240" w:lineRule="auto"/>
        <w:rPr>
          <w:rFonts w:ascii="Calibri" w:hAnsi="Calibri"/>
          <w:color w:val="000000"/>
          <w:szCs w:val="22"/>
        </w:rPr>
      </w:pPr>
      <w:r w:rsidRPr="003B548F">
        <w:rPr>
          <w:rFonts w:ascii="Calibri" w:hAnsi="Calibri"/>
          <w:color w:val="000000"/>
          <w:szCs w:val="22"/>
        </w:rPr>
        <w:t>De taken mogen niet meetellen voor d</w:t>
      </w:r>
      <w:r w:rsidR="003B548F">
        <w:rPr>
          <w:rFonts w:ascii="Calibri" w:hAnsi="Calibri"/>
          <w:color w:val="000000"/>
          <w:szCs w:val="22"/>
        </w:rPr>
        <w:t>e beoordeling van leerlingen.</w:t>
      </w:r>
    </w:p>
    <w:p w:rsidR="00697FE2" w:rsidRPr="003B548F" w:rsidRDefault="00697FE2" w:rsidP="003B548F">
      <w:pPr>
        <w:pStyle w:val="Lijstalinea"/>
        <w:numPr>
          <w:ilvl w:val="0"/>
          <w:numId w:val="16"/>
        </w:numPr>
        <w:spacing w:after="0" w:line="240" w:lineRule="auto"/>
        <w:rPr>
          <w:rFonts w:ascii="Calibri" w:hAnsi="Calibri"/>
          <w:color w:val="000000"/>
          <w:szCs w:val="22"/>
        </w:rPr>
      </w:pPr>
      <w:r w:rsidRPr="003B548F">
        <w:rPr>
          <w:rFonts w:ascii="Calibri" w:hAnsi="Calibri"/>
          <w:color w:val="000000"/>
          <w:szCs w:val="22"/>
        </w:rPr>
        <w:t>Het is belangrijk om aan de ouders duidelijk uit te leggen waarom je als school kiest voor alternatieve leervormen tijdens de tijdelijke opschorting van de lessen: herhaling en verdieping. Communiceer ook over de verwachtingen en planning en geef tips hoe ouders kunnen ondersteunen (maar hou hierbij dus rekening met de mogelijkheden van de ouders van jullie leerlingen)</w:t>
      </w:r>
    </w:p>
    <w:p w:rsidR="00697FE2" w:rsidRPr="00697FE2" w:rsidRDefault="00697FE2" w:rsidP="00697FE2">
      <w:pPr>
        <w:spacing w:after="0" w:line="240" w:lineRule="auto"/>
        <w:rPr>
          <w:rFonts w:ascii="Calibri" w:hAnsi="Calibri"/>
          <w:color w:val="000000"/>
          <w:szCs w:val="22"/>
        </w:rPr>
      </w:pPr>
      <w:r w:rsidRPr="00697FE2">
        <w:rPr>
          <w:rFonts w:ascii="Calibri" w:hAnsi="Calibri"/>
          <w:color w:val="000000"/>
          <w:szCs w:val="22"/>
        </w:rPr>
        <w:t> </w:t>
      </w:r>
    </w:p>
    <w:p w:rsidR="00697FE2" w:rsidRPr="00697FE2" w:rsidRDefault="00697FE2" w:rsidP="003B548F">
      <w:pPr>
        <w:pStyle w:val="Kop1"/>
      </w:pPr>
      <w:r w:rsidRPr="00697FE2">
        <w:t>SPECIFIEKE TOELICHTING BIJ DE DOELEN</w:t>
      </w:r>
    </w:p>
    <w:p w:rsidR="00697FE2" w:rsidRPr="00697FE2" w:rsidRDefault="00697FE2" w:rsidP="003B548F">
      <w:pPr>
        <w:pStyle w:val="Kop2"/>
      </w:pPr>
      <w:r w:rsidRPr="00697FE2">
        <w:t>Wereldoriëntatie:</w:t>
      </w:r>
    </w:p>
    <w:p w:rsidR="00697FE2" w:rsidRPr="00697FE2" w:rsidRDefault="00697FE2" w:rsidP="00697FE2">
      <w:pPr>
        <w:spacing w:after="0" w:line="240" w:lineRule="auto"/>
        <w:rPr>
          <w:rFonts w:ascii="Calibri" w:hAnsi="Calibri"/>
          <w:color w:val="000000"/>
          <w:szCs w:val="22"/>
        </w:rPr>
      </w:pPr>
      <w:r w:rsidRPr="00697FE2">
        <w:rPr>
          <w:rFonts w:ascii="Calibri" w:hAnsi="Calibri"/>
          <w:color w:val="000000"/>
          <w:szCs w:val="22"/>
        </w:rPr>
        <w:t>Enkele voorbeelden:</w:t>
      </w:r>
    </w:p>
    <w:p w:rsidR="003B548F" w:rsidRDefault="00697FE2" w:rsidP="003B548F">
      <w:pPr>
        <w:pStyle w:val="Lijstalinea"/>
        <w:numPr>
          <w:ilvl w:val="0"/>
          <w:numId w:val="17"/>
        </w:numPr>
        <w:spacing w:after="0" w:line="240" w:lineRule="auto"/>
        <w:rPr>
          <w:rFonts w:ascii="Calibri" w:hAnsi="Calibri"/>
          <w:color w:val="000000"/>
          <w:szCs w:val="22"/>
        </w:rPr>
      </w:pPr>
      <w:r w:rsidRPr="003B548F">
        <w:rPr>
          <w:rFonts w:ascii="Calibri" w:hAnsi="Calibri"/>
          <w:color w:val="000000"/>
          <w:szCs w:val="22"/>
        </w:rPr>
        <w:t>planten en dieren benoemen (Natuur): bv door op pad te trekken in een naburig biotioop en goed waar te nemen en te registreren (Nederlands, wiskunde), waarbij ook doelen ‘buiten bewege</w:t>
      </w:r>
      <w:r w:rsidR="003B548F">
        <w:rPr>
          <w:rFonts w:ascii="Calibri" w:hAnsi="Calibri"/>
          <w:color w:val="000000"/>
          <w:szCs w:val="22"/>
        </w:rPr>
        <w:t>n’ (LO) gerealiseerd worden…</w:t>
      </w:r>
    </w:p>
    <w:p w:rsidR="003B548F" w:rsidRDefault="00697FE2" w:rsidP="003B548F">
      <w:pPr>
        <w:pStyle w:val="Lijstalinea"/>
        <w:numPr>
          <w:ilvl w:val="0"/>
          <w:numId w:val="17"/>
        </w:numPr>
        <w:spacing w:after="0" w:line="240" w:lineRule="auto"/>
        <w:rPr>
          <w:rFonts w:ascii="Calibri" w:hAnsi="Calibri"/>
          <w:color w:val="000000"/>
          <w:szCs w:val="22"/>
        </w:rPr>
      </w:pPr>
      <w:r w:rsidRPr="003B548F">
        <w:rPr>
          <w:rFonts w:ascii="Calibri" w:hAnsi="Calibri"/>
          <w:color w:val="000000"/>
          <w:szCs w:val="22"/>
        </w:rPr>
        <w:t>oriëntatievaardigheden (Ruimte) in combinatie met sporenonderzoek (Tijd): bv eerst een route uitstippelen en zich dan gericht verplaatsen in de gemeente (met ouder, tante, nonkel…) en bv historische sporen onderzoeken en noteren (Nederlands) </w:t>
      </w:r>
    </w:p>
    <w:p w:rsidR="003B548F" w:rsidRDefault="00697FE2" w:rsidP="003B548F">
      <w:pPr>
        <w:pStyle w:val="Lijstalinea"/>
        <w:numPr>
          <w:ilvl w:val="0"/>
          <w:numId w:val="17"/>
        </w:numPr>
        <w:spacing w:after="0" w:line="240" w:lineRule="auto"/>
        <w:rPr>
          <w:rFonts w:ascii="Calibri" w:hAnsi="Calibri"/>
          <w:color w:val="000000"/>
          <w:szCs w:val="22"/>
        </w:rPr>
      </w:pPr>
      <w:r w:rsidRPr="003B548F">
        <w:rPr>
          <w:rFonts w:ascii="Calibri" w:hAnsi="Calibri"/>
          <w:color w:val="000000"/>
          <w:szCs w:val="22"/>
        </w:rPr>
        <w:lastRenderedPageBreak/>
        <w:t>hoeveelheid neerslag onderzoeken (Natuur) door zelf een pluviometer te maken (Techniek) en</w:t>
      </w:r>
      <w:r w:rsidR="003B548F">
        <w:rPr>
          <w:rFonts w:ascii="Calibri" w:hAnsi="Calibri"/>
          <w:color w:val="000000"/>
          <w:szCs w:val="22"/>
        </w:rPr>
        <w:t xml:space="preserve"> dit registreren (Wiskunde). </w:t>
      </w:r>
    </w:p>
    <w:p w:rsidR="003B548F" w:rsidRDefault="00697FE2" w:rsidP="00697FE2">
      <w:pPr>
        <w:pStyle w:val="Lijstalinea"/>
        <w:numPr>
          <w:ilvl w:val="0"/>
          <w:numId w:val="17"/>
        </w:numPr>
        <w:spacing w:after="0" w:line="240" w:lineRule="auto"/>
        <w:rPr>
          <w:rFonts w:ascii="Calibri" w:hAnsi="Calibri"/>
          <w:color w:val="000000"/>
          <w:szCs w:val="22"/>
        </w:rPr>
      </w:pPr>
      <w:r w:rsidRPr="003B548F">
        <w:rPr>
          <w:rFonts w:ascii="Calibri" w:hAnsi="Calibri"/>
          <w:color w:val="000000"/>
          <w:szCs w:val="22"/>
        </w:rPr>
        <w:t>functionele vaardigheden zoals kloklezen (Tijd)</w:t>
      </w:r>
    </w:p>
    <w:p w:rsidR="003B548F" w:rsidRDefault="00697FE2" w:rsidP="00697FE2">
      <w:pPr>
        <w:pStyle w:val="Lijstalinea"/>
        <w:numPr>
          <w:ilvl w:val="0"/>
          <w:numId w:val="17"/>
        </w:numPr>
        <w:spacing w:after="0" w:line="240" w:lineRule="auto"/>
        <w:rPr>
          <w:rFonts w:ascii="Calibri" w:hAnsi="Calibri"/>
          <w:color w:val="000000"/>
          <w:szCs w:val="22"/>
        </w:rPr>
      </w:pPr>
      <w:r w:rsidRPr="003B548F">
        <w:rPr>
          <w:rFonts w:ascii="Calibri" w:hAnsi="Calibri"/>
          <w:color w:val="000000"/>
          <w:szCs w:val="22"/>
        </w:rPr>
        <w:t>hygi</w:t>
      </w:r>
      <w:r w:rsidR="003B548F">
        <w:rPr>
          <w:rFonts w:ascii="Calibri" w:hAnsi="Calibri"/>
          <w:color w:val="000000"/>
          <w:szCs w:val="22"/>
        </w:rPr>
        <w:t>ëne, gezonde voeding (Natuur)</w:t>
      </w:r>
    </w:p>
    <w:p w:rsidR="003B548F" w:rsidRDefault="00697FE2" w:rsidP="00697FE2">
      <w:pPr>
        <w:pStyle w:val="Lijstalinea"/>
        <w:numPr>
          <w:ilvl w:val="0"/>
          <w:numId w:val="17"/>
        </w:numPr>
        <w:spacing w:after="0" w:line="240" w:lineRule="auto"/>
        <w:rPr>
          <w:rFonts w:ascii="Calibri" w:hAnsi="Calibri"/>
          <w:color w:val="000000"/>
          <w:szCs w:val="22"/>
        </w:rPr>
      </w:pPr>
      <w:r w:rsidRPr="003B548F">
        <w:rPr>
          <w:rFonts w:ascii="Calibri" w:hAnsi="Calibri"/>
          <w:color w:val="000000"/>
          <w:szCs w:val="22"/>
        </w:rPr>
        <w:t>e-</w:t>
      </w:r>
      <w:proofErr w:type="spellStart"/>
      <w:r w:rsidRPr="003B548F">
        <w:rPr>
          <w:rFonts w:ascii="Calibri" w:hAnsi="Calibri"/>
          <w:color w:val="000000"/>
          <w:szCs w:val="22"/>
        </w:rPr>
        <w:t>safety</w:t>
      </w:r>
      <w:proofErr w:type="spellEnd"/>
      <w:r w:rsidRPr="003B548F">
        <w:rPr>
          <w:rFonts w:ascii="Calibri" w:hAnsi="Calibri"/>
          <w:color w:val="000000"/>
          <w:szCs w:val="22"/>
        </w:rPr>
        <w:t xml:space="preserve"> (Mens en </w:t>
      </w:r>
      <w:r w:rsidR="003B548F">
        <w:rPr>
          <w:rFonts w:ascii="Calibri" w:hAnsi="Calibri"/>
          <w:color w:val="000000"/>
          <w:szCs w:val="22"/>
        </w:rPr>
        <w:t>maatschappij)</w:t>
      </w:r>
    </w:p>
    <w:p w:rsidR="003B548F" w:rsidRDefault="00697FE2" w:rsidP="00697FE2">
      <w:pPr>
        <w:pStyle w:val="Lijstalinea"/>
        <w:numPr>
          <w:ilvl w:val="0"/>
          <w:numId w:val="17"/>
        </w:numPr>
        <w:spacing w:after="0" w:line="240" w:lineRule="auto"/>
        <w:rPr>
          <w:rFonts w:ascii="Calibri" w:hAnsi="Calibri"/>
          <w:color w:val="000000"/>
          <w:szCs w:val="22"/>
        </w:rPr>
      </w:pPr>
      <w:r w:rsidRPr="003B548F">
        <w:rPr>
          <w:rFonts w:ascii="Calibri" w:hAnsi="Calibri"/>
          <w:color w:val="000000"/>
          <w:szCs w:val="22"/>
        </w:rPr>
        <w:t>corona: collectieve voorzieningen overheid, voorzorgsmaatregelen nemen, impact van overheidsbeleid (</w:t>
      </w:r>
      <w:r w:rsidR="003B548F">
        <w:rPr>
          <w:rFonts w:ascii="Calibri" w:hAnsi="Calibri"/>
          <w:color w:val="000000"/>
          <w:szCs w:val="22"/>
        </w:rPr>
        <w:t>Mens en maatschappij, Natuur)</w:t>
      </w:r>
    </w:p>
    <w:p w:rsidR="00697FE2" w:rsidRPr="003B548F" w:rsidRDefault="00697FE2" w:rsidP="00697FE2">
      <w:pPr>
        <w:pStyle w:val="Lijstalinea"/>
        <w:numPr>
          <w:ilvl w:val="0"/>
          <w:numId w:val="17"/>
        </w:numPr>
        <w:spacing w:after="0" w:line="240" w:lineRule="auto"/>
        <w:rPr>
          <w:rFonts w:ascii="Calibri" w:hAnsi="Calibri"/>
          <w:color w:val="000000"/>
          <w:szCs w:val="22"/>
        </w:rPr>
      </w:pPr>
      <w:r w:rsidRPr="003B548F">
        <w:rPr>
          <w:rFonts w:ascii="Calibri" w:hAnsi="Calibri"/>
          <w:color w:val="000000"/>
          <w:szCs w:val="22"/>
        </w:rPr>
        <w:t>thuis zorgzaam en respectvol om gaan met zichzelf en anderen en de natuur (Mens en maatschappij, Natuur).</w:t>
      </w:r>
    </w:p>
    <w:p w:rsidR="00697FE2" w:rsidRPr="00697FE2" w:rsidRDefault="00697FE2" w:rsidP="003B548F">
      <w:pPr>
        <w:pStyle w:val="Kop2"/>
      </w:pPr>
      <w:r w:rsidRPr="00697FE2">
        <w:t>Muzische vorming:</w:t>
      </w:r>
    </w:p>
    <w:p w:rsidR="00697FE2" w:rsidRPr="00697FE2" w:rsidRDefault="00697FE2" w:rsidP="00697FE2">
      <w:pPr>
        <w:spacing w:after="0" w:line="240" w:lineRule="auto"/>
        <w:rPr>
          <w:rFonts w:ascii="Calibri" w:hAnsi="Calibri"/>
          <w:color w:val="000000"/>
          <w:szCs w:val="22"/>
        </w:rPr>
      </w:pPr>
      <w:r w:rsidRPr="00697FE2">
        <w:rPr>
          <w:rFonts w:ascii="Calibri" w:hAnsi="Calibri"/>
          <w:color w:val="000000"/>
          <w:szCs w:val="22"/>
        </w:rPr>
        <w:t>Muzische vorming is voornamelijk een groepsgebeuren. Daarom kozen we een beperkte set doelen voor beeld, muziek en beweging. We selecteerden geen doelen voor drama omdat dramatische expressie in je eentje weinig zin heeft, tenzij het opgenomen wordt maar dan moet elke leerling over de gepaste apparatuur kunnen beschikken. Bij beeld en beweging kozen we expressiedoelen. Bij muziek kozen we waarnemingsdoelen.</w:t>
      </w:r>
    </w:p>
    <w:p w:rsidR="00697FE2" w:rsidRPr="00697FE2" w:rsidRDefault="00697FE2" w:rsidP="003B548F">
      <w:pPr>
        <w:pStyle w:val="Kop2"/>
      </w:pPr>
      <w:r w:rsidRPr="00697FE2">
        <w:t>Lichamelijke opvoeding:</w:t>
      </w:r>
    </w:p>
    <w:p w:rsidR="003B548F" w:rsidRPr="003B548F" w:rsidRDefault="00697FE2" w:rsidP="003B548F">
      <w:pPr>
        <w:spacing w:after="0" w:line="240" w:lineRule="auto"/>
        <w:rPr>
          <w:rFonts w:ascii="Calibri" w:hAnsi="Calibri"/>
          <w:color w:val="000000"/>
          <w:szCs w:val="22"/>
        </w:rPr>
      </w:pPr>
      <w:r w:rsidRPr="003B548F">
        <w:rPr>
          <w:rFonts w:ascii="Calibri" w:hAnsi="Calibri"/>
          <w:color w:val="000000"/>
          <w:szCs w:val="22"/>
        </w:rPr>
        <w:t>We kozen doelen die in huis kunnen gerealiseerd worden en buiten (onder toezicht): tui</w:t>
      </w:r>
      <w:r w:rsidR="003B548F" w:rsidRPr="003B548F">
        <w:rPr>
          <w:rFonts w:ascii="Calibri" w:hAnsi="Calibri"/>
          <w:color w:val="000000"/>
          <w:szCs w:val="22"/>
        </w:rPr>
        <w:t>n, park, plein, bos, grasveld…</w:t>
      </w:r>
    </w:p>
    <w:p w:rsidR="003B548F" w:rsidRDefault="00697FE2" w:rsidP="00697FE2">
      <w:pPr>
        <w:pStyle w:val="Lijstalinea"/>
        <w:numPr>
          <w:ilvl w:val="0"/>
          <w:numId w:val="18"/>
        </w:numPr>
        <w:spacing w:after="0" w:line="240" w:lineRule="auto"/>
        <w:rPr>
          <w:rFonts w:ascii="Calibri" w:hAnsi="Calibri"/>
          <w:color w:val="000000"/>
          <w:szCs w:val="22"/>
        </w:rPr>
      </w:pPr>
      <w:r w:rsidRPr="003B548F">
        <w:rPr>
          <w:rFonts w:ascii="Calibri" w:hAnsi="Calibri"/>
          <w:color w:val="000000"/>
          <w:szCs w:val="22"/>
        </w:rPr>
        <w:t>breng ‘vergeten’ spelletjes uit grootmoeders tijd tot leven: hinkelspel, touwtje springen,</w:t>
      </w:r>
    </w:p>
    <w:p w:rsidR="003B548F" w:rsidRDefault="00697FE2" w:rsidP="00697FE2">
      <w:pPr>
        <w:pStyle w:val="Lijstalinea"/>
        <w:numPr>
          <w:ilvl w:val="0"/>
          <w:numId w:val="18"/>
        </w:numPr>
        <w:spacing w:after="0" w:line="240" w:lineRule="auto"/>
        <w:rPr>
          <w:rFonts w:ascii="Calibri" w:hAnsi="Calibri"/>
          <w:color w:val="000000"/>
          <w:szCs w:val="22"/>
        </w:rPr>
      </w:pPr>
      <w:r w:rsidRPr="003B548F">
        <w:rPr>
          <w:rFonts w:ascii="Calibri" w:hAnsi="Calibri"/>
          <w:color w:val="000000"/>
          <w:szCs w:val="22"/>
        </w:rPr>
        <w:t>zet je favoriete muziek op en dans voor de spiegel</w:t>
      </w:r>
    </w:p>
    <w:p w:rsidR="003B548F" w:rsidRDefault="00697FE2" w:rsidP="00697FE2">
      <w:pPr>
        <w:pStyle w:val="Lijstalinea"/>
        <w:numPr>
          <w:ilvl w:val="0"/>
          <w:numId w:val="18"/>
        </w:numPr>
        <w:spacing w:after="0" w:line="240" w:lineRule="auto"/>
        <w:rPr>
          <w:rFonts w:ascii="Calibri" w:hAnsi="Calibri"/>
          <w:color w:val="000000"/>
          <w:szCs w:val="22"/>
        </w:rPr>
      </w:pPr>
      <w:r w:rsidRPr="003B548F">
        <w:rPr>
          <w:rFonts w:ascii="Calibri" w:hAnsi="Calibri"/>
          <w:color w:val="000000"/>
          <w:szCs w:val="22"/>
        </w:rPr>
        <w:t xml:space="preserve">je </w:t>
      </w:r>
      <w:r w:rsidR="003B548F">
        <w:rPr>
          <w:rFonts w:ascii="Calibri" w:hAnsi="Calibri"/>
          <w:color w:val="000000"/>
          <w:szCs w:val="22"/>
        </w:rPr>
        <w:t>dribbelkunsten perfectioneren </w:t>
      </w:r>
    </w:p>
    <w:p w:rsidR="00697FE2" w:rsidRPr="003B548F" w:rsidRDefault="00697FE2" w:rsidP="00697FE2">
      <w:pPr>
        <w:pStyle w:val="Lijstalinea"/>
        <w:numPr>
          <w:ilvl w:val="0"/>
          <w:numId w:val="18"/>
        </w:numPr>
        <w:spacing w:after="0" w:line="240" w:lineRule="auto"/>
        <w:rPr>
          <w:rFonts w:ascii="Calibri" w:hAnsi="Calibri"/>
          <w:color w:val="000000"/>
          <w:szCs w:val="22"/>
        </w:rPr>
      </w:pPr>
      <w:r w:rsidRPr="003B548F">
        <w:rPr>
          <w:rFonts w:ascii="Calibri" w:hAnsi="Calibri"/>
          <w:color w:val="000000"/>
          <w:szCs w:val="22"/>
        </w:rPr>
        <w:t>…</w:t>
      </w:r>
    </w:p>
    <w:p w:rsidR="00697FE2" w:rsidRPr="00697FE2" w:rsidRDefault="00697FE2" w:rsidP="003B548F">
      <w:pPr>
        <w:pStyle w:val="Kop2"/>
      </w:pPr>
      <w:r w:rsidRPr="00697FE2">
        <w:t>Nederlands</w:t>
      </w:r>
    </w:p>
    <w:p w:rsidR="00697FE2" w:rsidRDefault="00697FE2" w:rsidP="00697FE2">
      <w:pPr>
        <w:spacing w:after="0" w:line="240" w:lineRule="auto"/>
        <w:rPr>
          <w:rFonts w:ascii="Calibri" w:hAnsi="Calibri"/>
          <w:color w:val="000000"/>
          <w:szCs w:val="22"/>
        </w:rPr>
      </w:pPr>
      <w:r w:rsidRPr="00697FE2">
        <w:rPr>
          <w:rFonts w:ascii="Calibri" w:hAnsi="Calibri"/>
          <w:color w:val="000000"/>
          <w:szCs w:val="22"/>
        </w:rPr>
        <w:t>Enkele voorbeelden:</w:t>
      </w:r>
    </w:p>
    <w:p w:rsidR="003B548F" w:rsidRDefault="00697FE2" w:rsidP="00697FE2">
      <w:pPr>
        <w:pStyle w:val="Lijstalinea"/>
        <w:numPr>
          <w:ilvl w:val="0"/>
          <w:numId w:val="19"/>
        </w:numPr>
        <w:spacing w:after="0" w:line="240" w:lineRule="auto"/>
        <w:rPr>
          <w:rFonts w:ascii="Calibri" w:hAnsi="Calibri"/>
          <w:color w:val="000000"/>
          <w:szCs w:val="22"/>
        </w:rPr>
      </w:pPr>
      <w:r w:rsidRPr="003B548F">
        <w:rPr>
          <w:rFonts w:ascii="Calibri" w:hAnsi="Calibri"/>
          <w:color w:val="000000"/>
          <w:szCs w:val="22"/>
        </w:rPr>
        <w:t>je persoonlijke woordenschatkist aanleggen de komende weken, met nieuwe woorden die je bijleert door te lezen of te luisteren naar programma’s en een woordenschatfiche of woordenweb hierbij te maken(lezen)</w:t>
      </w:r>
    </w:p>
    <w:p w:rsidR="003B548F" w:rsidRDefault="00697FE2" w:rsidP="00697FE2">
      <w:pPr>
        <w:pStyle w:val="Lijstalinea"/>
        <w:numPr>
          <w:ilvl w:val="0"/>
          <w:numId w:val="19"/>
        </w:numPr>
        <w:spacing w:after="0" w:line="240" w:lineRule="auto"/>
        <w:rPr>
          <w:rFonts w:ascii="Calibri" w:hAnsi="Calibri"/>
          <w:color w:val="000000"/>
          <w:szCs w:val="22"/>
        </w:rPr>
      </w:pPr>
      <w:r w:rsidRPr="003B548F">
        <w:rPr>
          <w:rFonts w:ascii="Calibri" w:hAnsi="Calibri"/>
          <w:color w:val="000000"/>
          <w:szCs w:val="22"/>
        </w:rPr>
        <w:t>schrijven van informatieve teksten (communicatief schrijven): zelf een ouderwetse postkaart maken (muzische vorming) en schrijven voor grootouders of vriendjes, met aandacht voor de spelling van de tegenwoordige tijd (spelling) én zelf naar de postbus brengen (buiten bewegen)</w:t>
      </w:r>
    </w:p>
    <w:p w:rsidR="003B548F" w:rsidRDefault="00697FE2" w:rsidP="00697FE2">
      <w:pPr>
        <w:pStyle w:val="Lijstalinea"/>
        <w:numPr>
          <w:ilvl w:val="0"/>
          <w:numId w:val="19"/>
        </w:numPr>
        <w:spacing w:after="0" w:line="240" w:lineRule="auto"/>
        <w:rPr>
          <w:rFonts w:ascii="Calibri" w:hAnsi="Calibri"/>
          <w:color w:val="000000"/>
          <w:szCs w:val="22"/>
        </w:rPr>
      </w:pPr>
      <w:r w:rsidRPr="003B548F">
        <w:rPr>
          <w:rFonts w:ascii="Calibri" w:hAnsi="Calibri"/>
          <w:color w:val="000000"/>
          <w:szCs w:val="22"/>
        </w:rPr>
        <w:t xml:space="preserve">het </w:t>
      </w:r>
      <w:proofErr w:type="spellStart"/>
      <w:r w:rsidRPr="003B548F">
        <w:rPr>
          <w:rFonts w:ascii="Calibri" w:hAnsi="Calibri"/>
          <w:color w:val="000000"/>
          <w:szCs w:val="22"/>
        </w:rPr>
        <w:t>Ketnetjournaal</w:t>
      </w:r>
      <w:proofErr w:type="spellEnd"/>
      <w:r w:rsidRPr="003B548F">
        <w:rPr>
          <w:rFonts w:ascii="Calibri" w:hAnsi="Calibri"/>
          <w:color w:val="000000"/>
          <w:szCs w:val="22"/>
        </w:rPr>
        <w:t xml:space="preserve"> Karrewiet bekijken en beluisteren (luisteren) om op de hoogte van de actua van de dag (Wereldoriëntatie) en bespreken met broers, zussen, ouders… (spreken)</w:t>
      </w:r>
    </w:p>
    <w:p w:rsidR="003B548F" w:rsidRDefault="00697FE2" w:rsidP="00697FE2">
      <w:pPr>
        <w:pStyle w:val="Lijstalinea"/>
        <w:numPr>
          <w:ilvl w:val="0"/>
          <w:numId w:val="19"/>
        </w:numPr>
        <w:spacing w:after="0" w:line="240" w:lineRule="auto"/>
        <w:rPr>
          <w:rFonts w:ascii="Calibri" w:hAnsi="Calibri"/>
          <w:color w:val="000000"/>
          <w:szCs w:val="22"/>
        </w:rPr>
      </w:pPr>
      <w:r w:rsidRPr="003B548F">
        <w:rPr>
          <w:rFonts w:ascii="Calibri" w:hAnsi="Calibri"/>
          <w:color w:val="000000"/>
          <w:szCs w:val="22"/>
        </w:rPr>
        <w:t>je favoriete prentenboek lezen (lezen) en naspelen met verkleedkledij uit de verkleedkist… (lezen – drama)</w:t>
      </w:r>
    </w:p>
    <w:p w:rsidR="003B548F" w:rsidRDefault="00697FE2" w:rsidP="00697FE2">
      <w:pPr>
        <w:pStyle w:val="Lijstalinea"/>
        <w:numPr>
          <w:ilvl w:val="0"/>
          <w:numId w:val="19"/>
        </w:numPr>
        <w:spacing w:after="0" w:line="240" w:lineRule="auto"/>
        <w:rPr>
          <w:rFonts w:ascii="Calibri" w:hAnsi="Calibri"/>
          <w:color w:val="000000"/>
          <w:szCs w:val="22"/>
        </w:rPr>
      </w:pPr>
      <w:r w:rsidRPr="003B548F">
        <w:rPr>
          <w:rFonts w:ascii="Calibri" w:hAnsi="Calibri"/>
          <w:color w:val="000000"/>
          <w:szCs w:val="22"/>
        </w:rPr>
        <w:t>languit veel boeken lezen die ik al kan lezen en wil lezen (lezen)</w:t>
      </w:r>
    </w:p>
    <w:p w:rsidR="003B548F" w:rsidRDefault="00697FE2" w:rsidP="00697FE2">
      <w:pPr>
        <w:pStyle w:val="Lijstalinea"/>
        <w:numPr>
          <w:ilvl w:val="0"/>
          <w:numId w:val="19"/>
        </w:numPr>
        <w:spacing w:after="0" w:line="240" w:lineRule="auto"/>
        <w:rPr>
          <w:rFonts w:ascii="Calibri" w:hAnsi="Calibri"/>
          <w:color w:val="000000"/>
          <w:szCs w:val="22"/>
        </w:rPr>
      </w:pPr>
      <w:r w:rsidRPr="003B548F">
        <w:rPr>
          <w:rFonts w:ascii="Calibri" w:hAnsi="Calibri"/>
          <w:color w:val="000000"/>
          <w:szCs w:val="22"/>
        </w:rPr>
        <w:t>even bellen naar opa en oma om te vragen hoe hun dag is geweest en jouw belevenissen te vertellen (luisteren en spreken/gesprekken voeren)</w:t>
      </w:r>
    </w:p>
    <w:p w:rsidR="003B548F" w:rsidRDefault="00697FE2" w:rsidP="00697FE2">
      <w:pPr>
        <w:pStyle w:val="Lijstalinea"/>
        <w:numPr>
          <w:ilvl w:val="0"/>
          <w:numId w:val="19"/>
        </w:numPr>
        <w:spacing w:after="0" w:line="240" w:lineRule="auto"/>
        <w:rPr>
          <w:rFonts w:ascii="Calibri" w:hAnsi="Calibri"/>
          <w:color w:val="000000"/>
          <w:szCs w:val="22"/>
        </w:rPr>
      </w:pPr>
      <w:r w:rsidRPr="003B548F">
        <w:rPr>
          <w:rFonts w:ascii="Calibri" w:hAnsi="Calibri"/>
          <w:color w:val="000000"/>
          <w:szCs w:val="22"/>
        </w:rPr>
        <w:t>een eenvoudig natuurproefje uitvoeren of een eenvoudig gerecht maken op basis van instructies op tv of radio (luisteren en wereldoriëntatie)</w:t>
      </w:r>
    </w:p>
    <w:p w:rsidR="003B548F" w:rsidRDefault="00697FE2" w:rsidP="00697FE2">
      <w:pPr>
        <w:pStyle w:val="Lijstalinea"/>
        <w:numPr>
          <w:ilvl w:val="0"/>
          <w:numId w:val="19"/>
        </w:numPr>
        <w:spacing w:after="0" w:line="240" w:lineRule="auto"/>
        <w:rPr>
          <w:rFonts w:ascii="Calibri" w:hAnsi="Calibri"/>
          <w:color w:val="000000"/>
          <w:szCs w:val="22"/>
        </w:rPr>
      </w:pPr>
      <w:r w:rsidRPr="003B548F">
        <w:rPr>
          <w:rFonts w:ascii="Calibri" w:hAnsi="Calibri"/>
          <w:color w:val="000000"/>
          <w:szCs w:val="22"/>
        </w:rPr>
        <w:t>een vlog of film van jezelf maken met een telefoon over je favo</w:t>
      </w:r>
      <w:r w:rsidR="003B548F">
        <w:rPr>
          <w:rFonts w:ascii="Calibri" w:hAnsi="Calibri"/>
          <w:color w:val="000000"/>
          <w:szCs w:val="22"/>
        </w:rPr>
        <w:t>riete boek (spreken en lezen)</w:t>
      </w:r>
    </w:p>
    <w:p w:rsidR="00697FE2" w:rsidRPr="003B548F" w:rsidRDefault="003B548F" w:rsidP="00697FE2">
      <w:pPr>
        <w:pStyle w:val="Lijstalinea"/>
        <w:numPr>
          <w:ilvl w:val="0"/>
          <w:numId w:val="19"/>
        </w:numPr>
        <w:spacing w:after="0" w:line="240" w:lineRule="auto"/>
        <w:rPr>
          <w:rFonts w:ascii="Calibri" w:hAnsi="Calibri"/>
          <w:color w:val="000000"/>
          <w:szCs w:val="22"/>
        </w:rPr>
      </w:pPr>
      <w:r>
        <w:rPr>
          <w:rFonts w:ascii="Calibri" w:hAnsi="Calibri"/>
          <w:color w:val="000000"/>
          <w:szCs w:val="22"/>
        </w:rPr>
        <w:t>…</w:t>
      </w:r>
    </w:p>
    <w:p w:rsidR="00697FE2" w:rsidRPr="00697FE2" w:rsidRDefault="00697FE2" w:rsidP="003B548F">
      <w:pPr>
        <w:pStyle w:val="Kop2"/>
      </w:pPr>
      <w:r w:rsidRPr="00697FE2">
        <w:t>Wiskunde</w:t>
      </w:r>
    </w:p>
    <w:p w:rsidR="003B548F" w:rsidRDefault="00697FE2" w:rsidP="00697FE2">
      <w:pPr>
        <w:spacing w:after="0" w:line="240" w:lineRule="auto"/>
        <w:rPr>
          <w:rFonts w:ascii="Calibri" w:hAnsi="Calibri"/>
          <w:color w:val="000000"/>
          <w:szCs w:val="22"/>
        </w:rPr>
      </w:pPr>
      <w:r w:rsidRPr="00697FE2">
        <w:rPr>
          <w:rFonts w:ascii="Calibri" w:hAnsi="Calibri"/>
          <w:color w:val="000000"/>
          <w:szCs w:val="22"/>
        </w:rPr>
        <w:t>Enkele voorbeelden:</w:t>
      </w:r>
    </w:p>
    <w:p w:rsidR="003B548F" w:rsidRDefault="00602204" w:rsidP="00697FE2">
      <w:pPr>
        <w:pStyle w:val="Lijstalinea"/>
        <w:numPr>
          <w:ilvl w:val="0"/>
          <w:numId w:val="20"/>
        </w:numPr>
        <w:spacing w:after="0" w:line="240" w:lineRule="auto"/>
        <w:rPr>
          <w:rFonts w:ascii="Calibri" w:hAnsi="Calibri"/>
          <w:color w:val="000000"/>
          <w:szCs w:val="22"/>
        </w:rPr>
      </w:pPr>
      <w:r w:rsidRPr="003B548F">
        <w:rPr>
          <w:rFonts w:ascii="Calibri" w:hAnsi="Calibri"/>
          <w:color w:val="000000"/>
          <w:szCs w:val="22"/>
        </w:rPr>
        <w:t>patronen maken</w:t>
      </w:r>
      <w:r w:rsidR="00697FE2" w:rsidRPr="003B548F">
        <w:rPr>
          <w:rFonts w:ascii="Calibri" w:hAnsi="Calibri"/>
          <w:color w:val="000000"/>
          <w:szCs w:val="22"/>
        </w:rPr>
        <w:t> </w:t>
      </w:r>
    </w:p>
    <w:p w:rsidR="003B548F" w:rsidRDefault="00697FE2" w:rsidP="00697FE2">
      <w:pPr>
        <w:pStyle w:val="Lijstalinea"/>
        <w:numPr>
          <w:ilvl w:val="0"/>
          <w:numId w:val="20"/>
        </w:numPr>
        <w:spacing w:after="0" w:line="240" w:lineRule="auto"/>
        <w:rPr>
          <w:rFonts w:ascii="Calibri" w:hAnsi="Calibri"/>
          <w:color w:val="000000"/>
          <w:szCs w:val="22"/>
        </w:rPr>
      </w:pPr>
      <w:r w:rsidRPr="003B548F">
        <w:rPr>
          <w:rFonts w:ascii="Calibri" w:hAnsi="Calibri"/>
          <w:color w:val="000000"/>
          <w:szCs w:val="22"/>
        </w:rPr>
        <w:lastRenderedPageBreak/>
        <w:t>rekenconflicten oplossen</w:t>
      </w:r>
    </w:p>
    <w:p w:rsidR="00602204" w:rsidRDefault="00697FE2" w:rsidP="00697FE2">
      <w:pPr>
        <w:pStyle w:val="Lijstalinea"/>
        <w:numPr>
          <w:ilvl w:val="0"/>
          <w:numId w:val="20"/>
        </w:numPr>
        <w:spacing w:after="0" w:line="240" w:lineRule="auto"/>
        <w:rPr>
          <w:rFonts w:ascii="Calibri" w:hAnsi="Calibri"/>
          <w:color w:val="000000"/>
          <w:szCs w:val="22"/>
        </w:rPr>
      </w:pPr>
      <w:r w:rsidRPr="003B548F">
        <w:rPr>
          <w:rFonts w:ascii="Calibri" w:hAnsi="Calibri"/>
          <w:color w:val="000000"/>
          <w:szCs w:val="22"/>
        </w:rPr>
        <w:t>maak zelf kledingpatronen en zoek de symmetrieassen</w:t>
      </w:r>
    </w:p>
    <w:p w:rsidR="003B548F" w:rsidRPr="003B548F" w:rsidRDefault="003B548F" w:rsidP="00697FE2">
      <w:pPr>
        <w:pStyle w:val="Lijstalinea"/>
        <w:numPr>
          <w:ilvl w:val="0"/>
          <w:numId w:val="20"/>
        </w:numPr>
        <w:spacing w:after="0" w:line="240" w:lineRule="auto"/>
        <w:rPr>
          <w:rFonts w:ascii="Calibri" w:hAnsi="Calibri"/>
          <w:color w:val="000000"/>
          <w:szCs w:val="22"/>
        </w:rPr>
      </w:pPr>
      <w:r>
        <w:rPr>
          <w:rFonts w:ascii="Calibri" w:hAnsi="Calibri"/>
          <w:color w:val="000000"/>
          <w:szCs w:val="22"/>
        </w:rPr>
        <w:t xml:space="preserve">… </w:t>
      </w:r>
      <w:bookmarkStart w:id="0" w:name="_GoBack"/>
      <w:bookmarkEnd w:id="0"/>
    </w:p>
    <w:p w:rsidR="00697FE2" w:rsidRPr="00697FE2" w:rsidRDefault="00697FE2" w:rsidP="00697FE2">
      <w:pPr>
        <w:spacing w:after="0" w:line="240" w:lineRule="auto"/>
        <w:rPr>
          <w:rFonts w:ascii="Calibri" w:hAnsi="Calibri"/>
          <w:color w:val="000000"/>
          <w:szCs w:val="22"/>
        </w:rPr>
      </w:pPr>
      <w:r w:rsidRPr="00697FE2">
        <w:rPr>
          <w:rFonts w:ascii="Calibri" w:hAnsi="Calibri"/>
          <w:color w:val="000000"/>
          <w:szCs w:val="22"/>
        </w:rPr>
        <w:t> </w:t>
      </w:r>
    </w:p>
    <w:p w:rsidR="00697FE2" w:rsidRPr="00697FE2" w:rsidRDefault="00697FE2" w:rsidP="00697FE2">
      <w:pPr>
        <w:spacing w:after="0" w:line="240" w:lineRule="auto"/>
        <w:rPr>
          <w:rFonts w:ascii="Calibri" w:hAnsi="Calibri"/>
          <w:color w:val="000000"/>
          <w:szCs w:val="22"/>
        </w:rPr>
      </w:pPr>
      <w:r w:rsidRPr="00697FE2">
        <w:rPr>
          <w:rFonts w:ascii="Calibri" w:hAnsi="Calibri"/>
          <w:color w:val="000000"/>
          <w:szCs w:val="22"/>
        </w:rPr>
        <w:t> </w:t>
      </w:r>
    </w:p>
    <w:p w:rsidR="00697FE2" w:rsidRPr="00697FE2" w:rsidRDefault="00697FE2" w:rsidP="00697FE2">
      <w:pPr>
        <w:spacing w:after="0" w:line="240" w:lineRule="auto"/>
        <w:rPr>
          <w:rFonts w:ascii="Calibri" w:hAnsi="Calibri"/>
          <w:color w:val="000000"/>
          <w:szCs w:val="22"/>
        </w:rPr>
      </w:pPr>
      <w:r w:rsidRPr="00697FE2">
        <w:rPr>
          <w:rFonts w:ascii="Calibri" w:hAnsi="Calibri"/>
          <w:color w:val="000000"/>
          <w:szCs w:val="22"/>
        </w:rPr>
        <w:t> </w:t>
      </w:r>
    </w:p>
    <w:p w:rsidR="00697FE2" w:rsidRPr="00697FE2" w:rsidRDefault="00697FE2" w:rsidP="00697FE2">
      <w:pPr>
        <w:spacing w:after="0" w:line="240" w:lineRule="auto"/>
        <w:rPr>
          <w:rFonts w:ascii="Calibri" w:hAnsi="Calibri"/>
          <w:color w:val="000000"/>
          <w:szCs w:val="22"/>
        </w:rPr>
      </w:pPr>
      <w:r w:rsidRPr="00697FE2">
        <w:rPr>
          <w:rFonts w:ascii="Calibri" w:hAnsi="Calibri"/>
          <w:color w:val="000000"/>
          <w:szCs w:val="22"/>
        </w:rPr>
        <w:t> </w:t>
      </w:r>
    </w:p>
    <w:p w:rsidR="00697FE2" w:rsidRPr="00697FE2" w:rsidRDefault="00697FE2" w:rsidP="00697FE2">
      <w:pPr>
        <w:spacing w:after="0" w:line="240" w:lineRule="auto"/>
        <w:rPr>
          <w:rFonts w:ascii="Calibri" w:hAnsi="Calibri"/>
          <w:color w:val="000000"/>
          <w:szCs w:val="22"/>
        </w:rPr>
      </w:pPr>
      <w:r w:rsidRPr="00697FE2">
        <w:rPr>
          <w:rFonts w:ascii="Calibri" w:hAnsi="Calibri"/>
          <w:color w:val="000000"/>
          <w:szCs w:val="22"/>
        </w:rPr>
        <w:t> </w:t>
      </w:r>
    </w:p>
    <w:p w:rsidR="00253EDF" w:rsidRPr="00697FE2" w:rsidRDefault="00253EDF" w:rsidP="00697FE2">
      <w:pPr>
        <w:spacing w:after="0" w:line="240" w:lineRule="auto"/>
        <w:rPr>
          <w:rFonts w:ascii="Calibri" w:hAnsi="Calibri"/>
          <w:color w:val="000000"/>
          <w:szCs w:val="22"/>
        </w:rPr>
      </w:pPr>
    </w:p>
    <w:p w:rsidR="00253EDF" w:rsidRPr="00253EDF" w:rsidRDefault="00253EDF" w:rsidP="00253EDF"/>
    <w:p w:rsidR="00142235" w:rsidRPr="004252AD" w:rsidRDefault="00142235" w:rsidP="004252AD">
      <w:pPr>
        <w:rPr>
          <w:lang w:val="nl-NL"/>
        </w:rPr>
      </w:pPr>
    </w:p>
    <w:sectPr w:rsidR="00142235" w:rsidRPr="004252AD" w:rsidSect="00AE0942">
      <w:headerReference w:type="default" r:id="rId13"/>
      <w:footerReference w:type="default" r:id="rId14"/>
      <w:headerReference w:type="first" r:id="rId15"/>
      <w:footerReference w:type="first" r:id="rId16"/>
      <w:pgSz w:w="11906" w:h="16838" w:code="9"/>
      <w:pgMar w:top="1361"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72" w:rsidRDefault="00663C72" w:rsidP="000A569B">
      <w:r>
        <w:separator/>
      </w:r>
    </w:p>
  </w:endnote>
  <w:endnote w:type="continuationSeparator" w:id="0">
    <w:p w:rsidR="00663C72" w:rsidRDefault="00663C72"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altName w:val="Sylfaen"/>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3B548F">
      <w:rPr>
        <w:noProof/>
        <w:sz w:val="18"/>
        <w:szCs w:val="18"/>
      </w:rPr>
      <w:t>16-03-2020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3B548F">
      <w:rPr>
        <w:noProof/>
        <w:sz w:val="18"/>
        <w:szCs w:val="18"/>
      </w:rPr>
      <w:t>3</w:t>
    </w:r>
    <w:r w:rsidR="0047113C" w:rsidRPr="00214B9B">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r>
      <w:rPr>
        <w:sz w:val="18"/>
        <w:szCs w:val="18"/>
      </w:rPr>
      <w:t xml:space="preserve">bewaard op </w:t>
    </w:r>
    <w:r w:rsidR="0047113C">
      <w:rPr>
        <w:sz w:val="18"/>
        <w:szCs w:val="18"/>
      </w:rPr>
      <w:fldChar w:fldCharType="begin"/>
    </w:r>
    <w:r>
      <w:rPr>
        <w:sz w:val="18"/>
        <w:szCs w:val="18"/>
      </w:rPr>
      <w:instrText xml:space="preserve"> SAVEDATE  \@ "dd-MM-yyyy"  \* MERGEFORMAT </w:instrText>
    </w:r>
    <w:r w:rsidR="0047113C">
      <w:rPr>
        <w:sz w:val="18"/>
        <w:szCs w:val="18"/>
      </w:rPr>
      <w:fldChar w:fldCharType="separate"/>
    </w:r>
    <w:r w:rsidR="003B548F">
      <w:rPr>
        <w:noProof/>
        <w:sz w:val="18"/>
        <w:szCs w:val="18"/>
      </w:rPr>
      <w:t>16-03-2020</w:t>
    </w:r>
    <w:r w:rsidR="0047113C">
      <w:rPr>
        <w:sz w:val="18"/>
        <w:szCs w:val="18"/>
      </w:rPr>
      <w:fldChar w:fldCharType="end"/>
    </w:r>
    <w:r>
      <w:rPr>
        <w:sz w:val="18"/>
        <w:szCs w:val="18"/>
      </w:rPr>
      <w:tab/>
    </w:r>
    <w:r w:rsidR="0047113C" w:rsidRPr="00214B9B">
      <w:rPr>
        <w:sz w:val="18"/>
        <w:szCs w:val="18"/>
      </w:rPr>
      <w:fldChar w:fldCharType="begin"/>
    </w:r>
    <w:r w:rsidRPr="00214B9B">
      <w:rPr>
        <w:sz w:val="18"/>
        <w:szCs w:val="18"/>
      </w:rPr>
      <w:instrText xml:space="preserve"> PAGE   \* MERGEFORMAT </w:instrText>
    </w:r>
    <w:r w:rsidR="0047113C" w:rsidRPr="00214B9B">
      <w:rPr>
        <w:sz w:val="18"/>
        <w:szCs w:val="18"/>
      </w:rPr>
      <w:fldChar w:fldCharType="separate"/>
    </w:r>
    <w:r w:rsidR="003B548F">
      <w:rPr>
        <w:noProof/>
        <w:sz w:val="18"/>
        <w:szCs w:val="18"/>
      </w:rPr>
      <w:t>1</w:t>
    </w:r>
    <w:r w:rsidR="0047113C" w:rsidRPr="00214B9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72" w:rsidRDefault="00663C72" w:rsidP="000A569B">
      <w:r>
        <w:separator/>
      </w:r>
    </w:p>
  </w:footnote>
  <w:footnote w:type="continuationSeparator" w:id="0">
    <w:p w:rsidR="00663C72" w:rsidRDefault="00663C72" w:rsidP="000A5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FB" w:rsidRPr="00F10DD5" w:rsidRDefault="003B548F" w:rsidP="004F7C8D">
    <w:pPr>
      <w:pStyle w:val="Koptekst"/>
      <w:tabs>
        <w:tab w:val="clear" w:pos="4513"/>
        <w:tab w:val="clear" w:pos="9026"/>
        <w:tab w:val="right" w:pos="9072"/>
      </w:tabs>
    </w:pPr>
    <w:r>
      <w:rPr>
        <w:color w:val="C3004A" w:themeColor="accent4"/>
        <w:sz w:val="48"/>
        <w:szCs w:val="48"/>
      </w:rPr>
      <w:t xml:space="preserve">Tips </w:t>
    </w:r>
    <w:proofErr w:type="spellStart"/>
    <w:r>
      <w:rPr>
        <w:color w:val="C3004A" w:themeColor="accent4"/>
        <w:sz w:val="48"/>
        <w:szCs w:val="48"/>
      </w:rPr>
      <w:t>d</w:t>
    </w:r>
    <w:r>
      <w:rPr>
        <w:color w:val="C3004A" w:themeColor="accent4"/>
        <w:sz w:val="48"/>
        <w:szCs w:val="48"/>
      </w:rPr>
      <w:t>oelenset</w:t>
    </w:r>
    <w:proofErr w:type="spellEnd"/>
    <w:r>
      <w:rPr>
        <w:color w:val="C3004A" w:themeColor="accent4"/>
        <w:sz w:val="48"/>
        <w:szCs w:val="48"/>
      </w:rPr>
      <w:t xml:space="preserve"> </w:t>
    </w:r>
    <w:proofErr w:type="spellStart"/>
    <w:r>
      <w:rPr>
        <w:color w:val="C3004A" w:themeColor="accent4"/>
        <w:sz w:val="48"/>
        <w:szCs w:val="48"/>
      </w:rPr>
      <w:t>BaO</w:t>
    </w:r>
    <w:proofErr w:type="spellEnd"/>
    <w:r>
      <w:rPr>
        <w:color w:val="C3004A" w:themeColor="accent4"/>
        <w:sz w:val="48"/>
        <w:szCs w:val="48"/>
      </w:rPr>
      <w:t xml:space="preserve"> </w:t>
    </w:r>
    <w:r w:rsidR="00A41E6F">
      <w:rPr>
        <w:noProof/>
        <w:lang w:eastAsia="nl-BE"/>
      </w:rPr>
      <mc:AlternateContent>
        <mc:Choice Requires="wps">
          <w:drawing>
            <wp:anchor distT="0" distB="180340" distL="114300" distR="114300" simplePos="0" relativeHeight="251658752" behindDoc="1" locked="0" layoutInCell="1" allowOverlap="1">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FDC46" id="AutoShape 2" o:spid="_x0000_s1026" style="position:absolute;margin-left:-8.05pt;margin-top:14.4pt;width:583.95pt;height:76.8pt;rotation:-3;z-index:-251657728;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sidR="00A41E6F">
      <w:rPr>
        <w:noProof/>
        <w:lang w:eastAsia="nl-BE"/>
      </w:rPr>
      <mc:AlternateContent>
        <mc:Choice Requires="wps">
          <w:drawing>
            <wp:anchor distT="0" distB="0" distL="114300" distR="114300" simplePos="0" relativeHeight="251659776" behindDoc="1" locked="0" layoutInCell="1" allowOverlap="1">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C5A4E" id="AutoShape 1" o:spid="_x0000_s1026" style="position:absolute;margin-left:-14pt;margin-top:8.7pt;width:583.65pt;height:82.75pt;rotation:-2;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7728" behindDoc="1" locked="0" layoutInCell="1" allowOverlap="1">
          <wp:simplePos x="0" y="0"/>
          <wp:positionH relativeFrom="page">
            <wp:posOffset>4517390</wp:posOffset>
          </wp:positionH>
          <wp:positionV relativeFrom="page">
            <wp:posOffset>330200</wp:posOffset>
          </wp:positionV>
          <wp:extent cx="2311400" cy="568960"/>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07578B"/>
    <w:multiLevelType w:val="hybridMultilevel"/>
    <w:tmpl w:val="4F9A2D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336374"/>
    <w:multiLevelType w:val="hybridMultilevel"/>
    <w:tmpl w:val="D0F263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DF74D5"/>
    <w:multiLevelType w:val="hybridMultilevel"/>
    <w:tmpl w:val="A17C9B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89551C"/>
    <w:multiLevelType w:val="hybridMultilevel"/>
    <w:tmpl w:val="73784C7E"/>
    <w:lvl w:ilvl="0" w:tplc="118C8D3A">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787F69"/>
    <w:multiLevelType w:val="hybridMultilevel"/>
    <w:tmpl w:val="6DE69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7" w15:restartNumberingAfterBreak="0">
    <w:nsid w:val="5B4646DA"/>
    <w:multiLevelType w:val="hybridMultilevel"/>
    <w:tmpl w:val="47480720"/>
    <w:lvl w:ilvl="0" w:tplc="BA8AB79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9" w15:restartNumberingAfterBreak="0">
    <w:nsid w:val="66453309"/>
    <w:multiLevelType w:val="hybridMultilevel"/>
    <w:tmpl w:val="A63CEBDC"/>
    <w:lvl w:ilvl="0" w:tplc="4C027C08">
      <w:start w:val="22"/>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675550D"/>
    <w:multiLevelType w:val="hybridMultilevel"/>
    <w:tmpl w:val="64AC73CA"/>
    <w:lvl w:ilvl="0" w:tplc="03E83388">
      <w:start w:val="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9511C07"/>
    <w:multiLevelType w:val="hybridMultilevel"/>
    <w:tmpl w:val="03145A64"/>
    <w:lvl w:ilvl="0" w:tplc="6EA8A01C">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abstractNum w:abstractNumId="13" w15:restartNumberingAfterBreak="0">
    <w:nsid w:val="78A23D19"/>
    <w:multiLevelType w:val="hybridMultilevel"/>
    <w:tmpl w:val="3F784E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12"/>
  </w:num>
  <w:num w:numId="5">
    <w:abstractNumId w:val="8"/>
  </w:num>
  <w:num w:numId="6">
    <w:abstractNumId w:val="6"/>
  </w:num>
  <w:num w:numId="7">
    <w:abstractNumId w:val="12"/>
  </w:num>
  <w:num w:numId="8">
    <w:abstractNumId w:val="8"/>
  </w:num>
  <w:num w:numId="9">
    <w:abstractNumId w:val="6"/>
  </w:num>
  <w:num w:numId="10">
    <w:abstractNumId w:val="0"/>
  </w:num>
  <w:num w:numId="11">
    <w:abstractNumId w:val="7"/>
  </w:num>
  <w:num w:numId="12">
    <w:abstractNumId w:val="9"/>
  </w:num>
  <w:num w:numId="13">
    <w:abstractNumId w:val="4"/>
  </w:num>
  <w:num w:numId="14">
    <w:abstractNumId w:val="10"/>
  </w:num>
  <w:num w:numId="15">
    <w:abstractNumId w:val="11"/>
  </w:num>
  <w:num w:numId="16">
    <w:abstractNumId w:val="2"/>
  </w:num>
  <w:num w:numId="17">
    <w:abstractNumId w:val="3"/>
  </w:num>
  <w:num w:numId="18">
    <w:abstractNumId w:val="13"/>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formsDesig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04"/>
    <w:rsid w:val="0001385E"/>
    <w:rsid w:val="000501B3"/>
    <w:rsid w:val="00064178"/>
    <w:rsid w:val="000724B5"/>
    <w:rsid w:val="000925C5"/>
    <w:rsid w:val="00095855"/>
    <w:rsid w:val="00096E70"/>
    <w:rsid w:val="000A3E95"/>
    <w:rsid w:val="000A569B"/>
    <w:rsid w:val="000B467F"/>
    <w:rsid w:val="000B7CC2"/>
    <w:rsid w:val="000E7060"/>
    <w:rsid w:val="001168F8"/>
    <w:rsid w:val="0014180A"/>
    <w:rsid w:val="00142235"/>
    <w:rsid w:val="001527C6"/>
    <w:rsid w:val="00165AF8"/>
    <w:rsid w:val="0016675E"/>
    <w:rsid w:val="001A628F"/>
    <w:rsid w:val="001C22B2"/>
    <w:rsid w:val="001D08DA"/>
    <w:rsid w:val="001D48D2"/>
    <w:rsid w:val="001F360C"/>
    <w:rsid w:val="001F6E94"/>
    <w:rsid w:val="00253EDF"/>
    <w:rsid w:val="002774E2"/>
    <w:rsid w:val="00285E72"/>
    <w:rsid w:val="002B7871"/>
    <w:rsid w:val="002C3697"/>
    <w:rsid w:val="002D2CCA"/>
    <w:rsid w:val="002D3557"/>
    <w:rsid w:val="002D44A2"/>
    <w:rsid w:val="002E0B9A"/>
    <w:rsid w:val="002E7ED0"/>
    <w:rsid w:val="00305FD5"/>
    <w:rsid w:val="00317096"/>
    <w:rsid w:val="003220A9"/>
    <w:rsid w:val="00330621"/>
    <w:rsid w:val="00335E7A"/>
    <w:rsid w:val="00351AB1"/>
    <w:rsid w:val="00370F3D"/>
    <w:rsid w:val="0037686E"/>
    <w:rsid w:val="003906AD"/>
    <w:rsid w:val="003915CC"/>
    <w:rsid w:val="003B1E85"/>
    <w:rsid w:val="003B2D8C"/>
    <w:rsid w:val="003B38D5"/>
    <w:rsid w:val="003B548F"/>
    <w:rsid w:val="003B63C7"/>
    <w:rsid w:val="003D6157"/>
    <w:rsid w:val="003E4610"/>
    <w:rsid w:val="003E551C"/>
    <w:rsid w:val="003F01B7"/>
    <w:rsid w:val="00403254"/>
    <w:rsid w:val="00406631"/>
    <w:rsid w:val="0042009C"/>
    <w:rsid w:val="004252AD"/>
    <w:rsid w:val="00430419"/>
    <w:rsid w:val="004410B6"/>
    <w:rsid w:val="0045229E"/>
    <w:rsid w:val="00456523"/>
    <w:rsid w:val="00467011"/>
    <w:rsid w:val="0047113C"/>
    <w:rsid w:val="004745AF"/>
    <w:rsid w:val="004E568B"/>
    <w:rsid w:val="004E68C6"/>
    <w:rsid w:val="004E7C44"/>
    <w:rsid w:val="004F7C8D"/>
    <w:rsid w:val="004F7CBC"/>
    <w:rsid w:val="00510FC4"/>
    <w:rsid w:val="00512E58"/>
    <w:rsid w:val="00534758"/>
    <w:rsid w:val="00560D69"/>
    <w:rsid w:val="00561D64"/>
    <w:rsid w:val="00591429"/>
    <w:rsid w:val="00592E80"/>
    <w:rsid w:val="005A7057"/>
    <w:rsid w:val="005B6CD2"/>
    <w:rsid w:val="005D2EEC"/>
    <w:rsid w:val="005E1299"/>
    <w:rsid w:val="005E7539"/>
    <w:rsid w:val="00602204"/>
    <w:rsid w:val="00621262"/>
    <w:rsid w:val="00621DAB"/>
    <w:rsid w:val="00640CD8"/>
    <w:rsid w:val="006608F5"/>
    <w:rsid w:val="00663C72"/>
    <w:rsid w:val="0068475B"/>
    <w:rsid w:val="00697FE2"/>
    <w:rsid w:val="006D1706"/>
    <w:rsid w:val="006E09F8"/>
    <w:rsid w:val="006F6E31"/>
    <w:rsid w:val="0070585B"/>
    <w:rsid w:val="00717CCE"/>
    <w:rsid w:val="00722982"/>
    <w:rsid w:val="00752104"/>
    <w:rsid w:val="00757437"/>
    <w:rsid w:val="007658FB"/>
    <w:rsid w:val="00766FC4"/>
    <w:rsid w:val="00777F40"/>
    <w:rsid w:val="00780B37"/>
    <w:rsid w:val="00781056"/>
    <w:rsid w:val="0079026B"/>
    <w:rsid w:val="007964E4"/>
    <w:rsid w:val="007A02E1"/>
    <w:rsid w:val="007A3A7B"/>
    <w:rsid w:val="007C284F"/>
    <w:rsid w:val="007D2679"/>
    <w:rsid w:val="007F7282"/>
    <w:rsid w:val="0082033F"/>
    <w:rsid w:val="00826376"/>
    <w:rsid w:val="00834F18"/>
    <w:rsid w:val="00835E13"/>
    <w:rsid w:val="00853D38"/>
    <w:rsid w:val="00863891"/>
    <w:rsid w:val="00863BD5"/>
    <w:rsid w:val="00885F59"/>
    <w:rsid w:val="00891605"/>
    <w:rsid w:val="008C2301"/>
    <w:rsid w:val="008D28BB"/>
    <w:rsid w:val="0091168A"/>
    <w:rsid w:val="0091351A"/>
    <w:rsid w:val="00921B1B"/>
    <w:rsid w:val="00941C4A"/>
    <w:rsid w:val="00945488"/>
    <w:rsid w:val="009638F0"/>
    <w:rsid w:val="00975FB1"/>
    <w:rsid w:val="009A25A0"/>
    <w:rsid w:val="009D2896"/>
    <w:rsid w:val="009D3019"/>
    <w:rsid w:val="009E2C5D"/>
    <w:rsid w:val="00A004DF"/>
    <w:rsid w:val="00A14C7E"/>
    <w:rsid w:val="00A23683"/>
    <w:rsid w:val="00A25E4C"/>
    <w:rsid w:val="00A41E6F"/>
    <w:rsid w:val="00A70AE9"/>
    <w:rsid w:val="00A91AA0"/>
    <w:rsid w:val="00A95427"/>
    <w:rsid w:val="00AA48BE"/>
    <w:rsid w:val="00AB6FCF"/>
    <w:rsid w:val="00AD0127"/>
    <w:rsid w:val="00AD035F"/>
    <w:rsid w:val="00AE0942"/>
    <w:rsid w:val="00AE1C55"/>
    <w:rsid w:val="00AF7214"/>
    <w:rsid w:val="00B13FDF"/>
    <w:rsid w:val="00B213E7"/>
    <w:rsid w:val="00B326BD"/>
    <w:rsid w:val="00B36063"/>
    <w:rsid w:val="00B360F0"/>
    <w:rsid w:val="00B3652D"/>
    <w:rsid w:val="00B574B0"/>
    <w:rsid w:val="00B646DA"/>
    <w:rsid w:val="00B73CB6"/>
    <w:rsid w:val="00B86BC2"/>
    <w:rsid w:val="00B93FCF"/>
    <w:rsid w:val="00BA797C"/>
    <w:rsid w:val="00BD5286"/>
    <w:rsid w:val="00BF0D3F"/>
    <w:rsid w:val="00C3518E"/>
    <w:rsid w:val="00C44DD4"/>
    <w:rsid w:val="00C457AF"/>
    <w:rsid w:val="00C730BE"/>
    <w:rsid w:val="00C83234"/>
    <w:rsid w:val="00CB6C73"/>
    <w:rsid w:val="00CC0B06"/>
    <w:rsid w:val="00CC55E2"/>
    <w:rsid w:val="00D07600"/>
    <w:rsid w:val="00D15483"/>
    <w:rsid w:val="00D43B60"/>
    <w:rsid w:val="00D47851"/>
    <w:rsid w:val="00D557F2"/>
    <w:rsid w:val="00D57C9B"/>
    <w:rsid w:val="00D72E6E"/>
    <w:rsid w:val="00D77837"/>
    <w:rsid w:val="00D94D4C"/>
    <w:rsid w:val="00D96252"/>
    <w:rsid w:val="00DB3DCD"/>
    <w:rsid w:val="00DB557F"/>
    <w:rsid w:val="00DD2FAF"/>
    <w:rsid w:val="00DD744F"/>
    <w:rsid w:val="00DE133D"/>
    <w:rsid w:val="00DE4F2D"/>
    <w:rsid w:val="00DF383C"/>
    <w:rsid w:val="00DF4F35"/>
    <w:rsid w:val="00DF7151"/>
    <w:rsid w:val="00E1650D"/>
    <w:rsid w:val="00E21022"/>
    <w:rsid w:val="00E25150"/>
    <w:rsid w:val="00E276AC"/>
    <w:rsid w:val="00E35645"/>
    <w:rsid w:val="00E81D28"/>
    <w:rsid w:val="00E91D8C"/>
    <w:rsid w:val="00E9222E"/>
    <w:rsid w:val="00EF67D5"/>
    <w:rsid w:val="00F03197"/>
    <w:rsid w:val="00F045B4"/>
    <w:rsid w:val="00F10DD5"/>
    <w:rsid w:val="00F17286"/>
    <w:rsid w:val="00F30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76E93"/>
  <w15:docId w15:val="{EC845237-27AA-4A94-8837-AFAC88562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rsid w:val="00C3518E"/>
    <w:pPr>
      <w:ind w:left="720"/>
      <w:contextualSpacing/>
    </w:pPr>
  </w:style>
  <w:style w:type="character" w:customStyle="1" w:styleId="apple-converted-space">
    <w:name w:val="apple-converted-space"/>
    <w:basedOn w:val="Standaardalinea-lettertype"/>
    <w:rsid w:val="0069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mso-contentType ?>
<SharedContentType xmlns="Microsoft.SharePoint.Taxonomy.ContentTypeSync" SourceId="5edcdd67-fc9d-49c3-bb9e-68c8dc6df091" ContentTypeId="0x0101004F68F29EB5C0584E8441CCD89310A7A7" PreviousValue="false"/>
</file>

<file path=customXml/item3.xml><?xml version="1.0" encoding="utf-8"?>
<p:properties xmlns:p="http://schemas.microsoft.com/office/2006/metadata/properties" xmlns:xsi="http://www.w3.org/2001/XMLSchema-instance" xmlns:pc="http://schemas.microsoft.com/office/infopath/2007/PartnerControls">
  <documentManagement>
    <fadaf9bd48504e53b37da21d4e02ac2d xmlns="a5d50ec6-4f68-42b2-af89-bec3c735f1b3">
      <Terms xmlns="http://schemas.microsoft.com/office/infopath/2007/PartnerControls"/>
    </fadaf9bd48504e53b37da21d4e02ac2d>
    <TaxCatchAll xmlns="a5d50ec6-4f68-42b2-af89-bec3c735f1b3"/>
    <GO_Subtitel xmlns="a5d50ec6-4f68-42b2-af89-bec3c735f1b3" xsi:nil="true"/>
    <h9b93e72e5794087a8c6a707504e94d4 xmlns="a5d50ec6-4f68-42b2-af89-bec3c735f1b3">
      <Terms xmlns="http://schemas.microsoft.com/office/infopath/2007/PartnerControls"/>
    </h9b93e72e5794087a8c6a707504e94d4>
    <o8f5c290772241a4a8574faf3eed473a xmlns="a5d50ec6-4f68-42b2-af89-bec3c735f1b3">
      <Terms xmlns="http://schemas.microsoft.com/office/infopath/2007/PartnerControls"/>
    </o8f5c290772241a4a8574faf3eed473a>
    <GO_Gepubliceerd xmlns="a5d50ec6-4f68-42b2-af89-bec3c735f1b3">true</GO_Gepubliceerd>
    <GO_SorteringsDatum xmlns="a5d50ec6-4f68-42b2-af89-bec3c735f1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B094DA-09D5-428E-BA7C-8C048A53C018}">
  <ds:schemaRefs>
    <ds:schemaRef ds:uri="Microsoft.SharePoint.Taxonomy.ContentTypeSync"/>
  </ds:schemaRefs>
</ds:datastoreItem>
</file>

<file path=customXml/itemProps3.xml><?xml version="1.0" encoding="utf-8"?>
<ds:datastoreItem xmlns:ds="http://schemas.openxmlformats.org/officeDocument/2006/customXml" ds:itemID="{D625A56C-2A98-4ADE-823F-19FBF0A86F94}">
  <ds:schemaRefs>
    <ds:schemaRef ds:uri="http://schemas.microsoft.com/office/2006/metadata/properties"/>
    <ds:schemaRef ds:uri="http://schemas.microsoft.com/office/infopath/2007/PartnerControls"/>
    <ds:schemaRef ds:uri="a5d50ec6-4f68-42b2-af89-bec3c735f1b3"/>
  </ds:schemaRefs>
</ds:datastoreItem>
</file>

<file path=customXml/itemProps4.xml><?xml version="1.0" encoding="utf-8"?>
<ds:datastoreItem xmlns:ds="http://schemas.openxmlformats.org/officeDocument/2006/customXml" ds:itemID="{A366EE2A-37BB-4074-AFEB-63D02E88407A}"/>
</file>

<file path=customXml/itemProps5.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6.xml><?xml version="1.0" encoding="utf-8"?>
<ds:datastoreItem xmlns:ds="http://schemas.openxmlformats.org/officeDocument/2006/customXml" ds:itemID="{29D1F8AE-E54C-42A7-9752-0DA88AC8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852</Words>
  <Characters>4692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Basis A4</vt:lpstr>
    </vt:vector>
  </TitlesOfParts>
  <Company>Gramma</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Valcke Andries</dc:creator>
  <cp:lastModifiedBy>Michael Van Dijck</cp:lastModifiedBy>
  <cp:revision>2</cp:revision>
  <cp:lastPrinted>2019-12-06T18:45:00Z</cp:lastPrinted>
  <dcterms:created xsi:type="dcterms:W3CDTF">2020-03-16T15:10:00Z</dcterms:created>
  <dcterms:modified xsi:type="dcterms:W3CDTF">2020-03-16T15:10:00Z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0x0101004F68F29EB5C0584E8441CCD89310A7A700A62A11C2DA11994F855ADBD31EEB0B80</vt:lpwstr>
  </property>
  <property fmtid="{D5CDD505-2E9C-101B-9397-08002B2CF9AE}" pid="5" name="Tonen op">
    <vt:lpwstr>332;#Wordsjablonen|035d6640-6d77-47ba-8bc3-72dc34b45b8c</vt:lpwstr>
  </property>
  <property fmtid="{D5CDD505-2E9C-101B-9397-08002B2CF9AE}" pid="6" name="GO_TonenOp">
    <vt:lpwstr/>
  </property>
  <property fmtid="{D5CDD505-2E9C-101B-9397-08002B2CF9AE}" pid="7" name="GO_Thema2">
    <vt:lpwstr/>
  </property>
  <property fmtid="{D5CDD505-2E9C-101B-9397-08002B2CF9AE}" pid="8" name="GO_Onderwijsniveau2">
    <vt:lpwstr/>
  </property>
</Properties>
</file>