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7F46F0A16E85456E92ED0DEB362885E8"/>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355EEAE0DF274F0DBA9DADD78DF99A8B"/>
                  </w:placeholder>
                </w:sdtPr>
                <w:sdtEndPr/>
                <w:sdtContent>
                  <w:p w:rsidR="003B4900" w:rsidRDefault="003B4900" w:rsidP="003B4900">
                    <w:pPr>
                      <w:pStyle w:val="Geenafstand"/>
                      <w:spacing w:line="520" w:lineRule="exact"/>
                      <w:rPr>
                        <w:color w:val="C3004A" w:themeColor="text2"/>
                        <w:sz w:val="48"/>
                        <w:szCs w:val="48"/>
                        <w:lang w:val="nl-BE"/>
                      </w:rPr>
                    </w:pPr>
                    <w:r>
                      <w:rPr>
                        <w:color w:val="C3004A" w:themeColor="text2"/>
                        <w:sz w:val="48"/>
                        <w:szCs w:val="48"/>
                        <w:lang w:val="nl-BE"/>
                      </w:rPr>
                      <w:t>Persbericht</w:t>
                    </w:r>
                  </w:p>
                  <w:p w:rsidR="007964E4" w:rsidRPr="007964E4" w:rsidRDefault="003B4900" w:rsidP="003B4900">
                    <w:pPr>
                      <w:pStyle w:val="Geenafstand"/>
                      <w:spacing w:line="520" w:lineRule="exact"/>
                      <w:rPr>
                        <w:color w:val="C3004A" w:themeColor="text2"/>
                        <w:sz w:val="48"/>
                        <w:szCs w:val="48"/>
                        <w:lang w:val="nl-BE"/>
                      </w:rPr>
                    </w:pPr>
                    <w:r>
                      <w:rPr>
                        <w:color w:val="C3004A" w:themeColor="text2"/>
                        <w:sz w:val="48"/>
                        <w:szCs w:val="48"/>
                        <w:lang w:val="nl-BE"/>
                      </w:rPr>
                      <w:fldChar w:fldCharType="begin"/>
                    </w:r>
                    <w:r>
                      <w:rPr>
                        <w:color w:val="C3004A" w:themeColor="text2"/>
                        <w:sz w:val="48"/>
                        <w:szCs w:val="48"/>
                        <w:lang w:val="nl-BE"/>
                      </w:rPr>
                      <w:instrText xml:space="preserve"> TIME \@ "d/MM/yyyy" </w:instrText>
                    </w:r>
                    <w:r>
                      <w:rPr>
                        <w:color w:val="C3004A" w:themeColor="text2"/>
                        <w:sz w:val="48"/>
                        <w:szCs w:val="48"/>
                        <w:lang w:val="nl-BE"/>
                      </w:rPr>
                      <w:fldChar w:fldCharType="separate"/>
                    </w:r>
                    <w:r>
                      <w:rPr>
                        <w:noProof/>
                        <w:color w:val="C3004A" w:themeColor="text2"/>
                        <w:sz w:val="48"/>
                        <w:szCs w:val="48"/>
                        <w:lang w:val="nl-BE"/>
                      </w:rPr>
                      <w:t>24/02/2016</w:t>
                    </w:r>
                    <w:r>
                      <w:rPr>
                        <w:color w:val="C3004A" w:themeColor="text2"/>
                        <w:sz w:val="48"/>
                        <w:szCs w:val="48"/>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3B4900" w:rsidP="0045229E">
                <w:pPr>
                  <w:pStyle w:val="Geenafstand"/>
                </w:pPr>
                <w:sdt>
                  <w:sdtPr>
                    <w:tag w:val="afdeling/entiteit"/>
                    <w:id w:val="26200118"/>
                    <w:placeholder>
                      <w:docPart w:val="594176F8F9F9483A9D660D66C88A8038"/>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t>Beleid en strategie</w:t>
                    </w:r>
                  </w:sdtContent>
                </w:sdt>
              </w:p>
            </w:tc>
          </w:tr>
        </w:tbl>
        <w:p w:rsidR="00B360F0" w:rsidRDefault="003B4900" w:rsidP="003B2D8C">
          <w:pPr>
            <w:pStyle w:val="Geenafstand"/>
          </w:pPr>
        </w:p>
      </w:sdtContent>
    </w:sdt>
    <w:p w:rsidR="003B4900" w:rsidRPr="00A021BF" w:rsidRDefault="003B4900" w:rsidP="003B4900">
      <w:pPr>
        <w:pStyle w:val="Titel"/>
        <w:jc w:val="both"/>
      </w:pPr>
      <w:r w:rsidRPr="003B4900">
        <w:t>Directie &lt;naam school&gt; betreurt incident</w:t>
      </w:r>
    </w:p>
    <w:p w:rsidR="003B4900" w:rsidRPr="0024367C" w:rsidRDefault="003B4900" w:rsidP="003B4900">
      <w:pPr>
        <w:jc w:val="both"/>
        <w:rPr>
          <w:b/>
        </w:rPr>
      </w:pPr>
      <w:r>
        <w:rPr>
          <w:b/>
        </w:rPr>
        <w:t xml:space="preserve">Locatie, datum 2016  – Vanochtend </w:t>
      </w:r>
      <w:r w:rsidRPr="0024367C">
        <w:rPr>
          <w:b/>
        </w:rPr>
        <w:t xml:space="preserve">heeft er zich een incident voorgedaan tussen 2 leerlingen van klas </w:t>
      </w:r>
      <w:r>
        <w:rPr>
          <w:b/>
        </w:rPr>
        <w:t>XX</w:t>
      </w:r>
      <w:r w:rsidRPr="0024367C">
        <w:rPr>
          <w:b/>
        </w:rPr>
        <w:t>. Tijdens het omkleden voor de les lichamelijke opvoeding brak er een vechtpartij uit, die uitmondde in een steekpartij. De twee betrokken leerlingen zijn overgebracht naar het ziekenhuis voor medische verzorging.</w:t>
      </w:r>
    </w:p>
    <w:p w:rsidR="003B4900" w:rsidRDefault="003B4900" w:rsidP="003B4900">
      <w:pPr>
        <w:jc w:val="both"/>
      </w:pPr>
      <w:r>
        <w:t>De directie en de leerkrachten betreuren dit voorval en leven mee met slachtoffer en zijn familie. De school heeft alles in het werk gesteld om de gewonde leerlingen van de nodige zorg te voorzien. Er werd meteen medische hulp ingeroepen en de ouders van de betrokken leerlingen werden meteen op de hoogte gebracht. Tevens werd het parket ingeschakeld, volgens het afgesloten scholenprotocol, dat een doorgedreven samenwerking tussen school en politie verzekert.</w:t>
      </w:r>
    </w:p>
    <w:p w:rsidR="003B4900" w:rsidRDefault="003B4900" w:rsidP="003B4900">
      <w:pPr>
        <w:jc w:val="both"/>
      </w:pPr>
      <w:r>
        <w:t>De klasgenoten van de betrokken leerlingen werden opgevangen door de interne leerlingenbegeleiding en de sociale dienst van de politie. In samenwerking met het CLB zorgt de school voor verdere opvang van alle leerlingen.</w:t>
      </w:r>
    </w:p>
    <w:p w:rsidR="003B4900" w:rsidRDefault="003B4900" w:rsidP="003B4900">
      <w:pPr>
        <w:jc w:val="both"/>
      </w:pPr>
      <w:r>
        <w:t xml:space="preserve">In afwachting van de resultaten van het onderzoek zijn de twee betrokken leerlingen onmiddellijk preventief geschorst. De school zal de procedures omschreven in het reglement volgen in de verdere afhandeling van deze zaak.  </w:t>
      </w:r>
    </w:p>
    <w:p w:rsidR="003B4900" w:rsidRDefault="003B4900" w:rsidP="003B4900">
      <w:pPr>
        <w:jc w:val="both"/>
      </w:pPr>
      <w:r>
        <w:t>Verder benadrukt de school dat het gaat om een geïsoleerd incident en dat de doorgedreven leerlingenbegeleiding wordt verder gezet.</w:t>
      </w:r>
    </w:p>
    <w:p w:rsidR="003B4900" w:rsidRDefault="003B4900" w:rsidP="003B4900">
      <w:pPr>
        <w:jc w:val="both"/>
      </w:pPr>
    </w:p>
    <w:p w:rsidR="003B4900" w:rsidRPr="00613C20" w:rsidRDefault="003B4900" w:rsidP="003B4900">
      <w:pPr>
        <w:rPr>
          <w:b/>
          <w:i/>
          <w:color w:val="959595" w:themeColor="accent5" w:themeShade="BF"/>
        </w:rPr>
      </w:pPr>
      <w:r w:rsidRPr="00613C20">
        <w:rPr>
          <w:rStyle w:val="OndertitelChar"/>
          <w:sz w:val="24"/>
        </w:rPr>
        <w:t>Meer informatie:</w:t>
      </w:r>
      <w:r w:rsidRPr="00613C20">
        <w:rPr>
          <w:b/>
          <w:i/>
          <w:color w:val="959595" w:themeColor="accent5" w:themeShade="BF"/>
        </w:rPr>
        <w:br/>
        <w:t>Lokale persverantwoordelijke (moet bereikbaar zijn!)</w:t>
      </w:r>
    </w:p>
    <w:p w:rsidR="003B4900" w:rsidRPr="00797BDB" w:rsidRDefault="003B4900" w:rsidP="003B4900">
      <w:pPr>
        <w:spacing w:line="360" w:lineRule="auto"/>
      </w:pPr>
      <w:r w:rsidRPr="00797BDB">
        <w:t xml:space="preserve">&lt;Naam school of scholengroep&gt; </w:t>
      </w:r>
      <w:bookmarkStart w:id="1" w:name="_GoBack"/>
      <w:bookmarkEnd w:id="1"/>
      <w:r w:rsidRPr="00797BDB">
        <w:t>- &lt;Naam persverantwoordelijke/woordvoerder &amp; functie&gt;</w:t>
      </w:r>
      <w:r>
        <w:br/>
      </w:r>
      <w:r w:rsidRPr="00797BDB">
        <w:t xml:space="preserve">Tel.: </w:t>
      </w:r>
      <w:r w:rsidRPr="00797BDB">
        <w:tab/>
      </w:r>
      <w:r w:rsidRPr="00797BDB">
        <w:tab/>
      </w:r>
      <w:r w:rsidRPr="00797BDB">
        <w:tab/>
      </w:r>
      <w:r w:rsidRPr="00797BDB">
        <w:tab/>
      </w:r>
      <w:r w:rsidRPr="00797BDB">
        <w:tab/>
        <w:t xml:space="preserve">Gsm: </w:t>
      </w:r>
      <w:r w:rsidRPr="00797BDB">
        <w:tab/>
      </w:r>
      <w:r w:rsidRPr="00797BDB">
        <w:tab/>
      </w:r>
      <w:r w:rsidRPr="00797BDB">
        <w:tab/>
      </w:r>
      <w:r w:rsidRPr="00797BDB">
        <w:tab/>
        <w:t>E-mail:</w:t>
      </w:r>
      <w:r>
        <w:br/>
        <w:t xml:space="preserve">Adres: </w:t>
      </w:r>
    </w:p>
    <w:p w:rsidR="003B4900" w:rsidRDefault="003B4900" w:rsidP="003B4900">
      <w:pPr>
        <w:spacing w:line="360" w:lineRule="auto"/>
      </w:pPr>
    </w:p>
    <w:p w:rsidR="003B4900" w:rsidRDefault="003B4900" w:rsidP="003B4900">
      <w:pPr>
        <w:spacing w:line="360" w:lineRule="auto"/>
      </w:pPr>
      <w:r w:rsidRPr="00797BDB">
        <w:t>Sarina Simenon, pers- en PR-verantwoordelijke</w:t>
      </w:r>
      <w:r>
        <w:br/>
      </w:r>
      <w:r w:rsidRPr="00797BDB">
        <w:t>Tel.: 02 790 93 89, gsm: 0476 26 66 36</w:t>
      </w:r>
    </w:p>
    <w:p w:rsidR="003B4900" w:rsidRPr="00546DDF" w:rsidRDefault="003B4900" w:rsidP="003B4900">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onderwijs van de Vlaamse Gemeenschap streeft naar maximale, gelijke onderwijskansen. Elke leerling is een unieke persoonlijkheid met specifieke interesses en ambities. Hij of zij moet zich intellectueel en crea</w:t>
      </w:r>
      <w:r>
        <w:rPr>
          <w:rFonts w:ascii="Arial" w:hAnsi="Arial"/>
          <w:color w:val="737373"/>
          <w:sz w:val="16"/>
          <w:szCs w:val="16"/>
          <w:lang w:val="nl-NL"/>
        </w:rPr>
        <w:t>tief kunnen ontplooien. Onze 1000</w:t>
      </w:r>
      <w:r w:rsidRPr="00546DDF">
        <w:rPr>
          <w:rFonts w:ascii="Arial" w:hAnsi="Arial"/>
          <w:color w:val="737373"/>
          <w:sz w:val="16"/>
          <w:szCs w:val="16"/>
          <w:lang w:val="nl-NL"/>
        </w:rPr>
        <w:t xml:space="preserve"> scholen maken dit mogelijk voor om en bij de 300.000 leerlingen en cursisten. Werken aan de ontwikkeling van elke persoonlijkheid, aan harmonie in diversiteit en aan verantwoordelijkheid ten aanzien van anderen. </w:t>
      </w:r>
      <w:r>
        <w:rPr>
          <w:rFonts w:ascii="Arial" w:hAnsi="Arial"/>
          <w:color w:val="737373"/>
          <w:sz w:val="16"/>
          <w:szCs w:val="16"/>
          <w:lang w:val="nl-NL"/>
        </w:rPr>
        <w:t>Dat is het doel waarvoor onze 35</w:t>
      </w:r>
      <w:r w:rsidRPr="00546DDF">
        <w:rPr>
          <w:rFonts w:ascii="Arial" w:hAnsi="Arial"/>
          <w:color w:val="737373"/>
          <w:sz w:val="16"/>
          <w:szCs w:val="16"/>
          <w:lang w:val="nl-NL"/>
        </w:rPr>
        <w:t xml:space="preserve">.000 medewerkers zich dagelijks engageren. </w:t>
      </w:r>
    </w:p>
    <w:p w:rsidR="003B4900" w:rsidRPr="003B4900" w:rsidRDefault="003B4900" w:rsidP="003B4900">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vormt verdraagzame, respectvolle, positief kritische, mondige, verantwoordelijke, geëngageerde, creatieve, zelfstandige, sociale en leergierige persoonlijkheden.</w:t>
      </w:r>
    </w:p>
    <w:sectPr w:rsidR="003B4900" w:rsidRPr="003B4900"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00" w:rsidRDefault="003B4900" w:rsidP="000A569B">
      <w:r>
        <w:separator/>
      </w:r>
    </w:p>
  </w:endnote>
  <w:endnote w:type="continuationSeparator" w:id="0">
    <w:p w:rsidR="003B4900" w:rsidRDefault="003B490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2C2A17DC" wp14:editId="65E22E55">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311863CC" wp14:editId="0FB958B0">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801193344"/>
        <w:placeholder>
          <w:docPart w:val="4D2C0AC928EF484E8C72BFBB40C92708"/>
        </w:placeholder>
      </w:sdtPr>
      <w:sdtContent>
        <w:r w:rsidR="003B4900" w:rsidRPr="003B4900">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4900">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4900">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4900">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4900">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00" w:rsidRDefault="003B4900" w:rsidP="000A569B">
      <w:r>
        <w:separator/>
      </w:r>
    </w:p>
  </w:footnote>
  <w:footnote w:type="continuationSeparator" w:id="0">
    <w:p w:rsidR="003B4900" w:rsidRDefault="003B4900"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548C07AA" wp14:editId="1B0EF9A6">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288C1692" wp14:editId="214A9A89">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461735C9" wp14:editId="03774CD2">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00"/>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4900"/>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3B4900"/>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3B4900"/>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6F0A16E85456E92ED0DEB362885E8"/>
        <w:category>
          <w:name w:val="Algemeen"/>
          <w:gallery w:val="placeholder"/>
        </w:category>
        <w:types>
          <w:type w:val="bbPlcHdr"/>
        </w:types>
        <w:behaviors>
          <w:behavior w:val="content"/>
        </w:behaviors>
        <w:guid w:val="{04893043-6750-4679-BBA3-1B5ED91CD00F}"/>
      </w:docPartPr>
      <w:docPartBody>
        <w:p w:rsidR="00000000" w:rsidRDefault="007E1886">
          <w:pPr>
            <w:pStyle w:val="7F46F0A16E85456E92ED0DEB362885E8"/>
          </w:pPr>
          <w:r w:rsidRPr="004F39F8">
            <w:rPr>
              <w:rStyle w:val="Tekstvantijdelijkeaanduiding"/>
            </w:rPr>
            <w:t>Klik hier als u tekst wilt invoeren.</w:t>
          </w:r>
        </w:p>
      </w:docPartBody>
    </w:docPart>
    <w:docPart>
      <w:docPartPr>
        <w:name w:val="355EEAE0DF274F0DBA9DADD78DF99A8B"/>
        <w:category>
          <w:name w:val="Algemeen"/>
          <w:gallery w:val="placeholder"/>
        </w:category>
        <w:types>
          <w:type w:val="bbPlcHdr"/>
        </w:types>
        <w:behaviors>
          <w:behavior w:val="content"/>
        </w:behaviors>
        <w:guid w:val="{B924EE14-2D2F-4E9D-BA69-3C988F517878}"/>
      </w:docPartPr>
      <w:docPartBody>
        <w:p w:rsidR="00000000" w:rsidRDefault="007E1886">
          <w:pPr>
            <w:pStyle w:val="355EEAE0DF274F0DBA9DADD78DF99A8B"/>
          </w:pPr>
          <w:r w:rsidRPr="008A1F0E">
            <w:rPr>
              <w:rStyle w:val="Tekstvantijdelijkeaanduiding"/>
            </w:rPr>
            <w:t>Klik hier als u tekst wilt invoeren.</w:t>
          </w:r>
        </w:p>
      </w:docPartBody>
    </w:docPart>
    <w:docPart>
      <w:docPartPr>
        <w:name w:val="594176F8F9F9483A9D660D66C88A8038"/>
        <w:category>
          <w:name w:val="Algemeen"/>
          <w:gallery w:val="placeholder"/>
        </w:category>
        <w:types>
          <w:type w:val="bbPlcHdr"/>
        </w:types>
        <w:behaviors>
          <w:behavior w:val="content"/>
        </w:behaviors>
        <w:guid w:val="{4791468B-BFB4-4F80-88A7-82A1C7332C5A}"/>
      </w:docPartPr>
      <w:docPartBody>
        <w:p w:rsidR="00000000" w:rsidRDefault="007E1886">
          <w:pPr>
            <w:pStyle w:val="594176F8F9F9483A9D660D66C88A8038"/>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4D2C0AC928EF484E8C72BFBB40C92708"/>
        <w:category>
          <w:name w:val="Algemeen"/>
          <w:gallery w:val="placeholder"/>
        </w:category>
        <w:types>
          <w:type w:val="bbPlcHdr"/>
        </w:types>
        <w:behaviors>
          <w:behavior w:val="content"/>
        </w:behaviors>
        <w:guid w:val="{17ADF8EA-66BB-4283-8B07-773718B294A7}"/>
      </w:docPartPr>
      <w:docPartBody>
        <w:p w:rsidR="00000000" w:rsidRDefault="007E1886" w:rsidP="007E1886">
          <w:pPr>
            <w:pStyle w:val="4D2C0AC928EF484E8C72BFBB40C92708"/>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86"/>
    <w:rsid w:val="007E18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1886"/>
    <w:rPr>
      <w:color w:val="808080"/>
    </w:rPr>
  </w:style>
  <w:style w:type="paragraph" w:customStyle="1" w:styleId="7F46F0A16E85456E92ED0DEB362885E8">
    <w:name w:val="7F46F0A16E85456E92ED0DEB362885E8"/>
  </w:style>
  <w:style w:type="paragraph" w:customStyle="1" w:styleId="355EEAE0DF274F0DBA9DADD78DF99A8B">
    <w:name w:val="355EEAE0DF274F0DBA9DADD78DF99A8B"/>
  </w:style>
  <w:style w:type="paragraph" w:customStyle="1" w:styleId="594176F8F9F9483A9D660D66C88A8038">
    <w:name w:val="594176F8F9F9483A9D660D66C88A8038"/>
  </w:style>
  <w:style w:type="paragraph" w:customStyle="1" w:styleId="4D2C0AC928EF484E8C72BFBB40C92708">
    <w:name w:val="4D2C0AC928EF484E8C72BFBB40C92708"/>
    <w:rsid w:val="007E18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1886"/>
    <w:rPr>
      <w:color w:val="808080"/>
    </w:rPr>
  </w:style>
  <w:style w:type="paragraph" w:customStyle="1" w:styleId="7F46F0A16E85456E92ED0DEB362885E8">
    <w:name w:val="7F46F0A16E85456E92ED0DEB362885E8"/>
  </w:style>
  <w:style w:type="paragraph" w:customStyle="1" w:styleId="355EEAE0DF274F0DBA9DADD78DF99A8B">
    <w:name w:val="355EEAE0DF274F0DBA9DADD78DF99A8B"/>
  </w:style>
  <w:style w:type="paragraph" w:customStyle="1" w:styleId="594176F8F9F9483A9D660D66C88A8038">
    <w:name w:val="594176F8F9F9483A9D660D66C88A8038"/>
  </w:style>
  <w:style w:type="paragraph" w:customStyle="1" w:styleId="4D2C0AC928EF484E8C72BFBB40C92708">
    <w:name w:val="4D2C0AC928EF484E8C72BFBB40C92708"/>
    <w:rsid w:val="007E1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8d2540b4-928c-4912-8802-af51d29f0596</TermId>
        </TermInfo>
      </Terms>
    </fadaf9bd48504e53b37da21d4e02ac2d>
    <TaxCatchAll xmlns="a5d50ec6-4f68-42b2-af89-bec3c735f1b3">
      <Value>3121</Value>
      <Value>2611</Value>
      <Value>3255</Value>
      <Value>3254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934541FD-C149-4C7A-AA04-908384343DCD}"/>
</file>

<file path=customXml/itemProps2.xml><?xml version="1.0" encoding="utf-8"?>
<ds:datastoreItem xmlns:ds="http://schemas.openxmlformats.org/officeDocument/2006/customXml" ds:itemID="{E2B11C77-B297-4688-A6E2-E16EB4EB4E6B}"/>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20E8450-F577-4164-BDB2-ECC0CDF9E829}"/>
</file>

<file path=customXml/itemProps5.xml><?xml version="1.0" encoding="utf-8"?>
<ds:datastoreItem xmlns:ds="http://schemas.openxmlformats.org/officeDocument/2006/customXml" ds:itemID="{6EDB9C2F-44B5-4007-B699-465A1E15EA9E}"/>
</file>

<file path=customXml/itemProps6.xml><?xml version="1.0" encoding="utf-8"?>
<ds:datastoreItem xmlns:ds="http://schemas.openxmlformats.org/officeDocument/2006/customXml" ds:itemID="{A1A6279E-7521-4640-9334-A705145AD6B8}"/>
</file>

<file path=docProps/app.xml><?xml version="1.0" encoding="utf-8"?>
<Properties xmlns="http://schemas.openxmlformats.org/officeDocument/2006/extended-properties" xmlns:vt="http://schemas.openxmlformats.org/officeDocument/2006/docPropsVTypes">
  <Template>GO!basis_A4.dotx</Template>
  <TotalTime>2</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Modelpersbericht</dc:title>
  <dc:creator>stagiaircom</dc:creator>
  <cp:lastModifiedBy>stagiaircom</cp:lastModifiedBy>
  <cp:revision>1</cp:revision>
  <cp:lastPrinted>2013-12-16T13:47:00Z</cp:lastPrinted>
  <dcterms:created xsi:type="dcterms:W3CDTF">2016-02-24T10:45:00Z</dcterms:created>
  <dcterms:modified xsi:type="dcterms:W3CDTF">2016-02-24T10:47:00Z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2611;#Perscommunicatie|8d2540b4-928c-4912-8802-af51d29f0596</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