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C3004A" w:themeColor="text2"/>
          <w:sz w:val="48"/>
          <w:szCs w:val="48"/>
          <w:lang w:val="nl-BE"/>
        </w:rPr>
        <w:id w:val="22332741"/>
        <w:lock w:val="contentLocked"/>
        <w:placeholder>
          <w:docPart w:val="6EAD02E25FD449AA9142B76CBB90872F"/>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4F570AC7" w14:textId="77777777" w:rsidTr="005B0813">
            <w:trPr>
              <w:trHeight w:hRule="exact" w:val="1134"/>
            </w:trPr>
            <w:tc>
              <w:tcPr>
                <w:tcW w:w="5670" w:type="dxa"/>
                <w:tcBorders>
                  <w:top w:val="nil"/>
                  <w:left w:val="nil"/>
                  <w:bottom w:val="nil"/>
                  <w:right w:val="nil"/>
                </w:tcBorders>
                <w:vAlign w:val="bottom"/>
              </w:tcPr>
              <w:bookmarkStart w:id="1" w:name="onderwerp" w:displacedByCustomXml="next"/>
              <w:sdt>
                <w:sdtPr>
                  <w:rPr>
                    <w:color w:val="C3004A" w:themeColor="text2"/>
                    <w:sz w:val="48"/>
                    <w:szCs w:val="48"/>
                    <w:lang w:val="nl-BE"/>
                  </w:rPr>
                  <w:id w:val="22332725"/>
                  <w:placeholder>
                    <w:docPart w:val="D2A348D146364D219A96ADD2B56373FB"/>
                  </w:placeholder>
                </w:sdtPr>
                <w:sdtEndPr>
                  <w:rPr>
                    <w:sz w:val="44"/>
                  </w:rPr>
                </w:sdtEndPr>
                <w:sdtContent>
                  <w:p w14:paraId="71FD132C" w14:textId="6C6E1443" w:rsidR="007964E4" w:rsidRPr="007964E4" w:rsidRDefault="00CA79A4" w:rsidP="00223F5B">
                    <w:pPr>
                      <w:pStyle w:val="Geenafstand"/>
                      <w:spacing w:line="520" w:lineRule="exact"/>
                      <w:jc w:val="center"/>
                      <w:rPr>
                        <w:color w:val="C3004A" w:themeColor="text2"/>
                        <w:sz w:val="48"/>
                        <w:szCs w:val="48"/>
                        <w:lang w:val="nl-BE"/>
                      </w:rPr>
                    </w:pPr>
                    <w:r>
                      <w:rPr>
                        <w:color w:val="C3004A" w:themeColor="text2"/>
                        <w:sz w:val="48"/>
                        <w:szCs w:val="48"/>
                        <w:lang w:val="nl-BE"/>
                      </w:rPr>
                      <w:t>M</w:t>
                    </w:r>
                    <w:r w:rsidRPr="00CA79A4">
                      <w:rPr>
                        <w:caps/>
                        <w:color w:val="C3004A" w:themeColor="text2"/>
                        <w:sz w:val="48"/>
                        <w:szCs w:val="48"/>
                        <w:lang w:val="nl-BE"/>
                      </w:rPr>
                      <w:t>odernisering</w:t>
                    </w:r>
                    <w:r>
                      <w:rPr>
                        <w:color w:val="C3004A" w:themeColor="text2"/>
                        <w:sz w:val="48"/>
                        <w:szCs w:val="48"/>
                        <w:lang w:val="nl-BE"/>
                      </w:rPr>
                      <w:t xml:space="preserve"> SO </w:t>
                    </w:r>
                    <w:r w:rsidRPr="00FF78AB">
                      <w:rPr>
                        <w:b/>
                        <w:color w:val="C3004A" w:themeColor="text2"/>
                        <w:sz w:val="48"/>
                        <w:szCs w:val="52"/>
                        <w:lang w:val="nl-BE"/>
                      </w:rPr>
                      <w:t>WAAROM?</w:t>
                    </w:r>
                    <w:r w:rsidR="007F46F2" w:rsidRPr="00FF78AB">
                      <w:rPr>
                        <w:b/>
                        <w:color w:val="C3004A" w:themeColor="text2"/>
                        <w:sz w:val="48"/>
                        <w:szCs w:val="52"/>
                        <w:lang w:val="nl-BE"/>
                      </w:rPr>
                      <w:t xml:space="preserve"> (15/09/</w:t>
                    </w:r>
                    <w:r w:rsidR="0013367E" w:rsidRPr="00FF78AB">
                      <w:rPr>
                        <w:b/>
                        <w:color w:val="C3004A" w:themeColor="text2"/>
                        <w:sz w:val="48"/>
                        <w:szCs w:val="52"/>
                        <w:lang w:val="nl-BE"/>
                      </w:rPr>
                      <w:t>’</w:t>
                    </w:r>
                    <w:r w:rsidR="007F46F2" w:rsidRPr="00FF78AB">
                      <w:rPr>
                        <w:b/>
                        <w:color w:val="C3004A" w:themeColor="text2"/>
                        <w:sz w:val="48"/>
                        <w:szCs w:val="52"/>
                        <w:lang w:val="nl-BE"/>
                      </w:rPr>
                      <w:t>20)</w:t>
                    </w:r>
                  </w:p>
                </w:sdtContent>
              </w:sdt>
              <w:bookmarkEnd w:id="1"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5E2DE3FB" w14:textId="77777777" w:rsidTr="00071996">
            <w:tc>
              <w:tcPr>
                <w:tcW w:w="3369" w:type="dxa"/>
              </w:tcPr>
              <w:p w14:paraId="76E0476F" w14:textId="06430835" w:rsidR="0045229E" w:rsidRDefault="004913C9" w:rsidP="0045229E">
                <w:pPr>
                  <w:pStyle w:val="Geenafstand"/>
                </w:pPr>
                <w:sdt>
                  <w:sdtPr>
                    <w:tag w:val="afdeling/entiteit"/>
                    <w:id w:val="26200118"/>
                    <w:placeholder>
                      <w:docPart w:val="47FEBD30578A4F95B6B974B45742676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CA79A4">
                      <w:t>Pedagogische begeleidingsdienst</w:t>
                    </w:r>
                  </w:sdtContent>
                </w:sdt>
              </w:p>
            </w:tc>
          </w:tr>
        </w:tbl>
        <w:p w14:paraId="672A6659" w14:textId="77777777" w:rsidR="00B360F0" w:rsidRDefault="004913C9" w:rsidP="003B2D8C">
          <w:pPr>
            <w:pStyle w:val="Geenafstand"/>
          </w:pPr>
        </w:p>
      </w:sdtContent>
    </w:sdt>
    <w:p w14:paraId="05C6DF30" w14:textId="4CC7E593" w:rsidR="00C262BE" w:rsidRDefault="00C262BE" w:rsidP="00C262BE">
      <w:pPr>
        <w:pStyle w:val="paragraph"/>
        <w:spacing w:before="0" w:beforeAutospacing="0" w:after="0" w:afterAutospacing="0"/>
        <w:textAlignment w:val="baseline"/>
        <w:rPr>
          <w:rStyle w:val="normaltextrun"/>
          <w:rFonts w:ascii="Calibri" w:hAnsi="Calibri" w:cs="Calibri"/>
          <w:b/>
          <w:bCs/>
          <w:sz w:val="22"/>
          <w:szCs w:val="22"/>
          <w:lang w:val="nl-NL"/>
        </w:rPr>
      </w:pPr>
      <w:bookmarkStart w:id="2" w:name="_Hlk42786715"/>
    </w:p>
    <w:bookmarkEnd w:id="2"/>
    <w:p w14:paraId="061DE4C6" w14:textId="77777777" w:rsidR="00CA79A4" w:rsidRDefault="00CA79A4" w:rsidP="00CA79A4">
      <w:pPr>
        <w:rPr>
          <w:b/>
          <w:bCs/>
        </w:rPr>
      </w:pPr>
      <w:r w:rsidRPr="63D471C3">
        <w:rPr>
          <w:b/>
          <w:bCs/>
        </w:rPr>
        <w:t>Eerst een stukje historiek ...</w:t>
      </w:r>
    </w:p>
    <w:p w14:paraId="42A0D1C3" w14:textId="77777777" w:rsidR="006222C6" w:rsidRDefault="006222C6" w:rsidP="006222C6">
      <w:r>
        <w:t xml:space="preserve">De modernisering van het secundair onderwijs werd gedurende een 15-tal jaren en binnen verschillende legislaturen voorbereid. </w:t>
      </w:r>
    </w:p>
    <w:p w14:paraId="2E9C0A2C" w14:textId="77777777" w:rsidR="006222C6" w:rsidRDefault="006222C6" w:rsidP="006222C6">
      <w:r>
        <w:t xml:space="preserve">In een notendop: we herinneren ons de projecten in het kader van Accent op talent, proeftuinen voor onderwijsorganisatie en prioritaire nascholingsprojecten rond o.a. de thema’s overgang </w:t>
      </w:r>
      <w:proofErr w:type="spellStart"/>
      <w:r>
        <w:t>BaO</w:t>
      </w:r>
      <w:proofErr w:type="spellEnd"/>
      <w:r>
        <w:t xml:space="preserve">-SO, differentiatie, competentiegericht leren en werkplekleren. Ook de projecten in het kader van schooluitval hebben hierbinnen een plaats. </w:t>
      </w:r>
    </w:p>
    <w:p w14:paraId="7FACA955" w14:textId="18B33882" w:rsidR="00CA79A4" w:rsidRPr="00C3780C" w:rsidRDefault="006222C6" w:rsidP="006222C6">
      <w:r>
        <w:t>In 2009 kregen we van de commissie-</w:t>
      </w:r>
      <w:proofErr w:type="spellStart"/>
      <w:r>
        <w:t>Monard</w:t>
      </w:r>
      <w:proofErr w:type="spellEnd"/>
      <w:r>
        <w:t xml:space="preserve"> een blauwdruk voor de hervorming van het secundair onderwijs. In 2013 werd een politiek akkoord bereikt via het </w:t>
      </w:r>
      <w:r w:rsidRPr="006222C6">
        <w:rPr>
          <w:b/>
        </w:rPr>
        <w:t>Masterplan</w:t>
      </w:r>
      <w:r>
        <w:t xml:space="preserve"> dat sindsdien wordt uitgerold in het Vlaams</w:t>
      </w:r>
      <w:r w:rsidR="006A7310">
        <w:t>e</w:t>
      </w:r>
      <w:r>
        <w:t xml:space="preserve"> secundair onderwijs via aangepaste regelgeving.</w:t>
      </w:r>
    </w:p>
    <w:p w14:paraId="1DE915CC" w14:textId="77777777" w:rsidR="00CA79A4" w:rsidRPr="00C3780C" w:rsidRDefault="00CA79A4" w:rsidP="00CA79A4">
      <w:pPr>
        <w:rPr>
          <w:b/>
        </w:rPr>
      </w:pPr>
      <w:r w:rsidRPr="00C3780C">
        <w:rPr>
          <w:b/>
        </w:rPr>
        <w:t>Een aantal redenen om te moderniseren …</w:t>
      </w:r>
    </w:p>
    <w:p w14:paraId="52299A9B" w14:textId="77777777" w:rsidR="007F46F2" w:rsidRPr="00072B22" w:rsidRDefault="007F46F2" w:rsidP="007F46F2">
      <w:pPr>
        <w:pStyle w:val="Lijstalinea"/>
        <w:numPr>
          <w:ilvl w:val="0"/>
          <w:numId w:val="22"/>
        </w:numPr>
        <w:contextualSpacing/>
        <w:rPr>
          <w:rFonts w:asciiTheme="minorHAnsi" w:hAnsiTheme="minorHAnsi" w:cstheme="minorHAnsi"/>
        </w:rPr>
      </w:pPr>
      <w:r w:rsidRPr="00072B22">
        <w:rPr>
          <w:rFonts w:asciiTheme="minorHAnsi" w:eastAsiaTheme="minorHAnsi" w:hAnsiTheme="minorHAnsi" w:cstheme="minorHAnsi"/>
        </w:rPr>
        <w:t>Eén op de 8 jongeren haalt geen diploma secundair onderwijs. De modernisering moet die ongekwalificeerde uitstroom terugdringen.</w:t>
      </w:r>
    </w:p>
    <w:p w14:paraId="211CFD9C" w14:textId="51170E82" w:rsidR="007F46F2" w:rsidRPr="00AD4775" w:rsidRDefault="007F46F2" w:rsidP="007F46F2">
      <w:pPr>
        <w:pStyle w:val="Lijstalinea"/>
        <w:numPr>
          <w:ilvl w:val="0"/>
          <w:numId w:val="22"/>
        </w:numPr>
        <w:contextualSpacing/>
        <w:rPr>
          <w:rFonts w:asciiTheme="minorHAnsi" w:eastAsiaTheme="minorHAnsi" w:hAnsiTheme="minorHAnsi" w:cstheme="minorHAnsi"/>
        </w:rPr>
      </w:pPr>
      <w:r w:rsidRPr="00AD4775">
        <w:rPr>
          <w:rFonts w:asciiTheme="minorHAnsi" w:eastAsiaTheme="minorHAnsi" w:hAnsiTheme="minorHAnsi" w:cstheme="minorHAnsi"/>
        </w:rPr>
        <w:t xml:space="preserve">Het diploma SO dat leerlingen verwerven na 6ASO/TSO/KSO of 7 BSO biedt toegang tot </w:t>
      </w:r>
      <w:r>
        <w:rPr>
          <w:rFonts w:asciiTheme="minorHAnsi" w:eastAsiaTheme="minorHAnsi" w:hAnsiTheme="minorHAnsi" w:cstheme="minorHAnsi"/>
        </w:rPr>
        <w:t>een</w:t>
      </w:r>
      <w:r w:rsidRPr="00AD4775">
        <w:rPr>
          <w:rFonts w:asciiTheme="minorHAnsi" w:eastAsiaTheme="minorHAnsi" w:hAnsiTheme="minorHAnsi" w:cstheme="minorHAnsi"/>
        </w:rPr>
        <w:t xml:space="preserve"> bacheloropleiding</w:t>
      </w:r>
      <w:r w:rsidR="00FF78AB">
        <w:rPr>
          <w:rFonts w:asciiTheme="minorHAnsi" w:eastAsiaTheme="minorHAnsi" w:hAnsiTheme="minorHAnsi" w:cstheme="minorHAnsi"/>
        </w:rPr>
        <w:t>,</w:t>
      </w:r>
      <w:r w:rsidRPr="00AD4775">
        <w:rPr>
          <w:rFonts w:asciiTheme="minorHAnsi" w:eastAsiaTheme="minorHAnsi" w:hAnsiTheme="minorHAnsi" w:cstheme="minorHAnsi"/>
        </w:rPr>
        <w:t xml:space="preserve"> maar heeft inhoudelijk niet dezelfde waarde. </w:t>
      </w:r>
      <w:r>
        <w:rPr>
          <w:rFonts w:asciiTheme="minorHAnsi" w:eastAsiaTheme="minorHAnsi" w:hAnsiTheme="minorHAnsi" w:cstheme="minorHAnsi"/>
        </w:rPr>
        <w:t>De huidige</w:t>
      </w:r>
      <w:r w:rsidRPr="00AD4775">
        <w:rPr>
          <w:rFonts w:asciiTheme="minorHAnsi" w:eastAsiaTheme="minorHAnsi" w:hAnsiTheme="minorHAnsi" w:cstheme="minorHAnsi"/>
        </w:rPr>
        <w:t xml:space="preserve"> omnivalentie van het diploma SO blijkt problematisch bij </w:t>
      </w:r>
      <w:r>
        <w:rPr>
          <w:rFonts w:asciiTheme="minorHAnsi" w:eastAsiaTheme="minorHAnsi" w:hAnsiTheme="minorHAnsi" w:cstheme="minorHAnsi"/>
        </w:rPr>
        <w:t>doorstroming</w:t>
      </w:r>
      <w:r w:rsidRPr="00AD4775">
        <w:rPr>
          <w:rFonts w:asciiTheme="minorHAnsi" w:eastAsiaTheme="minorHAnsi" w:hAnsiTheme="minorHAnsi" w:cstheme="minorHAnsi"/>
        </w:rPr>
        <w:t xml:space="preserve"> naar bacheloropleidingen.</w:t>
      </w:r>
    </w:p>
    <w:p w14:paraId="703A0038" w14:textId="77777777" w:rsidR="007F46F2" w:rsidRPr="00072B22" w:rsidRDefault="007F46F2" w:rsidP="007F46F2">
      <w:pPr>
        <w:pStyle w:val="Lijstalinea"/>
        <w:numPr>
          <w:ilvl w:val="0"/>
          <w:numId w:val="22"/>
        </w:numPr>
        <w:contextualSpacing/>
        <w:rPr>
          <w:rFonts w:asciiTheme="minorHAnsi" w:hAnsiTheme="minorHAnsi" w:cstheme="minorHAnsi"/>
        </w:rPr>
      </w:pPr>
      <w:r w:rsidRPr="00072B22">
        <w:rPr>
          <w:rFonts w:asciiTheme="minorHAnsi" w:eastAsiaTheme="minorHAnsi" w:hAnsiTheme="minorHAnsi" w:cstheme="minorHAnsi"/>
        </w:rPr>
        <w:t>Te veel studierichtingen bieden niet wat ze beloven. Leerlingen worden niet in gelijke mate voorbereid op het hoger onderwijs of de arbeidsmarkt: de verschillen tusse</w:t>
      </w:r>
      <w:r w:rsidRPr="00072B22">
        <w:rPr>
          <w:rFonts w:asciiTheme="minorHAnsi" w:hAnsiTheme="minorHAnsi" w:cstheme="minorHAnsi"/>
        </w:rPr>
        <w:t>n studierichtingen zijn groot. Daarenboven kampen we met de problematiek van de waterval. Opstromen gebeurt slechts sporadisch.</w:t>
      </w:r>
    </w:p>
    <w:p w14:paraId="7C27472C" w14:textId="77777777" w:rsidR="007F46F2" w:rsidRPr="00072B22" w:rsidRDefault="007F46F2" w:rsidP="007F46F2">
      <w:pPr>
        <w:pStyle w:val="Lijstalinea"/>
        <w:numPr>
          <w:ilvl w:val="0"/>
          <w:numId w:val="22"/>
        </w:numPr>
        <w:contextualSpacing/>
        <w:rPr>
          <w:rFonts w:asciiTheme="minorHAnsi" w:eastAsiaTheme="minorHAnsi" w:hAnsiTheme="minorHAnsi" w:cstheme="minorHAnsi"/>
        </w:rPr>
      </w:pPr>
      <w:r w:rsidRPr="00072B22">
        <w:rPr>
          <w:rFonts w:asciiTheme="minorHAnsi" w:hAnsiTheme="minorHAnsi" w:cstheme="minorHAnsi"/>
        </w:rPr>
        <w:t>Leren en werken is te weinig een positieve keuze.</w:t>
      </w:r>
    </w:p>
    <w:p w14:paraId="09E2534E" w14:textId="77777777" w:rsidR="007F46F2" w:rsidRPr="00072B22" w:rsidRDefault="007F46F2" w:rsidP="007F46F2">
      <w:pPr>
        <w:pStyle w:val="Lijstalinea"/>
        <w:numPr>
          <w:ilvl w:val="0"/>
          <w:numId w:val="22"/>
        </w:numPr>
        <w:contextualSpacing/>
        <w:rPr>
          <w:rFonts w:asciiTheme="minorHAnsi" w:eastAsiaTheme="minorHAnsi" w:hAnsiTheme="minorHAnsi" w:cstheme="minorHAnsi"/>
        </w:rPr>
      </w:pPr>
      <w:r w:rsidRPr="00072B22">
        <w:rPr>
          <w:rFonts w:asciiTheme="minorHAnsi" w:eastAsiaTheme="minorHAnsi" w:hAnsiTheme="minorHAnsi" w:cstheme="minorHAnsi"/>
        </w:rPr>
        <w:t>Veel leerlingen doen, al van in het basisonderwijs, een leerjaar nog eens over. Zittenblijven wordt nog te vaak als enige mogelijkheid beschouwd om te differentië</w:t>
      </w:r>
      <w:r w:rsidRPr="00072B22">
        <w:rPr>
          <w:rFonts w:asciiTheme="minorHAnsi" w:hAnsiTheme="minorHAnsi" w:cstheme="minorHAnsi"/>
        </w:rPr>
        <w:t>ren bij substantiële tekorten.</w:t>
      </w:r>
    </w:p>
    <w:p w14:paraId="4AA2959A" w14:textId="77777777" w:rsidR="007F46F2" w:rsidRPr="00072B22" w:rsidRDefault="007F46F2" w:rsidP="007F46F2">
      <w:pPr>
        <w:pStyle w:val="Lijstalinea"/>
        <w:numPr>
          <w:ilvl w:val="0"/>
          <w:numId w:val="22"/>
        </w:numPr>
        <w:contextualSpacing/>
        <w:rPr>
          <w:rFonts w:asciiTheme="minorHAnsi" w:hAnsiTheme="minorHAnsi" w:cstheme="minorHAnsi"/>
        </w:rPr>
      </w:pPr>
      <w:r w:rsidRPr="00072B22">
        <w:rPr>
          <w:rFonts w:asciiTheme="minorHAnsi" w:eastAsiaTheme="minorHAnsi" w:hAnsiTheme="minorHAnsi" w:cstheme="minorHAnsi"/>
        </w:rPr>
        <w:t>Sociale afkomst bepaalt nog te veel de school- en studiekeuze, de slaagkansen en studieresultaten van jongeren. Het huidige onderwijssysteem slaagt er niet in om sociale ongelijkheid weg te werken, ondanks de vele inspanningen en investeringen.</w:t>
      </w:r>
      <w:r w:rsidRPr="00072B22">
        <w:rPr>
          <w:rFonts w:asciiTheme="minorHAnsi" w:hAnsiTheme="minorHAnsi" w:cstheme="minorHAnsi"/>
        </w:rPr>
        <w:t xml:space="preserve"> </w:t>
      </w:r>
      <w:r w:rsidRPr="00072B22">
        <w:rPr>
          <w:rFonts w:asciiTheme="minorHAnsi" w:eastAsiaTheme="minorHAnsi" w:hAnsiTheme="minorHAnsi" w:cstheme="minorHAnsi"/>
        </w:rPr>
        <w:t>Leerlingen hebben meer zorg en begeleiding nodig</w:t>
      </w:r>
      <w:r w:rsidRPr="00072B22">
        <w:rPr>
          <w:rFonts w:asciiTheme="minorHAnsi" w:hAnsiTheme="minorHAnsi" w:cstheme="minorHAnsi"/>
        </w:rPr>
        <w:t xml:space="preserve">. </w:t>
      </w:r>
    </w:p>
    <w:p w14:paraId="5A520C9C" w14:textId="0B3417B2" w:rsidR="007F46F2" w:rsidRPr="00072B22" w:rsidRDefault="007F46F2" w:rsidP="007F46F2">
      <w:pPr>
        <w:pStyle w:val="Lijstalinea"/>
        <w:numPr>
          <w:ilvl w:val="0"/>
          <w:numId w:val="22"/>
        </w:numPr>
        <w:spacing w:line="216" w:lineRule="auto"/>
        <w:contextualSpacing/>
        <w:rPr>
          <w:rFonts w:asciiTheme="minorHAnsi" w:eastAsiaTheme="minorEastAsia" w:hAnsiTheme="minorHAnsi" w:cstheme="minorBidi"/>
        </w:rPr>
      </w:pPr>
      <w:r w:rsidRPr="63D471C3">
        <w:rPr>
          <w:rFonts w:asciiTheme="minorHAnsi" w:eastAsiaTheme="minorEastAsia" w:hAnsiTheme="minorHAnsi" w:cstheme="minorBidi"/>
        </w:rPr>
        <w:t>Studie- en beroepskeuzebegeleiding gebeurt niet altijd adequaat</w:t>
      </w:r>
      <w:r w:rsidRPr="63D471C3">
        <w:rPr>
          <w:rFonts w:asciiTheme="minorHAnsi" w:hAnsiTheme="minorHAnsi" w:cstheme="minorBidi"/>
        </w:rPr>
        <w:t xml:space="preserve">. </w:t>
      </w:r>
      <w:r w:rsidRPr="63D471C3">
        <w:rPr>
          <w:rFonts w:asciiTheme="minorHAnsi" w:eastAsiaTheme="minorEastAsia" w:hAnsiTheme="minorHAnsi" w:cstheme="minorBidi"/>
        </w:rPr>
        <w:t>Keuzes in eerste graad zijn te vaak een voorafname op en bepalend voor vervolgtrajecten</w:t>
      </w:r>
      <w:r w:rsidR="00FF78AB">
        <w:rPr>
          <w:rFonts w:asciiTheme="minorHAnsi" w:eastAsiaTheme="minorEastAsia" w:hAnsiTheme="minorHAnsi" w:cstheme="minorBidi"/>
        </w:rPr>
        <w:t>;</w:t>
      </w:r>
      <w:r w:rsidRPr="63D471C3">
        <w:rPr>
          <w:rFonts w:asciiTheme="minorHAnsi" w:eastAsiaTheme="minorEastAsia" w:hAnsiTheme="minorHAnsi" w:cstheme="minorBidi"/>
        </w:rPr>
        <w:t xml:space="preserve"> de observerende en oriënterende functie werkt onvoldoende</w:t>
      </w:r>
      <w:r w:rsidR="00FF78AB">
        <w:rPr>
          <w:rFonts w:asciiTheme="minorHAnsi" w:eastAsiaTheme="minorEastAsia" w:hAnsiTheme="minorHAnsi" w:cstheme="minorBidi"/>
        </w:rPr>
        <w:t>.</w:t>
      </w:r>
    </w:p>
    <w:p w14:paraId="18BAAA72" w14:textId="77777777" w:rsidR="007F46F2" w:rsidRPr="00072B22" w:rsidRDefault="007F46F2" w:rsidP="007F46F2">
      <w:pPr>
        <w:pStyle w:val="Lijstalinea"/>
        <w:numPr>
          <w:ilvl w:val="0"/>
          <w:numId w:val="22"/>
        </w:numPr>
        <w:contextualSpacing/>
        <w:rPr>
          <w:rFonts w:asciiTheme="minorHAnsi" w:hAnsiTheme="minorHAnsi" w:cstheme="minorHAnsi"/>
        </w:rPr>
      </w:pPr>
      <w:r w:rsidRPr="00072B22">
        <w:rPr>
          <w:rFonts w:asciiTheme="minorHAnsi" w:eastAsiaTheme="minorHAnsi" w:hAnsiTheme="minorHAnsi" w:cstheme="minorHAnsi"/>
        </w:rPr>
        <w:t>Eindtermen (wiskunde, Frans, PAV) worden onvoldoende bereikt in bepaalde richtingen. Er is ook geen eensgezindheid over de inhoud van algemene vorming. De verhouding is niet altijd duidelijk tussen de eindtermen of de ontwikkelingsdoelen en de vakoverschrijdende eindtermen, net zomin als de operationalisering ervan in</w:t>
      </w:r>
      <w:r w:rsidRPr="00072B22">
        <w:rPr>
          <w:rFonts w:asciiTheme="minorHAnsi" w:hAnsiTheme="minorHAnsi" w:cstheme="minorHAnsi"/>
        </w:rPr>
        <w:t xml:space="preserve"> de leerplannen en handboeken.</w:t>
      </w:r>
    </w:p>
    <w:p w14:paraId="4C298EDC" w14:textId="5001F552" w:rsidR="007F46F2" w:rsidRPr="00072B22" w:rsidRDefault="007F46F2" w:rsidP="007F46F2">
      <w:pPr>
        <w:pStyle w:val="Lijstalinea"/>
        <w:numPr>
          <w:ilvl w:val="0"/>
          <w:numId w:val="22"/>
        </w:numPr>
        <w:contextualSpacing/>
        <w:rPr>
          <w:rFonts w:asciiTheme="minorHAnsi" w:hAnsiTheme="minorHAnsi" w:cstheme="minorBidi"/>
        </w:rPr>
      </w:pPr>
      <w:r w:rsidRPr="699CE2E7">
        <w:rPr>
          <w:rFonts w:asciiTheme="minorHAnsi" w:eastAsiaTheme="minorEastAsia" w:hAnsiTheme="minorHAnsi" w:cstheme="minorBidi"/>
        </w:rPr>
        <w:t xml:space="preserve">Grote heterogeniteit op het vlak van </w:t>
      </w:r>
      <w:r w:rsidR="00FF78AB">
        <w:rPr>
          <w:rFonts w:asciiTheme="minorHAnsi" w:eastAsiaTheme="minorEastAsia" w:hAnsiTheme="minorHAnsi" w:cstheme="minorBidi"/>
        </w:rPr>
        <w:t xml:space="preserve">de </w:t>
      </w:r>
      <w:r w:rsidRPr="699CE2E7">
        <w:rPr>
          <w:rFonts w:asciiTheme="minorHAnsi" w:eastAsiaTheme="minorEastAsia" w:hAnsiTheme="minorHAnsi" w:cstheme="minorBidi"/>
        </w:rPr>
        <w:t>beheersing van het Nederlands.</w:t>
      </w:r>
    </w:p>
    <w:p w14:paraId="330AFBEB" w14:textId="715A77A5" w:rsidR="00CA79A4" w:rsidRDefault="007F46F2" w:rsidP="007F46F2">
      <w:pPr>
        <w:pStyle w:val="Lijstalinea"/>
        <w:numPr>
          <w:ilvl w:val="0"/>
          <w:numId w:val="22"/>
        </w:numPr>
        <w:contextualSpacing/>
        <w:rPr>
          <w:rFonts w:asciiTheme="minorHAnsi" w:eastAsiaTheme="minorEastAsia" w:hAnsiTheme="minorHAnsi" w:cstheme="minorBidi"/>
        </w:rPr>
      </w:pPr>
      <w:r w:rsidRPr="699CE2E7">
        <w:rPr>
          <w:rFonts w:asciiTheme="minorHAnsi" w:eastAsiaTheme="minorEastAsia" w:hAnsiTheme="minorHAnsi" w:cstheme="minorBidi"/>
        </w:rPr>
        <w:t>Internationaal onderzoek toont aan dat zowel onze beste leerlingen als de grote middenmoot significant minder sterk beginnen te presteren. Onder meer voor leesvaardigheid en wiskunde (</w:t>
      </w:r>
      <w:r w:rsidRPr="699CE2E7">
        <w:rPr>
          <w:rFonts w:asciiTheme="minorHAnsi" w:hAnsiTheme="minorHAnsi" w:cstheme="minorBidi"/>
        </w:rPr>
        <w:t>zie PISA-onderzoek</w:t>
      </w:r>
      <w:r w:rsidRPr="699CE2E7">
        <w:rPr>
          <w:rFonts w:asciiTheme="minorHAnsi" w:eastAsiaTheme="minorEastAsia" w:hAnsiTheme="minorHAnsi" w:cstheme="minorBidi"/>
        </w:rPr>
        <w:t>).</w:t>
      </w:r>
    </w:p>
    <w:p w14:paraId="476F405C" w14:textId="77777777" w:rsidR="00CA79A4" w:rsidRDefault="00CA79A4" w:rsidP="00CA79A4">
      <w:pPr>
        <w:rPr>
          <w:rFonts w:eastAsiaTheme="minorEastAsia"/>
        </w:rPr>
      </w:pPr>
    </w:p>
    <w:p w14:paraId="1204E909" w14:textId="77777777" w:rsidR="00CA79A4" w:rsidRDefault="00CA79A4" w:rsidP="00CA79A4">
      <w:pPr>
        <w:rPr>
          <w:rFonts w:eastAsiaTheme="minorEastAsia"/>
        </w:rPr>
      </w:pPr>
    </w:p>
    <w:p w14:paraId="616CA90D" w14:textId="77777777" w:rsidR="00CA79A4" w:rsidRDefault="00CA79A4" w:rsidP="00CA79A4">
      <w:pPr>
        <w:rPr>
          <w:rFonts w:eastAsiaTheme="minorEastAsia"/>
        </w:rPr>
      </w:pPr>
    </w:p>
    <w:p w14:paraId="209E4D10" w14:textId="4F7F07A6" w:rsidR="00CA79A4" w:rsidRDefault="006C2816" w:rsidP="00CA79A4">
      <w:pPr>
        <w:rPr>
          <w:rFonts w:eastAsiaTheme="minorEastAsia"/>
        </w:rPr>
      </w:pPr>
      <w:r>
        <w:rPr>
          <w:rFonts w:eastAsiaTheme="minorEastAsia"/>
          <w:noProof/>
          <w:lang w:eastAsia="nl-BE"/>
        </w:rPr>
        <w:lastRenderedPageBreak/>
        <mc:AlternateContent>
          <mc:Choice Requires="wps">
            <w:drawing>
              <wp:anchor distT="0" distB="0" distL="114300" distR="114300" simplePos="0" relativeHeight="251659264" behindDoc="0" locked="0" layoutInCell="1" allowOverlap="1" wp14:anchorId="57553EA0" wp14:editId="5479BBA4">
                <wp:simplePos x="0" y="0"/>
                <wp:positionH relativeFrom="column">
                  <wp:posOffset>-15240</wp:posOffset>
                </wp:positionH>
                <wp:positionV relativeFrom="paragraph">
                  <wp:posOffset>335915</wp:posOffset>
                </wp:positionV>
                <wp:extent cx="6165850" cy="3098800"/>
                <wp:effectExtent l="19050" t="19050" r="25400" b="25400"/>
                <wp:wrapNone/>
                <wp:docPr id="7" name="Tekstvak 7"/>
                <wp:cNvGraphicFramePr/>
                <a:graphic xmlns:a="http://schemas.openxmlformats.org/drawingml/2006/main">
                  <a:graphicData uri="http://schemas.microsoft.com/office/word/2010/wordprocessingShape">
                    <wps:wsp>
                      <wps:cNvSpPr txBox="1"/>
                      <wps:spPr>
                        <a:xfrm>
                          <a:off x="0" y="0"/>
                          <a:ext cx="6165850" cy="3098800"/>
                        </a:xfrm>
                        <a:prstGeom prst="rect">
                          <a:avLst/>
                        </a:prstGeom>
                        <a:solidFill>
                          <a:schemeClr val="lt1"/>
                        </a:solidFill>
                        <a:ln w="28575">
                          <a:solidFill>
                            <a:prstClr val="black"/>
                          </a:solidFill>
                        </a:ln>
                      </wps:spPr>
                      <wps:txbx>
                        <w:txbxContent>
                          <w:p w14:paraId="070B0BDE" w14:textId="6318D606" w:rsidR="006C2816" w:rsidRPr="00FF78AB" w:rsidRDefault="006C2816" w:rsidP="006C2816">
                            <w:pPr>
                              <w:rPr>
                                <w:rFonts w:eastAsiaTheme="minorEastAsia" w:cstheme="minorBidi"/>
                                <w:b/>
                                <w:szCs w:val="22"/>
                                <w:lang w:eastAsia="en-US"/>
                              </w:rPr>
                            </w:pPr>
                            <w:r w:rsidRPr="00FF78AB">
                              <w:rPr>
                                <w:rFonts w:eastAsiaTheme="minorEastAsia" w:cstheme="minorBidi"/>
                                <w:b/>
                                <w:szCs w:val="22"/>
                                <w:lang w:eastAsia="en-US"/>
                              </w:rPr>
                              <w:t xml:space="preserve">Er zijn bijgevolg een aantal </w:t>
                            </w:r>
                            <w:r w:rsidR="00E865AB">
                              <w:rPr>
                                <w:rFonts w:eastAsiaTheme="minorEastAsia" w:cstheme="minorBidi"/>
                                <w:b/>
                                <w:szCs w:val="22"/>
                                <w:lang w:eastAsia="en-US"/>
                              </w:rPr>
                              <w:t xml:space="preserve">globale </w:t>
                            </w:r>
                            <w:r w:rsidRPr="00FF78AB">
                              <w:rPr>
                                <w:rFonts w:eastAsiaTheme="minorEastAsia" w:cstheme="minorBidi"/>
                                <w:b/>
                                <w:szCs w:val="22"/>
                                <w:lang w:eastAsia="en-US"/>
                              </w:rPr>
                              <w:t>uitdagingen op het niveau van:</w:t>
                            </w:r>
                          </w:p>
                          <w:p w14:paraId="4DD2EBE2"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 xml:space="preserve">het uittekenen van een </w:t>
                            </w:r>
                            <w:proofErr w:type="spellStart"/>
                            <w:r w:rsidRPr="00FF78AB">
                              <w:rPr>
                                <w:rFonts w:asciiTheme="minorHAnsi" w:eastAsiaTheme="minorEastAsia" w:hAnsiTheme="minorHAnsi" w:cstheme="minorBidi"/>
                                <w:b/>
                              </w:rPr>
                              <w:t>behoeftedekkend</w:t>
                            </w:r>
                            <w:proofErr w:type="spellEnd"/>
                            <w:r w:rsidRPr="00FF78AB">
                              <w:rPr>
                                <w:rFonts w:asciiTheme="minorHAnsi" w:eastAsiaTheme="minorEastAsia" w:hAnsiTheme="minorHAnsi" w:cstheme="minorBidi"/>
                                <w:b/>
                              </w:rPr>
                              <w:t xml:space="preserve"> studieaanbod</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er in de omgeving van de leerlingen een voldoende ruim GO!-studieaanbod is zodat zij een opleiding kunnen volgen die aansluit bij hun interesses en capaciteiten</w:t>
                            </w:r>
                            <w:r>
                              <w:rPr>
                                <w:rFonts w:asciiTheme="minorHAnsi" w:eastAsiaTheme="minorEastAsia" w:hAnsiTheme="minorHAnsi" w:cstheme="minorBidi"/>
                              </w:rPr>
                              <w:t>.</w:t>
                            </w:r>
                          </w:p>
                          <w:p w14:paraId="2FB02BB2"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curriculumrealisatie (leerdoelen en -inhouden)</w:t>
                            </w:r>
                            <w:r>
                              <w:rPr>
                                <w:rFonts w:asciiTheme="minorHAnsi" w:eastAsiaTheme="minorEastAsia" w:hAnsiTheme="minorHAnsi" w:cstheme="minorBidi"/>
                                <w:b/>
                              </w:rPr>
                              <w:t xml:space="preserve">: </w:t>
                            </w:r>
                            <w:r w:rsidRPr="00FF78AB">
                              <w:rPr>
                                <w:rFonts w:asciiTheme="minorHAnsi" w:eastAsiaTheme="minorEastAsia" w:hAnsiTheme="minorHAnsi" w:cstheme="minorBidi"/>
                              </w:rPr>
                              <w:t>ervoor zorgen dat leerlingen die dingen leren die hen  voorbereiden op de maatschappij van de toekomst</w:t>
                            </w:r>
                            <w:r>
                              <w:rPr>
                                <w:rFonts w:asciiTheme="minorHAnsi" w:eastAsiaTheme="minorEastAsia" w:hAnsiTheme="minorHAnsi" w:cstheme="minorBidi"/>
                              </w:rPr>
                              <w:t>.</w:t>
                            </w:r>
                          </w:p>
                          <w:p w14:paraId="14892967"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omgaan met schoolmoeheid/desgevallend spijbelproblematiek</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leerlingen zich goed voelen en leren</w:t>
                            </w:r>
                            <w:r>
                              <w:rPr>
                                <w:rFonts w:asciiTheme="minorHAnsi" w:eastAsiaTheme="minorEastAsia" w:hAnsiTheme="minorHAnsi" w:cstheme="minorBidi"/>
                              </w:rPr>
                              <w:t>;</w:t>
                            </w:r>
                            <w:r w:rsidRPr="00FF78AB">
                              <w:rPr>
                                <w:rFonts w:asciiTheme="minorHAnsi" w:eastAsiaTheme="minorEastAsia" w:hAnsiTheme="minorHAnsi" w:cstheme="minorBidi"/>
                              </w:rPr>
                              <w:t xml:space="preserve"> op school zijn en blijven</w:t>
                            </w:r>
                            <w:r>
                              <w:rPr>
                                <w:rFonts w:asciiTheme="minorHAnsi" w:eastAsiaTheme="minorEastAsia" w:hAnsiTheme="minorHAnsi" w:cstheme="minorBidi"/>
                              </w:rPr>
                              <w:t>.</w:t>
                            </w:r>
                          </w:p>
                          <w:p w14:paraId="6D0610CF"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gelijke onderwijskansen (cf. thuistaal niet-Nederlands, hoge OKI …)</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gelijke onderwijskansen worden geboden waardoor sociale ongelijkheid afneemt</w:t>
                            </w:r>
                            <w:r>
                              <w:rPr>
                                <w:rFonts w:asciiTheme="minorHAnsi" w:eastAsiaTheme="minorEastAsia" w:hAnsiTheme="minorHAnsi" w:cstheme="minorBidi"/>
                              </w:rPr>
                              <w:t>.</w:t>
                            </w:r>
                          </w:p>
                          <w:p w14:paraId="1CBFBE7A"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optimaliseren van onderwijsloopbanen (cf. leerlingenbegeleiding)</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alle leerlingen een schooltraject kunnen lopen dat hen optimaal uitdaagt en hen voorbereidt op het verder studeren/werken en op het maatschappelijk leven</w:t>
                            </w:r>
                            <w:r>
                              <w:rPr>
                                <w:rFonts w:asciiTheme="minorHAnsi" w:eastAsiaTheme="minorEastAsia" w:hAnsiTheme="minorHAnsi" w:cstheme="minorBidi"/>
                              </w:rPr>
                              <w:t>.</w:t>
                            </w:r>
                          </w:p>
                          <w:p w14:paraId="02FB09BE"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onderwijskwaliteit en kwaliteitsontwikkeling</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voor zorgen dat leerlingen steeds beter onderwijs krijgen</w:t>
                            </w:r>
                            <w:r>
                              <w:rPr>
                                <w:rFonts w:asciiTheme="minorHAnsi" w:eastAsiaTheme="minorEastAsia" w:hAnsiTheme="minorHAnsi" w:cstheme="minorBidi"/>
                              </w:rPr>
                              <w:t>,</w:t>
                            </w:r>
                            <w:r w:rsidRPr="00FF78AB">
                              <w:rPr>
                                <w:rFonts w:asciiTheme="minorHAnsi" w:eastAsiaTheme="minorEastAsia" w:hAnsiTheme="minorHAnsi" w:cstheme="minorBidi"/>
                              </w:rPr>
                              <w:t xml:space="preserve"> omdat scholen zichzelf en hun kwaliteit blijven ontwikkelen in functie van de veranderende wereld</w:t>
                            </w:r>
                            <w:r>
                              <w:rPr>
                                <w:rFonts w:asciiTheme="minorHAnsi" w:eastAsiaTheme="minorEastAsia" w:hAnsiTheme="minorHAnsi" w:cstheme="minorBidi"/>
                              </w:rPr>
                              <w:t>.</w:t>
                            </w:r>
                          </w:p>
                          <w:p w14:paraId="31812B70" w14:textId="77777777" w:rsidR="006C2816" w:rsidRDefault="006C2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553EA0" id="_x0000_t202" coordsize="21600,21600" o:spt="202" path="m,l,21600r21600,l21600,xe">
                <v:stroke joinstyle="miter"/>
                <v:path gradientshapeok="t" o:connecttype="rect"/>
              </v:shapetype>
              <v:shape id="Tekstvak 7" o:spid="_x0000_s1026" type="#_x0000_t202" style="position:absolute;margin-left:-1.2pt;margin-top:26.45pt;width:485.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" fillcolor="white [3201]" strokeweight="2.25pt">
                <v:textbox>
                  <w:txbxContent>
                    <w:p w14:paraId="070B0BDE" w14:textId="6318D606" w:rsidR="006C2816" w:rsidRPr="00FF78AB" w:rsidRDefault="006C2816" w:rsidP="006C2816">
                      <w:pPr>
                        <w:rPr>
                          <w:rFonts w:eastAsiaTheme="minorEastAsia" w:cstheme="minorBidi"/>
                          <w:b/>
                          <w:szCs w:val="22"/>
                          <w:lang w:eastAsia="en-US"/>
                        </w:rPr>
                      </w:pPr>
                      <w:r w:rsidRPr="00FF78AB">
                        <w:rPr>
                          <w:rFonts w:eastAsiaTheme="minorEastAsia" w:cstheme="minorBidi"/>
                          <w:b/>
                          <w:szCs w:val="22"/>
                          <w:lang w:eastAsia="en-US"/>
                        </w:rPr>
                        <w:t xml:space="preserve">Er zijn bijgevolg een aantal </w:t>
                      </w:r>
                      <w:r w:rsidR="00E865AB">
                        <w:rPr>
                          <w:rFonts w:eastAsiaTheme="minorEastAsia" w:cstheme="minorBidi"/>
                          <w:b/>
                          <w:szCs w:val="22"/>
                          <w:lang w:eastAsia="en-US"/>
                        </w:rPr>
                        <w:t xml:space="preserve">globale </w:t>
                      </w:r>
                      <w:bookmarkStart w:id="3" w:name="_GoBack"/>
                      <w:bookmarkEnd w:id="3"/>
                      <w:r w:rsidRPr="00FF78AB">
                        <w:rPr>
                          <w:rFonts w:eastAsiaTheme="minorEastAsia" w:cstheme="minorBidi"/>
                          <w:b/>
                          <w:szCs w:val="22"/>
                          <w:lang w:eastAsia="en-US"/>
                        </w:rPr>
                        <w:t>uitdagingen op het niveau van:</w:t>
                      </w:r>
                    </w:p>
                    <w:p w14:paraId="4DD2EBE2"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 xml:space="preserve">het uittekenen van een </w:t>
                      </w:r>
                      <w:proofErr w:type="spellStart"/>
                      <w:r w:rsidRPr="00FF78AB">
                        <w:rPr>
                          <w:rFonts w:asciiTheme="minorHAnsi" w:eastAsiaTheme="minorEastAsia" w:hAnsiTheme="minorHAnsi" w:cstheme="minorBidi"/>
                          <w:b/>
                        </w:rPr>
                        <w:t>behoeftedekkend</w:t>
                      </w:r>
                      <w:proofErr w:type="spellEnd"/>
                      <w:r w:rsidRPr="00FF78AB">
                        <w:rPr>
                          <w:rFonts w:asciiTheme="minorHAnsi" w:eastAsiaTheme="minorEastAsia" w:hAnsiTheme="minorHAnsi" w:cstheme="minorBidi"/>
                          <w:b/>
                        </w:rPr>
                        <w:t xml:space="preserve"> studieaanbod</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er in de omgeving van de leerlingen een voldoende ruim GO!-studieaanbod is zodat zij een opleiding kunnen volgen die aansluit bij hun interesses en capaciteiten</w:t>
                      </w:r>
                      <w:r>
                        <w:rPr>
                          <w:rFonts w:asciiTheme="minorHAnsi" w:eastAsiaTheme="minorEastAsia" w:hAnsiTheme="minorHAnsi" w:cstheme="minorBidi"/>
                        </w:rPr>
                        <w:t>.</w:t>
                      </w:r>
                    </w:p>
                    <w:p w14:paraId="2FB02BB2"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curriculumrealisatie (leerdoelen en -inhouden)</w:t>
                      </w:r>
                      <w:r>
                        <w:rPr>
                          <w:rFonts w:asciiTheme="minorHAnsi" w:eastAsiaTheme="minorEastAsia" w:hAnsiTheme="minorHAnsi" w:cstheme="minorBidi"/>
                          <w:b/>
                        </w:rPr>
                        <w:t xml:space="preserve">: </w:t>
                      </w:r>
                      <w:r w:rsidRPr="00FF78AB">
                        <w:rPr>
                          <w:rFonts w:asciiTheme="minorHAnsi" w:eastAsiaTheme="minorEastAsia" w:hAnsiTheme="minorHAnsi" w:cstheme="minorBidi"/>
                        </w:rPr>
                        <w:t>ervoor zorgen dat leerlingen die dingen leren die hen  voorbereiden op de maatschappij van de toekomst</w:t>
                      </w:r>
                      <w:r>
                        <w:rPr>
                          <w:rFonts w:asciiTheme="minorHAnsi" w:eastAsiaTheme="minorEastAsia" w:hAnsiTheme="minorHAnsi" w:cstheme="minorBidi"/>
                        </w:rPr>
                        <w:t>.</w:t>
                      </w:r>
                    </w:p>
                    <w:p w14:paraId="14892967"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omgaan met schoolmoeheid/desgevallend spijbelproblematiek</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leerlingen zich goed voelen en leren</w:t>
                      </w:r>
                      <w:r>
                        <w:rPr>
                          <w:rFonts w:asciiTheme="minorHAnsi" w:eastAsiaTheme="minorEastAsia" w:hAnsiTheme="minorHAnsi" w:cstheme="minorBidi"/>
                        </w:rPr>
                        <w:t>;</w:t>
                      </w:r>
                      <w:r w:rsidRPr="00FF78AB">
                        <w:rPr>
                          <w:rFonts w:asciiTheme="minorHAnsi" w:eastAsiaTheme="minorEastAsia" w:hAnsiTheme="minorHAnsi" w:cstheme="minorBidi"/>
                        </w:rPr>
                        <w:t xml:space="preserve"> op school zijn en blijven</w:t>
                      </w:r>
                      <w:r>
                        <w:rPr>
                          <w:rFonts w:asciiTheme="minorHAnsi" w:eastAsiaTheme="minorEastAsia" w:hAnsiTheme="minorHAnsi" w:cstheme="minorBidi"/>
                        </w:rPr>
                        <w:t>.</w:t>
                      </w:r>
                    </w:p>
                    <w:p w14:paraId="6D0610CF"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gelijke onderwijskansen (cf. thuistaal niet-Nederlands, hoge OKI …)</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gelijke onderwijskansen worden geboden waardoor sociale ongelijkheid afneemt</w:t>
                      </w:r>
                      <w:r>
                        <w:rPr>
                          <w:rFonts w:asciiTheme="minorHAnsi" w:eastAsiaTheme="minorEastAsia" w:hAnsiTheme="minorHAnsi" w:cstheme="minorBidi"/>
                        </w:rPr>
                        <w:t>.</w:t>
                      </w:r>
                    </w:p>
                    <w:p w14:paraId="1CBFBE7A"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optimaliseren van onderwijsloopbanen (cf. leerlingenbegeleiding)</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zorgen dat alle leerlingen een schooltraject kunnen lopen dat hen optimaal uitdaagt en hen voorbereidt op het verder studeren/werken en op het maatschappelijk leven</w:t>
                      </w:r>
                      <w:r>
                        <w:rPr>
                          <w:rFonts w:asciiTheme="minorHAnsi" w:eastAsiaTheme="minorEastAsia" w:hAnsiTheme="minorHAnsi" w:cstheme="minorBidi"/>
                        </w:rPr>
                        <w:t>.</w:t>
                      </w:r>
                    </w:p>
                    <w:p w14:paraId="02FB09BE" w14:textId="77777777" w:rsidR="006C2816" w:rsidRPr="00FF78AB" w:rsidRDefault="006C2816" w:rsidP="006C2816">
                      <w:pPr>
                        <w:pStyle w:val="Lijstalinea"/>
                        <w:numPr>
                          <w:ilvl w:val="0"/>
                          <w:numId w:val="23"/>
                        </w:numPr>
                        <w:contextualSpacing/>
                        <w:rPr>
                          <w:rFonts w:asciiTheme="minorHAnsi" w:eastAsiaTheme="minorEastAsia" w:hAnsiTheme="minorHAnsi" w:cstheme="minorBidi"/>
                        </w:rPr>
                      </w:pPr>
                      <w:r w:rsidRPr="00FF78AB">
                        <w:rPr>
                          <w:rFonts w:asciiTheme="minorHAnsi" w:eastAsiaTheme="minorEastAsia" w:hAnsiTheme="minorHAnsi" w:cstheme="minorBidi"/>
                          <w:b/>
                        </w:rPr>
                        <w:t>onderwijskwaliteit en kwaliteitsontwikkeling</w:t>
                      </w:r>
                      <w:r>
                        <w:rPr>
                          <w:rFonts w:asciiTheme="minorHAnsi" w:eastAsiaTheme="minorEastAsia" w:hAnsiTheme="minorHAnsi" w:cstheme="minorBidi"/>
                        </w:rPr>
                        <w:t xml:space="preserve">: </w:t>
                      </w:r>
                      <w:r w:rsidRPr="00FF78AB">
                        <w:rPr>
                          <w:rFonts w:asciiTheme="minorHAnsi" w:eastAsiaTheme="minorEastAsia" w:hAnsiTheme="minorHAnsi" w:cstheme="minorBidi"/>
                        </w:rPr>
                        <w:t>ervoor voor zorgen dat leerlingen steeds beter onderwijs krijgen</w:t>
                      </w:r>
                      <w:r>
                        <w:rPr>
                          <w:rFonts w:asciiTheme="minorHAnsi" w:eastAsiaTheme="minorEastAsia" w:hAnsiTheme="minorHAnsi" w:cstheme="minorBidi"/>
                        </w:rPr>
                        <w:t>,</w:t>
                      </w:r>
                      <w:r w:rsidRPr="00FF78AB">
                        <w:rPr>
                          <w:rFonts w:asciiTheme="minorHAnsi" w:eastAsiaTheme="minorEastAsia" w:hAnsiTheme="minorHAnsi" w:cstheme="minorBidi"/>
                        </w:rPr>
                        <w:t xml:space="preserve"> omdat scholen zichzelf en hun kwaliteit blijven ontwikkelen in functie van de veranderende wereld</w:t>
                      </w:r>
                      <w:r>
                        <w:rPr>
                          <w:rFonts w:asciiTheme="minorHAnsi" w:eastAsiaTheme="minorEastAsia" w:hAnsiTheme="minorHAnsi" w:cstheme="minorBidi"/>
                        </w:rPr>
                        <w:t>.</w:t>
                      </w:r>
                    </w:p>
                    <w:p w14:paraId="31812B70" w14:textId="77777777" w:rsidR="006C2816" w:rsidRDefault="006C2816"/>
                  </w:txbxContent>
                </v:textbox>
              </v:shape>
            </w:pict>
          </mc:Fallback>
        </mc:AlternateContent>
      </w:r>
    </w:p>
    <w:p w14:paraId="76ADE826" w14:textId="21050328" w:rsidR="00CA79A4" w:rsidRPr="006C2816" w:rsidRDefault="00CA79A4" w:rsidP="006C2816">
      <w:pPr>
        <w:rPr>
          <w:rFonts w:cstheme="minorHAnsi"/>
        </w:rPr>
      </w:pPr>
    </w:p>
    <w:p w14:paraId="5EB32EDE" w14:textId="77777777" w:rsidR="006C2816" w:rsidRDefault="006C2816" w:rsidP="00CA79A4">
      <w:pPr>
        <w:rPr>
          <w:b/>
        </w:rPr>
      </w:pPr>
      <w:bookmarkStart w:id="3" w:name="doelstellingen-modernisering"/>
      <w:bookmarkEnd w:id="3"/>
    </w:p>
    <w:p w14:paraId="4B9D12B1" w14:textId="77777777" w:rsidR="006C2816" w:rsidRDefault="006C2816" w:rsidP="00CA79A4">
      <w:pPr>
        <w:rPr>
          <w:b/>
        </w:rPr>
      </w:pPr>
    </w:p>
    <w:p w14:paraId="11C4A9B2" w14:textId="77777777" w:rsidR="006C2816" w:rsidRDefault="006C2816" w:rsidP="00CA79A4">
      <w:pPr>
        <w:rPr>
          <w:b/>
        </w:rPr>
      </w:pPr>
    </w:p>
    <w:p w14:paraId="0C26E3BF" w14:textId="77777777" w:rsidR="006C2816" w:rsidRDefault="006C2816" w:rsidP="00CA79A4">
      <w:pPr>
        <w:rPr>
          <w:b/>
        </w:rPr>
      </w:pPr>
    </w:p>
    <w:p w14:paraId="3684EB97" w14:textId="77777777" w:rsidR="006C2816" w:rsidRDefault="006C2816" w:rsidP="00CA79A4">
      <w:pPr>
        <w:rPr>
          <w:b/>
        </w:rPr>
      </w:pPr>
    </w:p>
    <w:p w14:paraId="7EC9016E" w14:textId="77777777" w:rsidR="006C2816" w:rsidRDefault="006C2816" w:rsidP="00CA79A4">
      <w:pPr>
        <w:rPr>
          <w:b/>
        </w:rPr>
      </w:pPr>
    </w:p>
    <w:p w14:paraId="040265FB" w14:textId="77777777" w:rsidR="006C2816" w:rsidRDefault="006C2816" w:rsidP="00CA79A4">
      <w:pPr>
        <w:rPr>
          <w:b/>
        </w:rPr>
      </w:pPr>
    </w:p>
    <w:p w14:paraId="37ABC85D" w14:textId="77777777" w:rsidR="006C2816" w:rsidRDefault="006C2816" w:rsidP="00CA79A4">
      <w:pPr>
        <w:rPr>
          <w:b/>
        </w:rPr>
      </w:pPr>
    </w:p>
    <w:p w14:paraId="2F0CCF7D" w14:textId="77777777" w:rsidR="006C2816" w:rsidRDefault="006C2816" w:rsidP="00CA79A4">
      <w:pPr>
        <w:rPr>
          <w:b/>
        </w:rPr>
      </w:pPr>
    </w:p>
    <w:p w14:paraId="08B0009B" w14:textId="54327705" w:rsidR="00CA79A4" w:rsidRPr="00DF1347" w:rsidRDefault="00CA79A4" w:rsidP="00CA79A4">
      <w:pPr>
        <w:rPr>
          <w:b/>
        </w:rPr>
      </w:pPr>
      <w:r w:rsidRPr="00E04406">
        <w:rPr>
          <w:b/>
        </w:rPr>
        <w:t>Dus: d</w:t>
      </w:r>
      <w:r w:rsidRPr="00DF1347">
        <w:rPr>
          <w:b/>
        </w:rPr>
        <w:t>oelstellingen van de modernisering</w:t>
      </w:r>
    </w:p>
    <w:p w14:paraId="4FAD8FC6" w14:textId="519E706A" w:rsidR="007F46F2" w:rsidRPr="00DF1347" w:rsidRDefault="007F46F2" w:rsidP="007F46F2">
      <w:r w:rsidRPr="00DF1347">
        <w:t>Onderwijs moet jongeren niet alleen voorbereiden op de arbeidsmarkt. Het moet jonge mensen in de eerste plaats laten openbloeien en zo open, brede en sterke persoonlijkheden ontwikkelen. In onderwijs moet elke jongere uitgedaagd worden, zodat zoveel mogelijk jongeren een zo hoog mogelijk niveau kunnen halen.</w:t>
      </w:r>
    </w:p>
    <w:p w14:paraId="50717E9D" w14:textId="2E8B8654" w:rsidR="007F46F2" w:rsidRPr="00DF1347" w:rsidRDefault="007F46F2" w:rsidP="007F46F2">
      <w:r w:rsidRPr="00DF1347">
        <w:t>Leerlingen moeten een beter beeld krijgen van wat ze kunnen. Ze moeten ontdekken wat hen interesseert en waar hun mogelijkheden liggen. Zo worden studiekeuzes weloverwogen keuzes, veel minder afhankelijk van de toevallige sociaal</w:t>
      </w:r>
      <w:r w:rsidR="006A7310">
        <w:t>-</w:t>
      </w:r>
      <w:r w:rsidRPr="00DF1347">
        <w:t>economische of sociaal-culturele situatie van leerlingen.</w:t>
      </w:r>
    </w:p>
    <w:p w14:paraId="2D132527" w14:textId="768C952A" w:rsidR="007F46F2" w:rsidRPr="00DF1347" w:rsidRDefault="007F46F2" w:rsidP="007F46F2">
      <w:r w:rsidRPr="00DF1347">
        <w:t xml:space="preserve">Het is de bedoeling dat alle leerlingen aan het einde van de rit minstens de sleutelcompetenties bezitten om goed te functioneren in de samenleving. </w:t>
      </w:r>
      <w:r w:rsidR="00FF78AB">
        <w:t>Zo zijn ze</w:t>
      </w:r>
      <w:r w:rsidRPr="00DF1347">
        <w:t xml:space="preserve"> goed voorbereid op de arbeidsmarkt of op verdere studies. </w:t>
      </w:r>
      <w:r w:rsidR="00FF78AB">
        <w:t>Bovendien kunnen ze op die manier uitblinken in hun mogelijkheden en talenten.</w:t>
      </w:r>
    </w:p>
    <w:p w14:paraId="55D8D14E" w14:textId="513715E4" w:rsidR="00FF78AB" w:rsidRPr="006C2816" w:rsidRDefault="007F46F2" w:rsidP="006C2816">
      <w:pPr>
        <w:jc w:val="center"/>
        <w:rPr>
          <w:b/>
        </w:rPr>
      </w:pPr>
      <w:r w:rsidRPr="006C2816">
        <w:rPr>
          <w:b/>
        </w:rPr>
        <w:t>We willen het best mogelijke onderwijs voor élke leerling.</w:t>
      </w:r>
    </w:p>
    <w:p w14:paraId="09423A6C" w14:textId="77777777" w:rsidR="00C262BE" w:rsidRPr="00CA79A4" w:rsidRDefault="00C262BE" w:rsidP="00C262BE">
      <w:pPr>
        <w:pStyle w:val="paragraph"/>
        <w:spacing w:before="0" w:beforeAutospacing="0" w:after="0" w:afterAutospacing="0"/>
        <w:textAlignment w:val="baseline"/>
        <w:rPr>
          <w:rStyle w:val="normaltextrun"/>
          <w:rFonts w:ascii="Calibri" w:hAnsi="Calibri" w:cs="Calibri"/>
          <w:b/>
          <w:bCs/>
          <w:sz w:val="22"/>
          <w:szCs w:val="22"/>
        </w:rPr>
      </w:pPr>
    </w:p>
    <w:sectPr w:rsidR="00C262BE" w:rsidRPr="00CA79A4" w:rsidSect="005B0813">
      <w:headerReference w:type="default" r:id="rId13"/>
      <w:footerReference w:type="default" r:id="rId14"/>
      <w:headerReference w:type="first" r:id="rId15"/>
      <w:footerReference w:type="first" r:id="rId16"/>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276F" w14:textId="77777777" w:rsidR="004913C9" w:rsidRDefault="004913C9" w:rsidP="000A569B">
      <w:r>
        <w:separator/>
      </w:r>
    </w:p>
  </w:endnote>
  <w:endnote w:type="continuationSeparator" w:id="0">
    <w:p w14:paraId="1F2F8FF3" w14:textId="77777777" w:rsidR="004913C9" w:rsidRDefault="004913C9" w:rsidP="000A569B">
      <w:r>
        <w:continuationSeparator/>
      </w:r>
    </w:p>
  </w:endnote>
  <w:endnote w:type="continuationNotice" w:id="1">
    <w:p w14:paraId="13F3E2DA" w14:textId="77777777" w:rsidR="004913C9" w:rsidRDefault="00491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071996" w:rsidRDefault="00071996" w:rsidP="00A23683">
    <w:pPr>
      <w:pStyle w:val="Geenafstand"/>
      <w:rPr>
        <w:sz w:val="18"/>
        <w:szCs w:val="18"/>
        <w:lang w:val="nl-BE"/>
      </w:rPr>
    </w:pPr>
  </w:p>
  <w:p w14:paraId="3CF2D8B6" w14:textId="77777777" w:rsidR="00071996" w:rsidRDefault="00071996" w:rsidP="00A23683">
    <w:pPr>
      <w:pStyle w:val="Geenafstand"/>
      <w:rPr>
        <w:sz w:val="18"/>
        <w:szCs w:val="18"/>
        <w:lang w:val="nl-BE"/>
      </w:rPr>
    </w:pPr>
  </w:p>
  <w:p w14:paraId="6EEE237E" w14:textId="31528028"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58243" behindDoc="0" locked="0" layoutInCell="1" allowOverlap="1" wp14:anchorId="4B1A8637" wp14:editId="539BD302">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FFB08" id="AutoShape 3" o:spid="_x0000_s1026" style="position:absolute;margin-left:457.3pt;margin-top:-18.4pt;width:132.1pt;height:112.1pt;rotation:-174638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58244" behindDoc="0" locked="0" layoutInCell="1" allowOverlap="1" wp14:anchorId="1BFAC434" wp14:editId="7E45B583">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0F604" id="AutoShape 4" o:spid="_x0000_s1026" style="position:absolute;margin-left:452.55pt;margin-top:-12.75pt;width:132.1pt;height:112.1pt;rotation:-174638fd;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p>
  <w:p w14:paraId="1125A289" w14:textId="40CD01DA" w:rsidR="007658FB" w:rsidRPr="00DB3DCD" w:rsidRDefault="00D46C9A"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PBD GO!</w:t>
    </w:r>
    <w:r w:rsidR="007658FB">
      <w:rPr>
        <w:sz w:val="18"/>
        <w:szCs w:val="18"/>
      </w:rPr>
      <w:tab/>
    </w:r>
    <w:r w:rsidR="0047113C" w:rsidRPr="00214B9B">
      <w:rPr>
        <w:sz w:val="18"/>
        <w:szCs w:val="18"/>
      </w:rPr>
      <w:fldChar w:fldCharType="begin"/>
    </w:r>
    <w:r w:rsidR="007658FB" w:rsidRPr="00214B9B">
      <w:rPr>
        <w:sz w:val="18"/>
        <w:szCs w:val="18"/>
      </w:rPr>
      <w:instrText xml:space="preserve"> PAGE   \* MERGEFORMAT </w:instrText>
    </w:r>
    <w:r w:rsidR="0047113C" w:rsidRPr="00214B9B">
      <w:rPr>
        <w:sz w:val="18"/>
        <w:szCs w:val="18"/>
      </w:rPr>
      <w:fldChar w:fldCharType="separate"/>
    </w:r>
    <w:r w:rsidR="00E865AB">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662A" w14:textId="23BE3EA8" w:rsidR="007658FB" w:rsidRPr="00DB3DCD" w:rsidRDefault="00D46C9A"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PBD GO!</w:t>
    </w:r>
    <w:r w:rsidR="007658FB">
      <w:rPr>
        <w:sz w:val="18"/>
        <w:szCs w:val="18"/>
      </w:rPr>
      <w:tab/>
    </w:r>
    <w:r w:rsidR="0047113C" w:rsidRPr="00214B9B">
      <w:rPr>
        <w:sz w:val="18"/>
        <w:szCs w:val="18"/>
      </w:rPr>
      <w:fldChar w:fldCharType="begin"/>
    </w:r>
    <w:r w:rsidR="007658FB" w:rsidRPr="00214B9B">
      <w:rPr>
        <w:sz w:val="18"/>
        <w:szCs w:val="18"/>
      </w:rPr>
      <w:instrText xml:space="preserve"> PAGE   \* MERGEFORMAT </w:instrText>
    </w:r>
    <w:r w:rsidR="0047113C" w:rsidRPr="00214B9B">
      <w:rPr>
        <w:sz w:val="18"/>
        <w:szCs w:val="18"/>
      </w:rPr>
      <w:fldChar w:fldCharType="separate"/>
    </w:r>
    <w:r w:rsidR="00E865AB">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8327" w14:textId="77777777" w:rsidR="004913C9" w:rsidRDefault="004913C9" w:rsidP="000A569B">
      <w:r>
        <w:separator/>
      </w:r>
    </w:p>
  </w:footnote>
  <w:footnote w:type="continuationSeparator" w:id="0">
    <w:p w14:paraId="3F4943FD" w14:textId="77777777" w:rsidR="004913C9" w:rsidRDefault="004913C9" w:rsidP="000A569B">
      <w:r>
        <w:continuationSeparator/>
      </w:r>
    </w:p>
  </w:footnote>
  <w:footnote w:type="continuationNotice" w:id="1">
    <w:p w14:paraId="49DF458B" w14:textId="77777777" w:rsidR="004913C9" w:rsidRDefault="004913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DF60"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58241" behindDoc="1" locked="0" layoutInCell="1" allowOverlap="1" wp14:anchorId="24274E11" wp14:editId="07777777">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7E72" id="AutoShape 2" o:spid="_x0000_s1026" style="position:absolute;margin-left:-8.05pt;margin-top:14.4pt;width:583.95pt;height:76.8pt;rotation:-3;z-index:-251658239;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58242" behindDoc="1" locked="0" layoutInCell="1" allowOverlap="1" wp14:anchorId="0E07C9D4" wp14:editId="07777777">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F53B" id="AutoShape 1" o:spid="_x0000_s1026" style="position:absolute;margin-left:-14pt;margin-top:8.7pt;width:583.65pt;height:82.75pt;rotation:-2;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8240" behindDoc="1" locked="0" layoutInCell="1" allowOverlap="1" wp14:anchorId="294A8191" wp14:editId="07777777">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281"/>
    <w:multiLevelType w:val="multilevel"/>
    <w:tmpl w:val="BE28B3A4"/>
    <w:lvl w:ilvl="0">
      <w:start w:val="1"/>
      <w:numFmt w:val="bullet"/>
      <w:lvlText w:val="o"/>
      <w:lvlJc w:val="left"/>
      <w:pPr>
        <w:tabs>
          <w:tab w:val="num" w:pos="462"/>
        </w:tabs>
        <w:ind w:left="462" w:hanging="360"/>
      </w:pPr>
      <w:rPr>
        <w:rFonts w:ascii="Courier New" w:hAnsi="Courier New" w:hint="default"/>
        <w:sz w:val="20"/>
      </w:rPr>
    </w:lvl>
    <w:lvl w:ilvl="1" w:tentative="1">
      <w:start w:val="1"/>
      <w:numFmt w:val="bullet"/>
      <w:lvlText w:val="o"/>
      <w:lvlJc w:val="left"/>
      <w:pPr>
        <w:tabs>
          <w:tab w:val="num" w:pos="1182"/>
        </w:tabs>
        <w:ind w:left="1182" w:hanging="360"/>
      </w:pPr>
      <w:rPr>
        <w:rFonts w:ascii="Courier New" w:hAnsi="Courier New" w:hint="default"/>
        <w:sz w:val="20"/>
      </w:rPr>
    </w:lvl>
    <w:lvl w:ilvl="2" w:tentative="1">
      <w:start w:val="1"/>
      <w:numFmt w:val="bullet"/>
      <w:lvlText w:val="o"/>
      <w:lvlJc w:val="left"/>
      <w:pPr>
        <w:tabs>
          <w:tab w:val="num" w:pos="1902"/>
        </w:tabs>
        <w:ind w:left="1902" w:hanging="360"/>
      </w:pPr>
      <w:rPr>
        <w:rFonts w:ascii="Courier New" w:hAnsi="Courier New" w:hint="default"/>
        <w:sz w:val="20"/>
      </w:rPr>
    </w:lvl>
    <w:lvl w:ilvl="3" w:tentative="1">
      <w:start w:val="1"/>
      <w:numFmt w:val="bullet"/>
      <w:lvlText w:val="o"/>
      <w:lvlJc w:val="left"/>
      <w:pPr>
        <w:tabs>
          <w:tab w:val="num" w:pos="2622"/>
        </w:tabs>
        <w:ind w:left="2622" w:hanging="360"/>
      </w:pPr>
      <w:rPr>
        <w:rFonts w:ascii="Courier New" w:hAnsi="Courier New" w:hint="default"/>
        <w:sz w:val="20"/>
      </w:rPr>
    </w:lvl>
    <w:lvl w:ilvl="4" w:tentative="1">
      <w:start w:val="1"/>
      <w:numFmt w:val="bullet"/>
      <w:lvlText w:val="o"/>
      <w:lvlJc w:val="left"/>
      <w:pPr>
        <w:tabs>
          <w:tab w:val="num" w:pos="3342"/>
        </w:tabs>
        <w:ind w:left="3342" w:hanging="360"/>
      </w:pPr>
      <w:rPr>
        <w:rFonts w:ascii="Courier New" w:hAnsi="Courier New" w:hint="default"/>
        <w:sz w:val="20"/>
      </w:rPr>
    </w:lvl>
    <w:lvl w:ilvl="5" w:tentative="1">
      <w:start w:val="1"/>
      <w:numFmt w:val="bullet"/>
      <w:lvlText w:val="o"/>
      <w:lvlJc w:val="left"/>
      <w:pPr>
        <w:tabs>
          <w:tab w:val="num" w:pos="4062"/>
        </w:tabs>
        <w:ind w:left="4062" w:hanging="360"/>
      </w:pPr>
      <w:rPr>
        <w:rFonts w:ascii="Courier New" w:hAnsi="Courier New" w:hint="default"/>
        <w:sz w:val="20"/>
      </w:rPr>
    </w:lvl>
    <w:lvl w:ilvl="6" w:tentative="1">
      <w:start w:val="1"/>
      <w:numFmt w:val="bullet"/>
      <w:lvlText w:val="o"/>
      <w:lvlJc w:val="left"/>
      <w:pPr>
        <w:tabs>
          <w:tab w:val="num" w:pos="4782"/>
        </w:tabs>
        <w:ind w:left="4782" w:hanging="360"/>
      </w:pPr>
      <w:rPr>
        <w:rFonts w:ascii="Courier New" w:hAnsi="Courier New" w:hint="default"/>
        <w:sz w:val="20"/>
      </w:rPr>
    </w:lvl>
    <w:lvl w:ilvl="7" w:tentative="1">
      <w:start w:val="1"/>
      <w:numFmt w:val="bullet"/>
      <w:lvlText w:val="o"/>
      <w:lvlJc w:val="left"/>
      <w:pPr>
        <w:tabs>
          <w:tab w:val="num" w:pos="5502"/>
        </w:tabs>
        <w:ind w:left="5502" w:hanging="360"/>
      </w:pPr>
      <w:rPr>
        <w:rFonts w:ascii="Courier New" w:hAnsi="Courier New" w:hint="default"/>
        <w:sz w:val="20"/>
      </w:rPr>
    </w:lvl>
    <w:lvl w:ilvl="8" w:tentative="1">
      <w:start w:val="1"/>
      <w:numFmt w:val="bullet"/>
      <w:lvlText w:val="o"/>
      <w:lvlJc w:val="left"/>
      <w:pPr>
        <w:tabs>
          <w:tab w:val="num" w:pos="6222"/>
        </w:tabs>
        <w:ind w:left="6222" w:hanging="360"/>
      </w:pPr>
      <w:rPr>
        <w:rFonts w:ascii="Courier New" w:hAnsi="Courier New" w:hint="default"/>
        <w:sz w:val="20"/>
      </w:r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676969"/>
    <w:multiLevelType w:val="multilevel"/>
    <w:tmpl w:val="740EA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15:restartNumberingAfterBreak="0">
    <w:nsid w:val="3C3E44F9"/>
    <w:multiLevelType w:val="multilevel"/>
    <w:tmpl w:val="814479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D912F74"/>
    <w:multiLevelType w:val="multilevel"/>
    <w:tmpl w:val="8004B1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41034F"/>
    <w:multiLevelType w:val="hybridMultilevel"/>
    <w:tmpl w:val="FFFFFFFF"/>
    <w:lvl w:ilvl="0" w:tplc="2AECE8F0">
      <w:start w:val="1"/>
      <w:numFmt w:val="bullet"/>
      <w:lvlText w:val=""/>
      <w:lvlJc w:val="left"/>
      <w:pPr>
        <w:ind w:left="720" w:hanging="360"/>
      </w:pPr>
      <w:rPr>
        <w:rFonts w:ascii="Symbol" w:hAnsi="Symbol" w:hint="default"/>
      </w:rPr>
    </w:lvl>
    <w:lvl w:ilvl="1" w:tplc="EBC20F76">
      <w:start w:val="1"/>
      <w:numFmt w:val="bullet"/>
      <w:lvlText w:val="o"/>
      <w:lvlJc w:val="left"/>
      <w:pPr>
        <w:ind w:left="1440" w:hanging="360"/>
      </w:pPr>
      <w:rPr>
        <w:rFonts w:ascii="Courier New" w:hAnsi="Courier New" w:hint="default"/>
      </w:rPr>
    </w:lvl>
    <w:lvl w:ilvl="2" w:tplc="774E88E2">
      <w:start w:val="1"/>
      <w:numFmt w:val="bullet"/>
      <w:lvlText w:val=""/>
      <w:lvlJc w:val="left"/>
      <w:pPr>
        <w:ind w:left="2160" w:hanging="360"/>
      </w:pPr>
      <w:rPr>
        <w:rFonts w:ascii="Wingdings" w:hAnsi="Wingdings" w:hint="default"/>
      </w:rPr>
    </w:lvl>
    <w:lvl w:ilvl="3" w:tplc="BAFE456A">
      <w:start w:val="1"/>
      <w:numFmt w:val="bullet"/>
      <w:lvlText w:val=""/>
      <w:lvlJc w:val="left"/>
      <w:pPr>
        <w:ind w:left="2880" w:hanging="360"/>
      </w:pPr>
      <w:rPr>
        <w:rFonts w:ascii="Symbol" w:hAnsi="Symbol" w:hint="default"/>
      </w:rPr>
    </w:lvl>
    <w:lvl w:ilvl="4" w:tplc="56880FDC">
      <w:start w:val="1"/>
      <w:numFmt w:val="bullet"/>
      <w:lvlText w:val="o"/>
      <w:lvlJc w:val="left"/>
      <w:pPr>
        <w:ind w:left="3600" w:hanging="360"/>
      </w:pPr>
      <w:rPr>
        <w:rFonts w:ascii="Courier New" w:hAnsi="Courier New" w:hint="default"/>
      </w:rPr>
    </w:lvl>
    <w:lvl w:ilvl="5" w:tplc="E078F960">
      <w:start w:val="1"/>
      <w:numFmt w:val="bullet"/>
      <w:lvlText w:val=""/>
      <w:lvlJc w:val="left"/>
      <w:pPr>
        <w:ind w:left="4320" w:hanging="360"/>
      </w:pPr>
      <w:rPr>
        <w:rFonts w:ascii="Wingdings" w:hAnsi="Wingdings" w:hint="default"/>
      </w:rPr>
    </w:lvl>
    <w:lvl w:ilvl="6" w:tplc="6BC28332">
      <w:start w:val="1"/>
      <w:numFmt w:val="bullet"/>
      <w:lvlText w:val=""/>
      <w:lvlJc w:val="left"/>
      <w:pPr>
        <w:ind w:left="5040" w:hanging="360"/>
      </w:pPr>
      <w:rPr>
        <w:rFonts w:ascii="Symbol" w:hAnsi="Symbol" w:hint="default"/>
      </w:rPr>
    </w:lvl>
    <w:lvl w:ilvl="7" w:tplc="A7A84A88">
      <w:start w:val="1"/>
      <w:numFmt w:val="bullet"/>
      <w:lvlText w:val="o"/>
      <w:lvlJc w:val="left"/>
      <w:pPr>
        <w:ind w:left="5760" w:hanging="360"/>
      </w:pPr>
      <w:rPr>
        <w:rFonts w:ascii="Courier New" w:hAnsi="Courier New" w:hint="default"/>
      </w:rPr>
    </w:lvl>
    <w:lvl w:ilvl="8" w:tplc="DA0CA92A">
      <w:start w:val="1"/>
      <w:numFmt w:val="bullet"/>
      <w:lvlText w:val=""/>
      <w:lvlJc w:val="left"/>
      <w:pPr>
        <w:ind w:left="6480" w:hanging="360"/>
      </w:pPr>
      <w:rPr>
        <w:rFonts w:ascii="Wingdings" w:hAnsi="Wingdings" w:hint="default"/>
      </w:rPr>
    </w:lvl>
  </w:abstractNum>
  <w:abstractNum w:abstractNumId="7" w15:restartNumberingAfterBreak="0">
    <w:nsid w:val="57176432"/>
    <w:multiLevelType w:val="hybridMultilevel"/>
    <w:tmpl w:val="473677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5C8E0FD8"/>
    <w:multiLevelType w:val="multilevel"/>
    <w:tmpl w:val="F29603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0" w15:restartNumberingAfterBreak="0">
    <w:nsid w:val="607C49CB"/>
    <w:multiLevelType w:val="multilevel"/>
    <w:tmpl w:val="7C6E0C36"/>
    <w:lvl w:ilvl="0">
      <w:start w:val="1"/>
      <w:numFmt w:val="bullet"/>
      <w:lvlText w:val=""/>
      <w:lvlJc w:val="left"/>
      <w:pPr>
        <w:tabs>
          <w:tab w:val="num" w:pos="462"/>
        </w:tabs>
        <w:ind w:left="462" w:hanging="360"/>
      </w:pPr>
      <w:rPr>
        <w:rFonts w:ascii="Symbol" w:hAnsi="Symbol" w:hint="default"/>
        <w:sz w:val="20"/>
      </w:rPr>
    </w:lvl>
    <w:lvl w:ilvl="1">
      <w:start w:val="1"/>
      <w:numFmt w:val="bullet"/>
      <w:lvlText w:val="o"/>
      <w:lvlJc w:val="left"/>
      <w:pPr>
        <w:tabs>
          <w:tab w:val="num" w:pos="1182"/>
        </w:tabs>
        <w:ind w:left="1182" w:hanging="360"/>
      </w:pPr>
      <w:rPr>
        <w:rFonts w:ascii="Courier New" w:hAnsi="Courier New" w:hint="default"/>
        <w:sz w:val="20"/>
      </w:rPr>
    </w:lvl>
    <w:lvl w:ilvl="2" w:tentative="1">
      <w:start w:val="1"/>
      <w:numFmt w:val="bullet"/>
      <w:lvlText w:val="o"/>
      <w:lvlJc w:val="left"/>
      <w:pPr>
        <w:tabs>
          <w:tab w:val="num" w:pos="1902"/>
        </w:tabs>
        <w:ind w:left="1902" w:hanging="360"/>
      </w:pPr>
      <w:rPr>
        <w:rFonts w:ascii="Courier New" w:hAnsi="Courier New" w:hint="default"/>
        <w:sz w:val="20"/>
      </w:rPr>
    </w:lvl>
    <w:lvl w:ilvl="3" w:tentative="1">
      <w:start w:val="1"/>
      <w:numFmt w:val="bullet"/>
      <w:lvlText w:val="o"/>
      <w:lvlJc w:val="left"/>
      <w:pPr>
        <w:tabs>
          <w:tab w:val="num" w:pos="2622"/>
        </w:tabs>
        <w:ind w:left="2622" w:hanging="360"/>
      </w:pPr>
      <w:rPr>
        <w:rFonts w:ascii="Courier New" w:hAnsi="Courier New" w:hint="default"/>
        <w:sz w:val="20"/>
      </w:rPr>
    </w:lvl>
    <w:lvl w:ilvl="4" w:tentative="1">
      <w:start w:val="1"/>
      <w:numFmt w:val="bullet"/>
      <w:lvlText w:val="o"/>
      <w:lvlJc w:val="left"/>
      <w:pPr>
        <w:tabs>
          <w:tab w:val="num" w:pos="3342"/>
        </w:tabs>
        <w:ind w:left="3342" w:hanging="360"/>
      </w:pPr>
      <w:rPr>
        <w:rFonts w:ascii="Courier New" w:hAnsi="Courier New" w:hint="default"/>
        <w:sz w:val="20"/>
      </w:rPr>
    </w:lvl>
    <w:lvl w:ilvl="5" w:tentative="1">
      <w:start w:val="1"/>
      <w:numFmt w:val="bullet"/>
      <w:lvlText w:val="o"/>
      <w:lvlJc w:val="left"/>
      <w:pPr>
        <w:tabs>
          <w:tab w:val="num" w:pos="4062"/>
        </w:tabs>
        <w:ind w:left="4062" w:hanging="360"/>
      </w:pPr>
      <w:rPr>
        <w:rFonts w:ascii="Courier New" w:hAnsi="Courier New" w:hint="default"/>
        <w:sz w:val="20"/>
      </w:rPr>
    </w:lvl>
    <w:lvl w:ilvl="6" w:tentative="1">
      <w:start w:val="1"/>
      <w:numFmt w:val="bullet"/>
      <w:lvlText w:val="o"/>
      <w:lvlJc w:val="left"/>
      <w:pPr>
        <w:tabs>
          <w:tab w:val="num" w:pos="4782"/>
        </w:tabs>
        <w:ind w:left="4782" w:hanging="360"/>
      </w:pPr>
      <w:rPr>
        <w:rFonts w:ascii="Courier New" w:hAnsi="Courier New" w:hint="default"/>
        <w:sz w:val="20"/>
      </w:rPr>
    </w:lvl>
    <w:lvl w:ilvl="7" w:tentative="1">
      <w:start w:val="1"/>
      <w:numFmt w:val="bullet"/>
      <w:lvlText w:val="o"/>
      <w:lvlJc w:val="left"/>
      <w:pPr>
        <w:tabs>
          <w:tab w:val="num" w:pos="5502"/>
        </w:tabs>
        <w:ind w:left="5502" w:hanging="360"/>
      </w:pPr>
      <w:rPr>
        <w:rFonts w:ascii="Courier New" w:hAnsi="Courier New" w:hint="default"/>
        <w:sz w:val="20"/>
      </w:rPr>
    </w:lvl>
    <w:lvl w:ilvl="8" w:tentative="1">
      <w:start w:val="1"/>
      <w:numFmt w:val="bullet"/>
      <w:lvlText w:val="o"/>
      <w:lvlJc w:val="left"/>
      <w:pPr>
        <w:tabs>
          <w:tab w:val="num" w:pos="6222"/>
        </w:tabs>
        <w:ind w:left="6222" w:hanging="360"/>
      </w:pPr>
      <w:rPr>
        <w:rFonts w:ascii="Courier New" w:hAnsi="Courier New" w:hint="default"/>
        <w:sz w:val="20"/>
      </w:rPr>
    </w:lvl>
  </w:abstractNum>
  <w:abstractNum w:abstractNumId="11" w15:restartNumberingAfterBreak="0">
    <w:nsid w:val="61B05BD7"/>
    <w:multiLevelType w:val="multilevel"/>
    <w:tmpl w:val="1D1895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5324A7"/>
    <w:multiLevelType w:val="hybridMultilevel"/>
    <w:tmpl w:val="B11C1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6F36BE"/>
    <w:multiLevelType w:val="multilevel"/>
    <w:tmpl w:val="CF9E8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15" w15:restartNumberingAfterBreak="0">
    <w:nsid w:val="7C481D5D"/>
    <w:multiLevelType w:val="hybridMultilevel"/>
    <w:tmpl w:val="7F3C8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4"/>
  </w:num>
  <w:num w:numId="5">
    <w:abstractNumId w:val="9"/>
  </w:num>
  <w:num w:numId="6">
    <w:abstractNumId w:val="3"/>
  </w:num>
  <w:num w:numId="7">
    <w:abstractNumId w:val="14"/>
  </w:num>
  <w:num w:numId="8">
    <w:abstractNumId w:val="9"/>
  </w:num>
  <w:num w:numId="9">
    <w:abstractNumId w:val="3"/>
  </w:num>
  <w:num w:numId="10">
    <w:abstractNumId w:val="1"/>
  </w:num>
  <w:num w:numId="11">
    <w:abstractNumId w:val="9"/>
  </w:num>
  <w:num w:numId="12">
    <w:abstractNumId w:val="7"/>
  </w:num>
  <w:num w:numId="13">
    <w:abstractNumId w:val="0"/>
  </w:num>
  <w:num w:numId="14">
    <w:abstractNumId w:val="2"/>
  </w:num>
  <w:num w:numId="15">
    <w:abstractNumId w:val="13"/>
  </w:num>
  <w:num w:numId="16">
    <w:abstractNumId w:val="5"/>
  </w:num>
  <w:num w:numId="17">
    <w:abstractNumId w:val="11"/>
  </w:num>
  <w:num w:numId="18">
    <w:abstractNumId w:val="4"/>
  </w:num>
  <w:num w:numId="19">
    <w:abstractNumId w:val="8"/>
  </w:num>
  <w:num w:numId="20">
    <w:abstractNumId w:val="10"/>
  </w:num>
  <w:num w:numId="21">
    <w:abstractNumId w:val="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AD"/>
    <w:rsid w:val="00014A29"/>
    <w:rsid w:val="00042983"/>
    <w:rsid w:val="000501B3"/>
    <w:rsid w:val="00064178"/>
    <w:rsid w:val="00071996"/>
    <w:rsid w:val="000724B5"/>
    <w:rsid w:val="000925C5"/>
    <w:rsid w:val="00095855"/>
    <w:rsid w:val="00096E70"/>
    <w:rsid w:val="000A38C1"/>
    <w:rsid w:val="000A3E95"/>
    <w:rsid w:val="000A569B"/>
    <w:rsid w:val="000B467F"/>
    <w:rsid w:val="000B7CC2"/>
    <w:rsid w:val="000C7860"/>
    <w:rsid w:val="000E7060"/>
    <w:rsid w:val="00102BFE"/>
    <w:rsid w:val="001168F8"/>
    <w:rsid w:val="00117BC2"/>
    <w:rsid w:val="001221D5"/>
    <w:rsid w:val="00131AB3"/>
    <w:rsid w:val="0013367E"/>
    <w:rsid w:val="0014180A"/>
    <w:rsid w:val="001527C6"/>
    <w:rsid w:val="0015402B"/>
    <w:rsid w:val="0016675E"/>
    <w:rsid w:val="00192165"/>
    <w:rsid w:val="001A3549"/>
    <w:rsid w:val="001A628F"/>
    <w:rsid w:val="001C22B2"/>
    <w:rsid w:val="001D08DA"/>
    <w:rsid w:val="001D48D2"/>
    <w:rsid w:val="001D4C59"/>
    <w:rsid w:val="001E4333"/>
    <w:rsid w:val="001F360C"/>
    <w:rsid w:val="001F6E94"/>
    <w:rsid w:val="00205E52"/>
    <w:rsid w:val="0020724F"/>
    <w:rsid w:val="00214CC7"/>
    <w:rsid w:val="00223F5B"/>
    <w:rsid w:val="002445BF"/>
    <w:rsid w:val="00257CE5"/>
    <w:rsid w:val="0026645F"/>
    <w:rsid w:val="00267CAF"/>
    <w:rsid w:val="002774E2"/>
    <w:rsid w:val="00277888"/>
    <w:rsid w:val="00285E72"/>
    <w:rsid w:val="0029079B"/>
    <w:rsid w:val="002A3070"/>
    <w:rsid w:val="002B7871"/>
    <w:rsid w:val="002C3697"/>
    <w:rsid w:val="002D2CCA"/>
    <w:rsid w:val="002D3557"/>
    <w:rsid w:val="002D42AB"/>
    <w:rsid w:val="002D44A2"/>
    <w:rsid w:val="002E7ED0"/>
    <w:rsid w:val="00305FD5"/>
    <w:rsid w:val="00315C3F"/>
    <w:rsid w:val="00317096"/>
    <w:rsid w:val="003220A9"/>
    <w:rsid w:val="00330621"/>
    <w:rsid w:val="00335E7A"/>
    <w:rsid w:val="00344E82"/>
    <w:rsid w:val="00345910"/>
    <w:rsid w:val="00351AB1"/>
    <w:rsid w:val="003615BB"/>
    <w:rsid w:val="00370F3D"/>
    <w:rsid w:val="003768F8"/>
    <w:rsid w:val="003906AD"/>
    <w:rsid w:val="003A0C7C"/>
    <w:rsid w:val="003B1E85"/>
    <w:rsid w:val="003B2D8C"/>
    <w:rsid w:val="003B38D5"/>
    <w:rsid w:val="003B63C7"/>
    <w:rsid w:val="003D1754"/>
    <w:rsid w:val="003D4057"/>
    <w:rsid w:val="003F01B7"/>
    <w:rsid w:val="00403254"/>
    <w:rsid w:val="00406631"/>
    <w:rsid w:val="0042009C"/>
    <w:rsid w:val="00425992"/>
    <w:rsid w:val="00430419"/>
    <w:rsid w:val="004410B6"/>
    <w:rsid w:val="00443E02"/>
    <w:rsid w:val="0045229E"/>
    <w:rsid w:val="00456523"/>
    <w:rsid w:val="00466D76"/>
    <w:rsid w:val="00467011"/>
    <w:rsid w:val="0047113C"/>
    <w:rsid w:val="00472CAD"/>
    <w:rsid w:val="004913C9"/>
    <w:rsid w:val="004938BD"/>
    <w:rsid w:val="004A38F8"/>
    <w:rsid w:val="004A41ED"/>
    <w:rsid w:val="004C3369"/>
    <w:rsid w:val="004C6DFB"/>
    <w:rsid w:val="004E568B"/>
    <w:rsid w:val="004E68C6"/>
    <w:rsid w:val="004E70AD"/>
    <w:rsid w:val="004F7C8D"/>
    <w:rsid w:val="00510FC4"/>
    <w:rsid w:val="00512E58"/>
    <w:rsid w:val="00516140"/>
    <w:rsid w:val="00534758"/>
    <w:rsid w:val="0054717D"/>
    <w:rsid w:val="00560D69"/>
    <w:rsid w:val="00561D64"/>
    <w:rsid w:val="0056788B"/>
    <w:rsid w:val="0058362C"/>
    <w:rsid w:val="00586E97"/>
    <w:rsid w:val="00591429"/>
    <w:rsid w:val="00592E80"/>
    <w:rsid w:val="005A7057"/>
    <w:rsid w:val="005B0813"/>
    <w:rsid w:val="005B6CD2"/>
    <w:rsid w:val="005D2EEC"/>
    <w:rsid w:val="005E7539"/>
    <w:rsid w:val="00607791"/>
    <w:rsid w:val="00621DAB"/>
    <w:rsid w:val="006222C6"/>
    <w:rsid w:val="006258B5"/>
    <w:rsid w:val="00640CD8"/>
    <w:rsid w:val="006608F5"/>
    <w:rsid w:val="006635E4"/>
    <w:rsid w:val="006778C2"/>
    <w:rsid w:val="006824CD"/>
    <w:rsid w:val="0068475B"/>
    <w:rsid w:val="00695DB0"/>
    <w:rsid w:val="006A7310"/>
    <w:rsid w:val="006B2E44"/>
    <w:rsid w:val="006C2816"/>
    <w:rsid w:val="006D1706"/>
    <w:rsid w:val="006F2774"/>
    <w:rsid w:val="00703873"/>
    <w:rsid w:val="0070585B"/>
    <w:rsid w:val="00717CCE"/>
    <w:rsid w:val="00722982"/>
    <w:rsid w:val="00740B77"/>
    <w:rsid w:val="007427B2"/>
    <w:rsid w:val="00757437"/>
    <w:rsid w:val="007658FB"/>
    <w:rsid w:val="00766FC4"/>
    <w:rsid w:val="00774448"/>
    <w:rsid w:val="00777F40"/>
    <w:rsid w:val="00780B37"/>
    <w:rsid w:val="00781056"/>
    <w:rsid w:val="00785A51"/>
    <w:rsid w:val="0079026B"/>
    <w:rsid w:val="00792A2B"/>
    <w:rsid w:val="007964E4"/>
    <w:rsid w:val="0079778D"/>
    <w:rsid w:val="007A02E1"/>
    <w:rsid w:val="007A3A7B"/>
    <w:rsid w:val="007C284F"/>
    <w:rsid w:val="007D2679"/>
    <w:rsid w:val="007F46F2"/>
    <w:rsid w:val="007F7282"/>
    <w:rsid w:val="008050C8"/>
    <w:rsid w:val="0081628D"/>
    <w:rsid w:val="0082033F"/>
    <w:rsid w:val="00853D38"/>
    <w:rsid w:val="00863BD5"/>
    <w:rsid w:val="00885F59"/>
    <w:rsid w:val="00891605"/>
    <w:rsid w:val="00895D72"/>
    <w:rsid w:val="008A38F7"/>
    <w:rsid w:val="008C2301"/>
    <w:rsid w:val="0091168A"/>
    <w:rsid w:val="00921B1B"/>
    <w:rsid w:val="00941C4A"/>
    <w:rsid w:val="00945488"/>
    <w:rsid w:val="009638F0"/>
    <w:rsid w:val="009718F4"/>
    <w:rsid w:val="00975FB1"/>
    <w:rsid w:val="00983D1B"/>
    <w:rsid w:val="00997CFE"/>
    <w:rsid w:val="009B3E7A"/>
    <w:rsid w:val="009D2896"/>
    <w:rsid w:val="009D3019"/>
    <w:rsid w:val="009D474C"/>
    <w:rsid w:val="009E2C5D"/>
    <w:rsid w:val="009E4BF6"/>
    <w:rsid w:val="00A004DF"/>
    <w:rsid w:val="00A03FF1"/>
    <w:rsid w:val="00A1403B"/>
    <w:rsid w:val="00A23683"/>
    <w:rsid w:val="00A25E4C"/>
    <w:rsid w:val="00A41E6F"/>
    <w:rsid w:val="00A473A0"/>
    <w:rsid w:val="00A61A10"/>
    <w:rsid w:val="00A70AE9"/>
    <w:rsid w:val="00A91AA0"/>
    <w:rsid w:val="00AA48BE"/>
    <w:rsid w:val="00AD0127"/>
    <w:rsid w:val="00AD035F"/>
    <w:rsid w:val="00AE0942"/>
    <w:rsid w:val="00AE1C55"/>
    <w:rsid w:val="00AE46C4"/>
    <w:rsid w:val="00AF42B7"/>
    <w:rsid w:val="00AF7214"/>
    <w:rsid w:val="00B13FDF"/>
    <w:rsid w:val="00B326BD"/>
    <w:rsid w:val="00B344C0"/>
    <w:rsid w:val="00B36063"/>
    <w:rsid w:val="00B360F0"/>
    <w:rsid w:val="00B3652D"/>
    <w:rsid w:val="00B45F94"/>
    <w:rsid w:val="00B574B0"/>
    <w:rsid w:val="00B646DA"/>
    <w:rsid w:val="00B734A2"/>
    <w:rsid w:val="00B7704E"/>
    <w:rsid w:val="00B86BC2"/>
    <w:rsid w:val="00B93FCF"/>
    <w:rsid w:val="00BC3692"/>
    <w:rsid w:val="00BF0D3F"/>
    <w:rsid w:val="00C0128B"/>
    <w:rsid w:val="00C07FB2"/>
    <w:rsid w:val="00C238D3"/>
    <w:rsid w:val="00C262BE"/>
    <w:rsid w:val="00C40CEC"/>
    <w:rsid w:val="00C44DD4"/>
    <w:rsid w:val="00C457AF"/>
    <w:rsid w:val="00C730BE"/>
    <w:rsid w:val="00C83234"/>
    <w:rsid w:val="00C9715E"/>
    <w:rsid w:val="00CA79A4"/>
    <w:rsid w:val="00CC0B06"/>
    <w:rsid w:val="00CC1901"/>
    <w:rsid w:val="00CC55E2"/>
    <w:rsid w:val="00CD16C0"/>
    <w:rsid w:val="00D07600"/>
    <w:rsid w:val="00D15483"/>
    <w:rsid w:val="00D3086F"/>
    <w:rsid w:val="00D43B60"/>
    <w:rsid w:val="00D46C9A"/>
    <w:rsid w:val="00D557F2"/>
    <w:rsid w:val="00DA3D3D"/>
    <w:rsid w:val="00DA4A48"/>
    <w:rsid w:val="00DB026C"/>
    <w:rsid w:val="00DB3DCD"/>
    <w:rsid w:val="00DB5F9C"/>
    <w:rsid w:val="00DC7D0E"/>
    <w:rsid w:val="00DD2F1F"/>
    <w:rsid w:val="00DD2FAF"/>
    <w:rsid w:val="00DD744F"/>
    <w:rsid w:val="00DE133D"/>
    <w:rsid w:val="00DE4F2D"/>
    <w:rsid w:val="00DF383C"/>
    <w:rsid w:val="00DF4F35"/>
    <w:rsid w:val="00DF7151"/>
    <w:rsid w:val="00E1387E"/>
    <w:rsid w:val="00E1650D"/>
    <w:rsid w:val="00E21022"/>
    <w:rsid w:val="00E25150"/>
    <w:rsid w:val="00E25A3C"/>
    <w:rsid w:val="00E276AC"/>
    <w:rsid w:val="00E6118B"/>
    <w:rsid w:val="00E81D28"/>
    <w:rsid w:val="00E865AB"/>
    <w:rsid w:val="00E91D8C"/>
    <w:rsid w:val="00EA2100"/>
    <w:rsid w:val="00ED72B4"/>
    <w:rsid w:val="00EF67D5"/>
    <w:rsid w:val="00F03197"/>
    <w:rsid w:val="00F039DF"/>
    <w:rsid w:val="00F045B4"/>
    <w:rsid w:val="00F10DD5"/>
    <w:rsid w:val="00F13035"/>
    <w:rsid w:val="00F148E8"/>
    <w:rsid w:val="00F17286"/>
    <w:rsid w:val="00F25F69"/>
    <w:rsid w:val="00F30E59"/>
    <w:rsid w:val="00F33D20"/>
    <w:rsid w:val="00F46EC2"/>
    <w:rsid w:val="00F64C04"/>
    <w:rsid w:val="00F67B02"/>
    <w:rsid w:val="00F80B42"/>
    <w:rsid w:val="00F85C1D"/>
    <w:rsid w:val="00FF747D"/>
    <w:rsid w:val="00FF78AB"/>
    <w:rsid w:val="0131066C"/>
    <w:rsid w:val="01BF00EA"/>
    <w:rsid w:val="05976808"/>
    <w:rsid w:val="06973EC3"/>
    <w:rsid w:val="069B76CF"/>
    <w:rsid w:val="06CA7218"/>
    <w:rsid w:val="07955FE3"/>
    <w:rsid w:val="07EA9142"/>
    <w:rsid w:val="0ADED6C0"/>
    <w:rsid w:val="0B455118"/>
    <w:rsid w:val="0D66C6D6"/>
    <w:rsid w:val="0E712446"/>
    <w:rsid w:val="0F14ECB4"/>
    <w:rsid w:val="0FDD10F7"/>
    <w:rsid w:val="1069918A"/>
    <w:rsid w:val="1084ABFB"/>
    <w:rsid w:val="1174647E"/>
    <w:rsid w:val="14C09C78"/>
    <w:rsid w:val="1531C53D"/>
    <w:rsid w:val="15A43DDF"/>
    <w:rsid w:val="17217FCC"/>
    <w:rsid w:val="18688016"/>
    <w:rsid w:val="19B85936"/>
    <w:rsid w:val="19F6BE48"/>
    <w:rsid w:val="1A582A71"/>
    <w:rsid w:val="1A779FDE"/>
    <w:rsid w:val="1B00912F"/>
    <w:rsid w:val="1CAFDA73"/>
    <w:rsid w:val="1EECC5FA"/>
    <w:rsid w:val="201D739B"/>
    <w:rsid w:val="22E7F06A"/>
    <w:rsid w:val="23032760"/>
    <w:rsid w:val="24B77F54"/>
    <w:rsid w:val="26130E33"/>
    <w:rsid w:val="27101220"/>
    <w:rsid w:val="2B3FAC93"/>
    <w:rsid w:val="2B6E7608"/>
    <w:rsid w:val="2C180C59"/>
    <w:rsid w:val="2C2731C9"/>
    <w:rsid w:val="2DE3C177"/>
    <w:rsid w:val="2EB5891E"/>
    <w:rsid w:val="2FC64D01"/>
    <w:rsid w:val="3002AD28"/>
    <w:rsid w:val="30286F49"/>
    <w:rsid w:val="329224F6"/>
    <w:rsid w:val="32EA8FBC"/>
    <w:rsid w:val="33E72E4A"/>
    <w:rsid w:val="3447DBEE"/>
    <w:rsid w:val="369BB64E"/>
    <w:rsid w:val="37687DAD"/>
    <w:rsid w:val="37C161B3"/>
    <w:rsid w:val="3857BD95"/>
    <w:rsid w:val="39FB92B0"/>
    <w:rsid w:val="3AA9B640"/>
    <w:rsid w:val="3B6D2460"/>
    <w:rsid w:val="3BDE1B4D"/>
    <w:rsid w:val="3C5CC880"/>
    <w:rsid w:val="3C835F0F"/>
    <w:rsid w:val="3FA8C819"/>
    <w:rsid w:val="3FAE272A"/>
    <w:rsid w:val="3FD70752"/>
    <w:rsid w:val="3FDA8AE3"/>
    <w:rsid w:val="41721F33"/>
    <w:rsid w:val="4256FAE8"/>
    <w:rsid w:val="43743B13"/>
    <w:rsid w:val="43BDD4C9"/>
    <w:rsid w:val="4523B797"/>
    <w:rsid w:val="46AC399D"/>
    <w:rsid w:val="474DFDAB"/>
    <w:rsid w:val="48F04EF5"/>
    <w:rsid w:val="49748117"/>
    <w:rsid w:val="4A2129E4"/>
    <w:rsid w:val="4A3FB1DA"/>
    <w:rsid w:val="4CC8DEE8"/>
    <w:rsid w:val="4CEC893A"/>
    <w:rsid w:val="4DC408FC"/>
    <w:rsid w:val="4E4DD901"/>
    <w:rsid w:val="4E9B9693"/>
    <w:rsid w:val="4F299EA2"/>
    <w:rsid w:val="50BE412E"/>
    <w:rsid w:val="50DEAC57"/>
    <w:rsid w:val="51F9E019"/>
    <w:rsid w:val="521EDCBC"/>
    <w:rsid w:val="522AAFB2"/>
    <w:rsid w:val="52A9D2E2"/>
    <w:rsid w:val="567561E7"/>
    <w:rsid w:val="5975711D"/>
    <w:rsid w:val="59916D0A"/>
    <w:rsid w:val="59A3B558"/>
    <w:rsid w:val="59B0EC61"/>
    <w:rsid w:val="59F4C809"/>
    <w:rsid w:val="5A3A6B49"/>
    <w:rsid w:val="5A5DDFD0"/>
    <w:rsid w:val="5B77E371"/>
    <w:rsid w:val="5BB7BFAD"/>
    <w:rsid w:val="5C306070"/>
    <w:rsid w:val="5C8C97CC"/>
    <w:rsid w:val="5D10A83E"/>
    <w:rsid w:val="5E5989F7"/>
    <w:rsid w:val="610D776A"/>
    <w:rsid w:val="620E6C6D"/>
    <w:rsid w:val="63F11175"/>
    <w:rsid w:val="6449CED4"/>
    <w:rsid w:val="644EDC8E"/>
    <w:rsid w:val="6622A0ED"/>
    <w:rsid w:val="679EC5D8"/>
    <w:rsid w:val="684D847D"/>
    <w:rsid w:val="6A4120ED"/>
    <w:rsid w:val="6C5DF97A"/>
    <w:rsid w:val="6C8045E8"/>
    <w:rsid w:val="6D0884BD"/>
    <w:rsid w:val="6F6EA276"/>
    <w:rsid w:val="6F89AFA0"/>
    <w:rsid w:val="6FED7830"/>
    <w:rsid w:val="70B12BEC"/>
    <w:rsid w:val="711E8C59"/>
    <w:rsid w:val="721F8585"/>
    <w:rsid w:val="74630BDB"/>
    <w:rsid w:val="7514E77F"/>
    <w:rsid w:val="79E349C6"/>
    <w:rsid w:val="7A2A4D65"/>
    <w:rsid w:val="7D55D313"/>
    <w:rsid w:val="7FBAE9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358F"/>
  <w15:docId w15:val="{398404C0-5BC2-44FF-A7C4-C3C98DD5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26645F"/>
    <w:pPr>
      <w:spacing w:after="0" w:line="240" w:lineRule="auto"/>
      <w:ind w:left="720"/>
    </w:pPr>
    <w:rPr>
      <w:rFonts w:ascii="Calibri" w:eastAsia="Calibri" w:hAnsi="Calibri"/>
      <w:szCs w:val="22"/>
      <w:lang w:eastAsia="en-US"/>
    </w:rPr>
  </w:style>
  <w:style w:type="paragraph" w:customStyle="1" w:styleId="Tekst">
    <w:name w:val="Tekst"/>
    <w:basedOn w:val="Standaard"/>
    <w:rsid w:val="0026645F"/>
    <w:pPr>
      <w:tabs>
        <w:tab w:val="left" w:pos="851"/>
      </w:tabs>
      <w:snapToGrid w:val="0"/>
      <w:spacing w:before="120" w:after="0" w:line="240" w:lineRule="auto"/>
      <w:ind w:left="851"/>
    </w:pPr>
    <w:rPr>
      <w:rFonts w:ascii="Arial" w:hAnsi="Arial"/>
      <w:color w:val="000000"/>
      <w:lang w:val="nl-NL"/>
    </w:rPr>
  </w:style>
  <w:style w:type="character" w:styleId="Verwijzingopmerking">
    <w:name w:val="annotation reference"/>
    <w:basedOn w:val="Standaardalinea-lettertype"/>
    <w:uiPriority w:val="99"/>
    <w:semiHidden/>
    <w:unhideWhenUsed/>
    <w:rsid w:val="00DA3D3D"/>
    <w:rPr>
      <w:sz w:val="16"/>
      <w:szCs w:val="16"/>
    </w:rPr>
  </w:style>
  <w:style w:type="paragraph" w:styleId="Tekstopmerking">
    <w:name w:val="annotation text"/>
    <w:basedOn w:val="Standaard"/>
    <w:link w:val="TekstopmerkingChar"/>
    <w:uiPriority w:val="99"/>
    <w:unhideWhenUsed/>
    <w:rsid w:val="00DA3D3D"/>
    <w:pPr>
      <w:spacing w:line="240" w:lineRule="auto"/>
    </w:pPr>
    <w:rPr>
      <w:sz w:val="20"/>
    </w:rPr>
  </w:style>
  <w:style w:type="character" w:customStyle="1" w:styleId="TekstopmerkingChar">
    <w:name w:val="Tekst opmerking Char"/>
    <w:basedOn w:val="Standaardalinea-lettertype"/>
    <w:link w:val="Tekstopmerking"/>
    <w:uiPriority w:val="99"/>
    <w:rsid w:val="00DA3D3D"/>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DA3D3D"/>
    <w:rPr>
      <w:b/>
      <w:bCs/>
    </w:rPr>
  </w:style>
  <w:style w:type="character" w:customStyle="1" w:styleId="OnderwerpvanopmerkingChar">
    <w:name w:val="Onderwerp van opmerking Char"/>
    <w:basedOn w:val="TekstopmerkingChar"/>
    <w:link w:val="Onderwerpvanopmerking"/>
    <w:uiPriority w:val="99"/>
    <w:semiHidden/>
    <w:rsid w:val="00DA3D3D"/>
    <w:rPr>
      <w:rFonts w:asciiTheme="minorHAnsi" w:hAnsiTheme="minorHAnsi"/>
      <w:b/>
      <w:bCs/>
      <w:lang w:eastAsia="nl-NL"/>
    </w:rPr>
  </w:style>
  <w:style w:type="character" w:customStyle="1" w:styleId="normaltextrun">
    <w:name w:val="normaltextrun"/>
    <w:basedOn w:val="Standaardalinea-lettertype"/>
    <w:rsid w:val="00C262BE"/>
  </w:style>
  <w:style w:type="character" w:customStyle="1" w:styleId="eop">
    <w:name w:val="eop"/>
    <w:basedOn w:val="Standaardalinea-lettertype"/>
    <w:rsid w:val="00C262BE"/>
  </w:style>
  <w:style w:type="paragraph" w:customStyle="1" w:styleId="paragraph">
    <w:name w:val="paragraph"/>
    <w:basedOn w:val="Standaard"/>
    <w:rsid w:val="00C262BE"/>
    <w:pPr>
      <w:spacing w:before="100" w:beforeAutospacing="1" w:after="100" w:afterAutospacing="1" w:line="240" w:lineRule="auto"/>
    </w:pPr>
    <w:rPr>
      <w:rFonts w:ascii="Times New Roman" w:hAnsi="Times New Roman"/>
      <w:sz w:val="24"/>
      <w:szCs w:val="24"/>
      <w:lang w:eastAsia="nl-BE"/>
    </w:rPr>
  </w:style>
  <w:style w:type="character" w:customStyle="1" w:styleId="spellingerror">
    <w:name w:val="spellingerror"/>
    <w:basedOn w:val="Standaardalinea-lettertype"/>
    <w:rsid w:val="00C262BE"/>
  </w:style>
  <w:style w:type="paragraph" w:customStyle="1" w:styleId="ha">
    <w:name w:val="ha"/>
    <w:basedOn w:val="Standaard"/>
    <w:rsid w:val="00214CC7"/>
    <w:pPr>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15581">
      <w:bodyDiv w:val="1"/>
      <w:marLeft w:val="0"/>
      <w:marRight w:val="0"/>
      <w:marTop w:val="0"/>
      <w:marBottom w:val="0"/>
      <w:divBdr>
        <w:top w:val="none" w:sz="0" w:space="0" w:color="auto"/>
        <w:left w:val="none" w:sz="0" w:space="0" w:color="auto"/>
        <w:bottom w:val="none" w:sz="0" w:space="0" w:color="auto"/>
        <w:right w:val="none" w:sz="0" w:space="0" w:color="auto"/>
      </w:divBdr>
    </w:div>
    <w:div w:id="1691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aersch\Downloads\GO!basis_A4_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AD02E25FD449AA9142B76CBB90872F"/>
        <w:category>
          <w:name w:val="Algemeen"/>
          <w:gallery w:val="placeholder"/>
        </w:category>
        <w:types>
          <w:type w:val="bbPlcHdr"/>
        </w:types>
        <w:behaviors>
          <w:behavior w:val="content"/>
        </w:behaviors>
        <w:guid w:val="{45E06689-96F3-4425-B147-B1B7B45564D8}"/>
      </w:docPartPr>
      <w:docPartBody>
        <w:p w:rsidR="00DC31A0" w:rsidRDefault="00315C3F">
          <w:pPr>
            <w:pStyle w:val="6EAD02E25FD449AA9142B76CBB90872F"/>
          </w:pPr>
          <w:r w:rsidRPr="004F39F8">
            <w:rPr>
              <w:rStyle w:val="Tekstvantijdelijkeaanduiding"/>
            </w:rPr>
            <w:t>Klik hier als u tekst wilt invoeren.</w:t>
          </w:r>
        </w:p>
      </w:docPartBody>
    </w:docPart>
    <w:docPart>
      <w:docPartPr>
        <w:name w:val="D2A348D146364D219A96ADD2B56373FB"/>
        <w:category>
          <w:name w:val="Algemeen"/>
          <w:gallery w:val="placeholder"/>
        </w:category>
        <w:types>
          <w:type w:val="bbPlcHdr"/>
        </w:types>
        <w:behaviors>
          <w:behavior w:val="content"/>
        </w:behaviors>
        <w:guid w:val="{952CC82F-7F53-4925-924F-BB5AAEC595FD}"/>
      </w:docPartPr>
      <w:docPartBody>
        <w:p w:rsidR="00DC31A0" w:rsidRDefault="00315C3F">
          <w:pPr>
            <w:pStyle w:val="D2A348D146364D219A96ADD2B56373FB"/>
          </w:pPr>
          <w:r w:rsidRPr="008A1F0E">
            <w:rPr>
              <w:rStyle w:val="Tekstvantijdelijkeaanduiding"/>
            </w:rPr>
            <w:t>Klik hier als u tekst wilt invoeren.</w:t>
          </w:r>
        </w:p>
      </w:docPartBody>
    </w:docPart>
    <w:docPart>
      <w:docPartPr>
        <w:name w:val="47FEBD30578A4F95B6B974B45742676A"/>
        <w:category>
          <w:name w:val="Algemeen"/>
          <w:gallery w:val="placeholder"/>
        </w:category>
        <w:types>
          <w:type w:val="bbPlcHdr"/>
        </w:types>
        <w:behaviors>
          <w:behavior w:val="content"/>
        </w:behaviors>
        <w:guid w:val="{236EE587-E7C8-4004-919D-120FD4387EA2}"/>
      </w:docPartPr>
      <w:docPartBody>
        <w:p w:rsidR="00DC31A0" w:rsidRDefault="00315C3F">
          <w:pPr>
            <w:pStyle w:val="47FEBD30578A4F95B6B974B45742676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FE"/>
    <w:rsid w:val="00013739"/>
    <w:rsid w:val="00091284"/>
    <w:rsid w:val="00140805"/>
    <w:rsid w:val="00176BAD"/>
    <w:rsid w:val="0018160D"/>
    <w:rsid w:val="00290F4A"/>
    <w:rsid w:val="002F1ED5"/>
    <w:rsid w:val="003018B5"/>
    <w:rsid w:val="00315C3F"/>
    <w:rsid w:val="00354DFE"/>
    <w:rsid w:val="00367A01"/>
    <w:rsid w:val="003A03B3"/>
    <w:rsid w:val="0043294F"/>
    <w:rsid w:val="007517D0"/>
    <w:rsid w:val="00783276"/>
    <w:rsid w:val="00A84AAD"/>
    <w:rsid w:val="00AD4738"/>
    <w:rsid w:val="00B6027F"/>
    <w:rsid w:val="00B61DF9"/>
    <w:rsid w:val="00BA1B1F"/>
    <w:rsid w:val="00C83779"/>
    <w:rsid w:val="00C916CE"/>
    <w:rsid w:val="00CE3A35"/>
    <w:rsid w:val="00D36028"/>
    <w:rsid w:val="00D428F7"/>
    <w:rsid w:val="00D50CC1"/>
    <w:rsid w:val="00D924A4"/>
    <w:rsid w:val="00DC31A0"/>
    <w:rsid w:val="00DD7B72"/>
    <w:rsid w:val="00E77D57"/>
    <w:rsid w:val="00F441B4"/>
    <w:rsid w:val="00FB1E87"/>
    <w:rsid w:val="00FE4BF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4DFE"/>
    <w:rPr>
      <w:color w:val="808080"/>
    </w:rPr>
  </w:style>
  <w:style w:type="paragraph" w:customStyle="1" w:styleId="6EAD02E25FD449AA9142B76CBB90872F">
    <w:name w:val="6EAD02E25FD449AA9142B76CBB90872F"/>
  </w:style>
  <w:style w:type="paragraph" w:customStyle="1" w:styleId="D2A348D146364D219A96ADD2B56373FB">
    <w:name w:val="D2A348D146364D219A96ADD2B56373FB"/>
  </w:style>
  <w:style w:type="paragraph" w:customStyle="1" w:styleId="47FEBD30578A4F95B6B974B45742676A">
    <w:name w:val="47FEBD30578A4F95B6B974B45742676A"/>
  </w:style>
  <w:style w:type="paragraph" w:customStyle="1" w:styleId="60149553B4F44CB3898F04735E02AB6C">
    <w:name w:val="60149553B4F44CB3898F04735E02AB6C"/>
    <w:rsid w:val="00354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3.xml><?xml version="1.0" encoding="utf-8"?>
<ds:datastoreItem xmlns:ds="http://schemas.openxmlformats.org/officeDocument/2006/customXml" ds:itemID="{B501A201-9774-46CC-83CF-E314FF4BEB9E}"/>
</file>

<file path=customXml/itemProps4.xml><?xml version="1.0" encoding="utf-8"?>
<ds:datastoreItem xmlns:ds="http://schemas.openxmlformats.org/officeDocument/2006/customXml" ds:itemID="{FCF8BFE0-B5EA-4F13-A313-1B7A4FC92E92}"/>
</file>

<file path=customXml/itemProps5.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93a9b057-a4b6-4969-a0b8-a473efdf9001"/>
    <ds:schemaRef ds:uri="3c732cd1-3dfd-4008-bff5-a5474cc5867b"/>
  </ds:schemaRefs>
</ds:datastoreItem>
</file>

<file path=customXml/itemProps6.xml><?xml version="1.0" encoding="utf-8"?>
<ds:datastoreItem xmlns:ds="http://schemas.openxmlformats.org/officeDocument/2006/customXml" ds:itemID="{E1006D41-ADAF-4774-8808-E7823C8E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GO!basis_A4_2016</Template>
  <TotalTime>0</TotalTime>
  <Pages>2</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3930</CharactersWithSpaces>
  <SharedDoc>false</SharedDoc>
  <HLinks>
    <vt:vector size="66" baseType="variant">
      <vt:variant>
        <vt:i4>6357039</vt:i4>
      </vt:variant>
      <vt:variant>
        <vt:i4>30</vt:i4>
      </vt:variant>
      <vt:variant>
        <vt:i4>0</vt:i4>
      </vt:variant>
      <vt:variant>
        <vt:i4>5</vt:i4>
      </vt:variant>
      <vt:variant>
        <vt:lpwstr>https://www.h-l.nl/een-goed-besluit-het-bob-model/</vt:lpwstr>
      </vt:variant>
      <vt:variant>
        <vt:lpwstr/>
      </vt:variant>
      <vt:variant>
        <vt:i4>5767266</vt:i4>
      </vt:variant>
      <vt:variant>
        <vt:i4>27</vt:i4>
      </vt:variant>
      <vt:variant>
        <vt:i4>0</vt:i4>
      </vt:variant>
      <vt:variant>
        <vt:i4>5</vt:i4>
      </vt:variant>
      <vt:variant>
        <vt:lpwstr>C:\Users\imked\Downloads\bronnenboek_tso_bso_samen_school_maken.pdf</vt:lpwstr>
      </vt:variant>
      <vt:variant>
        <vt:lpwstr/>
      </vt:variant>
      <vt:variant>
        <vt:i4>1703995</vt:i4>
      </vt:variant>
      <vt:variant>
        <vt:i4>24</vt:i4>
      </vt:variant>
      <vt:variant>
        <vt:i4>0</vt:i4>
      </vt:variant>
      <vt:variant>
        <vt:i4>5</vt:i4>
      </vt:variant>
      <vt:variant>
        <vt:lpwstr>C:\Users\imked\Downloads\Brochure_map_oprechte_deelneming.pdf</vt:lpwstr>
      </vt:variant>
      <vt:variant>
        <vt:lpwstr/>
      </vt:variant>
      <vt:variant>
        <vt:i4>393221</vt:i4>
      </vt:variant>
      <vt:variant>
        <vt:i4>21</vt:i4>
      </vt:variant>
      <vt:variant>
        <vt:i4>0</vt:i4>
      </vt:variant>
      <vt:variant>
        <vt:i4>5</vt:i4>
      </vt:variant>
      <vt:variant>
        <vt:lpwstr>https://www.jongerenparticipatie.be/</vt:lpwstr>
      </vt:variant>
      <vt:variant>
        <vt:lpwstr/>
      </vt:variant>
      <vt:variant>
        <vt:i4>6029412</vt:i4>
      </vt:variant>
      <vt:variant>
        <vt:i4>18</vt:i4>
      </vt:variant>
      <vt:variant>
        <vt:i4>0</vt:i4>
      </vt:variant>
      <vt:variant>
        <vt:i4>5</vt:i4>
      </vt:variant>
      <vt:variant>
        <vt:lpwstr>https://www.keki.be/sites/default/files/artikel_keki_dropzone_ma2018.pdf</vt:lpwstr>
      </vt:variant>
      <vt:variant>
        <vt:lpwstr/>
      </vt:variant>
      <vt:variant>
        <vt:i4>5242903</vt:i4>
      </vt:variant>
      <vt:variant>
        <vt:i4>15</vt:i4>
      </vt:variant>
      <vt:variant>
        <vt:i4>0</vt:i4>
      </vt:variant>
      <vt:variant>
        <vt:i4>5</vt:i4>
      </vt:variant>
      <vt:variant>
        <vt:lpwstr>https://www.scholierenkoepel.be/artikels/participatie-hoe-doe-je-dat</vt:lpwstr>
      </vt:variant>
      <vt:variant>
        <vt:lpwstr/>
      </vt:variant>
      <vt:variant>
        <vt:i4>4194314</vt:i4>
      </vt:variant>
      <vt:variant>
        <vt:i4>12</vt:i4>
      </vt:variant>
      <vt:variant>
        <vt:i4>0</vt:i4>
      </vt:variant>
      <vt:variant>
        <vt:i4>5</vt:i4>
      </vt:variant>
      <vt:variant>
        <vt:lpwstr>https://www.scholierenkoepel.be/artikels/zet-je-dromen-om-actie?returnurl=artikels/categorie/aan-de-slag/categorie/materiaal/tag/organiseren</vt:lpwstr>
      </vt:variant>
      <vt:variant>
        <vt:lpwstr/>
      </vt:variant>
      <vt:variant>
        <vt:i4>6357114</vt:i4>
      </vt:variant>
      <vt:variant>
        <vt:i4>9</vt:i4>
      </vt:variant>
      <vt:variant>
        <vt:i4>0</vt:i4>
      </vt:variant>
      <vt:variant>
        <vt:i4>5</vt:i4>
      </vt:variant>
      <vt:variant>
        <vt:lpwstr>https://drive.google.com/file/d/1E50ZiWZp2jwP_9_rfp3NgOYByE1pKEIH/view</vt:lpwstr>
      </vt:variant>
      <vt:variant>
        <vt:lpwstr/>
      </vt:variant>
      <vt:variant>
        <vt:i4>720969</vt:i4>
      </vt:variant>
      <vt:variant>
        <vt:i4>6</vt:i4>
      </vt:variant>
      <vt:variant>
        <vt:i4>0</vt:i4>
      </vt:variant>
      <vt:variant>
        <vt:i4>5</vt:i4>
      </vt:variant>
      <vt:variant>
        <vt:lpwstr>https://www.scholierenkoepel.be/artikels/leerlingenparticipatie-coronatijden?returnurl=taxonomy/term/780</vt:lpwstr>
      </vt:variant>
      <vt:variant>
        <vt:lpwstr/>
      </vt:variant>
      <vt:variant>
        <vt:i4>4325446</vt:i4>
      </vt:variant>
      <vt:variant>
        <vt:i4>3</vt:i4>
      </vt:variant>
      <vt:variant>
        <vt:i4>0</vt:i4>
      </vt:variant>
      <vt:variant>
        <vt:i4>5</vt:i4>
      </vt:variant>
      <vt:variant>
        <vt:lpwstr>https://www.g-o.be/media/1933/go-_visietekst_participatie-lln_lr_def.pdf</vt:lpwstr>
      </vt:variant>
      <vt:variant>
        <vt:lpwstr/>
      </vt:variant>
      <vt:variant>
        <vt:i4>5570566</vt:i4>
      </vt:variant>
      <vt:variant>
        <vt:i4>0</vt:i4>
      </vt:variant>
      <vt:variant>
        <vt:i4>0</vt:i4>
      </vt:variant>
      <vt:variant>
        <vt:i4>5</vt:i4>
      </vt:variant>
      <vt:variant>
        <vt:lpwstr>https://www.g-o.be/media/1545/brochure-samen-leren-samenleven-het-ppgo-anno-2016.pdf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subject/>
  <dc:creator>Van Aerschot Geert</dc:creator>
  <cp:keywords/>
  <cp:lastModifiedBy>Sandra Vandendriessche</cp:lastModifiedBy>
  <cp:revision>2</cp:revision>
  <cp:lastPrinted>2013-12-17T07:47:00Z</cp:lastPrinted>
  <dcterms:created xsi:type="dcterms:W3CDTF">2020-09-14T21:38:00Z</dcterms:created>
  <dcterms:modified xsi:type="dcterms:W3CDTF">2020-09-14T21:38:00Z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
  </property>
  <property fmtid="{D5CDD505-2E9C-101B-9397-08002B2CF9AE}" pid="7" name="GO_Thema2">
    <vt:lpwstr/>
  </property>
  <property fmtid="{D5CDD505-2E9C-101B-9397-08002B2CF9AE}" pid="8" name="GO_Onderwijsniveau2">
    <vt:lpwstr/>
  </property>
  <property fmtid="{D5CDD505-2E9C-101B-9397-08002B2CF9AE}" pid="9" name="_dlc_DocIdItemGuid">
    <vt:lpwstr>33da2859-7f71-425e-a7e6-15f8e1186f3b</vt:lpwstr>
  </property>
</Properties>
</file>