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10DF9" w:rsidRDefault="00F10DF9">
      <w:bookmarkStart w:id="0" w:name="_GoBack"/>
      <w:bookmarkEnd w:id="0"/>
    </w:p>
    <w:p w14:paraId="0A37501D" w14:textId="77777777" w:rsidR="00F10DF9" w:rsidRDefault="00F10DF9"/>
    <w:p w14:paraId="5DAB6C7B" w14:textId="77777777" w:rsidR="00F10DF9" w:rsidRDefault="00F10DF9"/>
    <w:tbl>
      <w:tblPr>
        <w:tblStyle w:val="Tabelraster"/>
        <w:tblpPr w:leftFromText="142" w:rightFromText="6237" w:vertAnchor="page" w:horzAnchor="page" w:tblpX="1135" w:tblpY="341"/>
        <w:tblOverlap w:val="never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7964E4" w14:paraId="0B966C95" w14:textId="77777777" w:rsidTr="000E11B3">
        <w:trPr>
          <w:trHeight w:hRule="exact" w:val="113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2490" w14:textId="77777777" w:rsidR="007964E4" w:rsidRPr="007964E4" w:rsidRDefault="000E11B3" w:rsidP="00F517A8">
            <w:pPr>
              <w:pStyle w:val="Geenafstand"/>
              <w:spacing w:line="520" w:lineRule="exact"/>
              <w:rPr>
                <w:color w:val="C3004A" w:themeColor="text2"/>
                <w:sz w:val="48"/>
                <w:szCs w:val="48"/>
                <w:lang w:val="nl-BE"/>
              </w:rPr>
            </w:pPr>
            <w:r w:rsidRPr="002C554C">
              <w:rPr>
                <w:color w:val="C3004A" w:themeColor="text2"/>
                <w:sz w:val="44"/>
                <w:szCs w:val="48"/>
                <w:lang w:val="nl-BE"/>
              </w:rPr>
              <w:t>Pedagogische begeleidingsdienst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10DF9" w:rsidRPr="00F10DF9" w14:paraId="5A91A86E" w14:textId="77777777" w:rsidTr="008417BD">
        <w:tc>
          <w:tcPr>
            <w:tcW w:w="14710" w:type="dxa"/>
          </w:tcPr>
          <w:p w14:paraId="149B0086" w14:textId="4FFCC1AC" w:rsidR="00F10DF9" w:rsidRPr="00F10DF9" w:rsidRDefault="00983B95" w:rsidP="00F10DF9">
            <w:pPr>
              <w:pStyle w:val="Geenafstand"/>
              <w:rPr>
                <w:b/>
                <w:lang w:val="nl-BE"/>
              </w:rPr>
            </w:pPr>
            <w:r>
              <w:rPr>
                <w:b/>
                <w:lang w:val="nl-BE"/>
              </w:rPr>
              <w:br/>
            </w:r>
            <w:r w:rsidR="00F10DF9" w:rsidRPr="00F10DF9">
              <w:rPr>
                <w:b/>
                <w:lang w:val="nl-BE"/>
              </w:rPr>
              <w:t xml:space="preserve">Leidraad voor curriculumstudie. Tool om leraren basisvorming en leraren specifieke gedeelte te laten kennismaken met de bredere samenhang tussen de </w:t>
            </w:r>
            <w:r>
              <w:rPr>
                <w:b/>
                <w:lang w:val="nl-BE"/>
              </w:rPr>
              <w:t>nieuwe doelen in de tweede</w:t>
            </w:r>
            <w:r w:rsidR="00F10DF9" w:rsidRPr="00F10DF9">
              <w:rPr>
                <w:b/>
                <w:lang w:val="nl-BE"/>
              </w:rPr>
              <w:t xml:space="preserve"> graad.</w:t>
            </w:r>
          </w:p>
          <w:p w14:paraId="58EE04EC" w14:textId="7F573798" w:rsidR="00F10DF9" w:rsidRPr="00F10DF9" w:rsidRDefault="00F10DF9" w:rsidP="00F10DF9">
            <w:pPr>
              <w:pStyle w:val="Geenafstand"/>
            </w:pPr>
            <w:r w:rsidRPr="00F10DF9">
              <w:rPr>
                <w:lang w:val="nl-BE"/>
              </w:rPr>
              <w:t xml:space="preserve">Deze </w:t>
            </w:r>
            <w:r w:rsidR="00983B95">
              <w:rPr>
                <w:lang w:val="nl-BE"/>
              </w:rPr>
              <w:t>curriculum</w:t>
            </w:r>
            <w:r w:rsidRPr="00F10DF9">
              <w:rPr>
                <w:lang w:val="nl-BE"/>
              </w:rPr>
              <w:t>studie komt aan bod na de sessie ‘Kennismaking met de studierichtingen en hun onderliggende componenten’.</w:t>
            </w:r>
            <w:r w:rsidR="00983B95">
              <w:rPr>
                <w:lang w:val="nl-BE"/>
              </w:rPr>
              <w:br/>
            </w:r>
          </w:p>
        </w:tc>
      </w:tr>
      <w:tr w:rsidR="00F10DF9" w:rsidRPr="00F10DF9" w14:paraId="48C8FF76" w14:textId="77777777" w:rsidTr="008417BD">
        <w:tc>
          <w:tcPr>
            <w:tcW w:w="14710" w:type="dxa"/>
          </w:tcPr>
          <w:p w14:paraId="505B90C0" w14:textId="52F59193" w:rsidR="00983B95" w:rsidRDefault="00983B95" w:rsidP="00F10DF9">
            <w:pPr>
              <w:pStyle w:val="Geenafstand"/>
              <w:rPr>
                <w:b/>
                <w:lang w:val="nl-BE"/>
              </w:rPr>
            </w:pPr>
          </w:p>
          <w:p w14:paraId="39D3B78A" w14:textId="63CCFB93" w:rsidR="00F10DF9" w:rsidRPr="00F10DF9" w:rsidRDefault="00983B95" w:rsidP="00F10DF9">
            <w:pPr>
              <w:pStyle w:val="Geenafstand"/>
              <w:rPr>
                <w:b/>
                <w:lang w:val="nl-BE"/>
              </w:rPr>
            </w:pPr>
            <w:r>
              <w:rPr>
                <w:b/>
                <w:lang w:val="nl-BE"/>
              </w:rPr>
              <w:t>Doelstellingen</w:t>
            </w:r>
          </w:p>
          <w:p w14:paraId="026AB6DB" w14:textId="77777777" w:rsidR="00E219AB" w:rsidRDefault="00F10DF9" w:rsidP="00E219AB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>De leraren</w:t>
            </w:r>
            <w:r w:rsidR="00E219AB">
              <w:rPr>
                <w:lang w:val="nl-BE"/>
              </w:rPr>
              <w:t>:</w:t>
            </w:r>
          </w:p>
          <w:p w14:paraId="7B72DEF9" w14:textId="3959DB92" w:rsidR="00F10DF9" w:rsidRPr="00F10DF9" w:rsidRDefault="00F10DF9" w:rsidP="00E219AB">
            <w:pPr>
              <w:pStyle w:val="Geenafstand"/>
              <w:numPr>
                <w:ilvl w:val="0"/>
                <w:numId w:val="11"/>
              </w:numPr>
              <w:rPr>
                <w:lang w:val="nl-BE"/>
              </w:rPr>
            </w:pPr>
            <w:r w:rsidRPr="00F10DF9">
              <w:rPr>
                <w:lang w:val="nl-BE"/>
              </w:rPr>
              <w:t xml:space="preserve">nemen kennis van het toekomstige studieaanbod van de school op het niveau van de </w:t>
            </w:r>
            <w:r w:rsidR="00983B95">
              <w:rPr>
                <w:lang w:val="nl-BE"/>
              </w:rPr>
              <w:t>tweede</w:t>
            </w:r>
            <w:r w:rsidR="00E219AB">
              <w:rPr>
                <w:lang w:val="nl-BE"/>
              </w:rPr>
              <w:t xml:space="preserve"> graad;</w:t>
            </w:r>
          </w:p>
          <w:p w14:paraId="673DC88B" w14:textId="72D7BEC5" w:rsidR="00F10DF9" w:rsidRPr="00F10DF9" w:rsidRDefault="00F10DF9" w:rsidP="00F10DF9">
            <w:pPr>
              <w:pStyle w:val="Geenafstand"/>
              <w:numPr>
                <w:ilvl w:val="0"/>
                <w:numId w:val="11"/>
              </w:numPr>
              <w:rPr>
                <w:lang w:val="nl-BE"/>
              </w:rPr>
            </w:pPr>
            <w:r w:rsidRPr="00F10DF9">
              <w:rPr>
                <w:lang w:val="nl-BE"/>
              </w:rPr>
              <w:t>ontwikkelen een wederzijds verantwoordelijkheidsgevoel ten aanzien van de realisatie van het geheel van het curriculum van de studierichting</w:t>
            </w:r>
            <w:r w:rsidR="00E219AB">
              <w:rPr>
                <w:lang w:val="nl-BE"/>
              </w:rPr>
              <w:t xml:space="preserve"> waarin zij een opdracht hebben;</w:t>
            </w:r>
          </w:p>
          <w:p w14:paraId="49DC30D6" w14:textId="59BE90B6" w:rsidR="00F10DF9" w:rsidRDefault="00F10DF9" w:rsidP="00F10DF9">
            <w:pPr>
              <w:pStyle w:val="Geenafstand"/>
              <w:numPr>
                <w:ilvl w:val="0"/>
                <w:numId w:val="11"/>
              </w:numPr>
              <w:rPr>
                <w:lang w:val="nl-BE"/>
              </w:rPr>
            </w:pPr>
            <w:r w:rsidRPr="00F10DF9">
              <w:rPr>
                <w:lang w:val="nl-BE"/>
              </w:rPr>
              <w:t>verkennen de mogelijkheden om binnen de basisvorming en het specifieke gedeelte samen te werken rond het profiel van de studierichting.</w:t>
            </w:r>
          </w:p>
          <w:p w14:paraId="77914641" w14:textId="77777777" w:rsidR="00983B95" w:rsidRPr="00F10DF9" w:rsidRDefault="00983B95" w:rsidP="00983B95">
            <w:pPr>
              <w:pStyle w:val="Geenafstand"/>
              <w:rPr>
                <w:lang w:val="nl-BE"/>
              </w:rPr>
            </w:pPr>
          </w:p>
        </w:tc>
      </w:tr>
    </w:tbl>
    <w:p w14:paraId="02EB378F" w14:textId="77777777" w:rsidR="00F10DF9" w:rsidRPr="00F10DF9" w:rsidRDefault="00F10DF9" w:rsidP="00F10DF9">
      <w:pPr>
        <w:pStyle w:val="Geenafstand"/>
      </w:pPr>
    </w:p>
    <w:p w14:paraId="1CCAFFB5" w14:textId="77777777" w:rsidR="00F10DF9" w:rsidRPr="00F10DF9" w:rsidRDefault="00F10DF9" w:rsidP="00F10DF9">
      <w:pPr>
        <w:pStyle w:val="Geenafstand"/>
      </w:pPr>
      <w:r w:rsidRPr="00F10DF9">
        <w:t>Het traject bestaat uit drie rondes. Je kan ze spreiden over verschillende teamvergaderingen of ze aan bod laten komen op een pedagogische studiedag. Per ronde voorzien wij een tijdsindicatie.</w:t>
      </w:r>
    </w:p>
    <w:p w14:paraId="04B59099" w14:textId="77777777" w:rsidR="00F10DF9" w:rsidRPr="00F10DF9" w:rsidRDefault="00F10DF9" w:rsidP="00F10DF9">
      <w:pPr>
        <w:pStyle w:val="Geenafstand"/>
        <w:numPr>
          <w:ilvl w:val="0"/>
          <w:numId w:val="16"/>
        </w:numPr>
      </w:pPr>
      <w:r w:rsidRPr="00F10DF9">
        <w:t xml:space="preserve">Ronde 1: kennismaken met het toekomstig studieaanbod van de school </w:t>
      </w:r>
    </w:p>
    <w:p w14:paraId="3FE57561" w14:textId="77777777" w:rsidR="00F10DF9" w:rsidRPr="00F10DF9" w:rsidRDefault="00F10DF9" w:rsidP="00F10DF9">
      <w:pPr>
        <w:pStyle w:val="Geenafstand"/>
        <w:numPr>
          <w:ilvl w:val="0"/>
          <w:numId w:val="16"/>
        </w:numPr>
      </w:pPr>
      <w:r w:rsidRPr="00F10DF9">
        <w:t>Ronde 2: in kaart brengen van de samenhang tussen de basisvorming en het specifieke gedeelte</w:t>
      </w:r>
    </w:p>
    <w:p w14:paraId="6F4E84EB" w14:textId="7F4EA8E4" w:rsidR="00F10DF9" w:rsidRPr="00F10DF9" w:rsidRDefault="00F10DF9" w:rsidP="00F10DF9">
      <w:pPr>
        <w:pStyle w:val="Geenafstand"/>
        <w:numPr>
          <w:ilvl w:val="0"/>
          <w:numId w:val="16"/>
        </w:numPr>
      </w:pPr>
      <w:r>
        <w:t xml:space="preserve">Ronde 3: formuleren van </w:t>
      </w:r>
      <w:r w:rsidR="00983B95">
        <w:t>engagementen</w:t>
      </w:r>
      <w:r w:rsidR="06C6F501">
        <w:t xml:space="preserve"> </w:t>
      </w:r>
      <w:r>
        <w:t xml:space="preserve"> per studierichting</w:t>
      </w:r>
    </w:p>
    <w:p w14:paraId="6A05A809" w14:textId="77777777" w:rsidR="00F10DF9" w:rsidRPr="00F10DF9" w:rsidRDefault="00F10DF9" w:rsidP="00F10DF9">
      <w:pPr>
        <w:pStyle w:val="Geenafstand"/>
      </w:pPr>
    </w:p>
    <w:p w14:paraId="1B2E205D" w14:textId="77777777" w:rsidR="00F10DF9" w:rsidRPr="00F10DF9" w:rsidRDefault="00F10DF9" w:rsidP="00F10DF9">
      <w:pPr>
        <w:pStyle w:val="Geenafstand"/>
      </w:pPr>
      <w:r>
        <w:t xml:space="preserve">In elke ronde vragen wij aan de </w:t>
      </w:r>
      <w:r w:rsidR="002360E3">
        <w:t>leraren</w:t>
      </w:r>
      <w:r>
        <w:t xml:space="preserve"> om naar de vernieuwing van het studieaanbod te kijken vanuit een andere rol: lid van het schoolteam, lid van het team basisvorming of specifiek</w:t>
      </w:r>
      <w:r w:rsidR="002360E3">
        <w:t>e</w:t>
      </w:r>
      <w:r w:rsidR="0087277B">
        <w:t xml:space="preserve"> </w:t>
      </w:r>
      <w:r>
        <w:t xml:space="preserve"> gedeelte, lid van een lerarenteam verbonden aan een studierichting.</w:t>
      </w:r>
    </w:p>
    <w:p w14:paraId="5A39BBE3" w14:textId="77777777" w:rsidR="00F10DF9" w:rsidRPr="00F10DF9" w:rsidRDefault="00F10DF9" w:rsidP="00F10DF9">
      <w:pPr>
        <w:pStyle w:val="Geenafstand"/>
        <w:numPr>
          <w:ilvl w:val="0"/>
          <w:numId w:val="15"/>
        </w:numPr>
      </w:pPr>
      <w:r w:rsidRPr="00F10DF9">
        <w:br w:type="page"/>
      </w:r>
    </w:p>
    <w:p w14:paraId="41C8F396" w14:textId="77777777" w:rsidR="00F10DF9" w:rsidRPr="00F10DF9" w:rsidRDefault="00F10DF9" w:rsidP="00F10DF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6"/>
        <w:gridCol w:w="3436"/>
        <w:gridCol w:w="3418"/>
        <w:gridCol w:w="3155"/>
        <w:gridCol w:w="3455"/>
      </w:tblGrid>
      <w:tr w:rsidR="00F10DF9" w:rsidRPr="00F10DF9" w14:paraId="59641837" w14:textId="77777777" w:rsidTr="36F2D6DE">
        <w:tc>
          <w:tcPr>
            <w:tcW w:w="14786" w:type="dxa"/>
            <w:gridSpan w:val="5"/>
          </w:tcPr>
          <w:p w14:paraId="3230011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Ronde 1: de </w:t>
            </w:r>
            <w:r w:rsidR="002360E3">
              <w:rPr>
                <w:b/>
              </w:rPr>
              <w:t>leraar</w:t>
            </w:r>
            <w:r w:rsidRPr="00F10DF9">
              <w:rPr>
                <w:b/>
              </w:rPr>
              <w:t xml:space="preserve"> als lid van het schoolteam</w:t>
            </w:r>
          </w:p>
          <w:p w14:paraId="6F6171DF" w14:textId="59067AF7" w:rsidR="00F10DF9" w:rsidRPr="00F10DF9" w:rsidRDefault="00983B95" w:rsidP="00F10DF9">
            <w:pPr>
              <w:pStyle w:val="Geenafstand"/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57029EF4" w14:textId="0B233172" w:rsidR="00F10DF9" w:rsidRPr="00F10DF9" w:rsidRDefault="00983B95" w:rsidP="00F10DF9">
            <w:pPr>
              <w:pStyle w:val="Geenafstand"/>
            </w:pPr>
            <w:r>
              <w:rPr>
                <w:lang w:val="nl-BE"/>
              </w:rPr>
              <w:t>De leraren</w:t>
            </w:r>
            <w:r w:rsidR="00F10DF9" w:rsidRPr="00F10DF9">
              <w:rPr>
                <w:lang w:val="nl-BE"/>
              </w:rPr>
              <w:t xml:space="preserve"> </w:t>
            </w:r>
            <w:r>
              <w:rPr>
                <w:lang w:val="nl-BE"/>
              </w:rPr>
              <w:t>verwerven</w:t>
            </w:r>
            <w:r w:rsidR="00F10DF9" w:rsidRPr="00F10DF9">
              <w:rPr>
                <w:lang w:val="nl-BE"/>
              </w:rPr>
              <w:t xml:space="preserve"> inzicht </w:t>
            </w:r>
            <w:r w:rsidR="00F10DF9" w:rsidRPr="00F10DF9">
              <w:t>in de studierichtingen van het toekomstig</w:t>
            </w:r>
            <w:r>
              <w:t>e</w:t>
            </w:r>
            <w:r w:rsidR="00F10DF9" w:rsidRPr="00F10DF9">
              <w:t xml:space="preserve"> studieaanbod van de eigen school:</w:t>
            </w:r>
          </w:p>
          <w:p w14:paraId="49840F12" w14:textId="77777777" w:rsidR="00F10DF9" w:rsidRPr="00F10DF9" w:rsidRDefault="00F10DF9" w:rsidP="00F10DF9">
            <w:pPr>
              <w:pStyle w:val="Geenafstand"/>
              <w:numPr>
                <w:ilvl w:val="0"/>
                <w:numId w:val="17"/>
              </w:numPr>
            </w:pPr>
            <w:r w:rsidRPr="00F10DF9">
              <w:t>binnen het domein en de finaliteit,</w:t>
            </w:r>
          </w:p>
          <w:p w14:paraId="2760C1F0" w14:textId="77777777" w:rsidR="00F10DF9" w:rsidRPr="00F10DF9" w:rsidRDefault="00F10DF9" w:rsidP="00F10DF9">
            <w:pPr>
              <w:pStyle w:val="Geenafstand"/>
              <w:numPr>
                <w:ilvl w:val="0"/>
                <w:numId w:val="17"/>
              </w:numPr>
            </w:pPr>
            <w:r w:rsidRPr="00F10DF9">
              <w:t>in het doorstroomprofiel (verder studeren en/of arbeidsmarkt)</w:t>
            </w:r>
            <w:r w:rsidR="001C1620">
              <w:t>.</w:t>
            </w:r>
          </w:p>
        </w:tc>
      </w:tr>
      <w:tr w:rsidR="00F10DF9" w:rsidRPr="00F10DF9" w14:paraId="07D4DD48" w14:textId="77777777" w:rsidTr="36F2D6DE">
        <w:tc>
          <w:tcPr>
            <w:tcW w:w="1101" w:type="dxa"/>
          </w:tcPr>
          <w:p w14:paraId="3816B0AB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Timing</w:t>
            </w:r>
          </w:p>
        </w:tc>
        <w:tc>
          <w:tcPr>
            <w:tcW w:w="3735" w:type="dxa"/>
          </w:tcPr>
          <w:p w14:paraId="75A0857C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Groepering</w:t>
            </w:r>
          </w:p>
        </w:tc>
        <w:tc>
          <w:tcPr>
            <w:tcW w:w="3674" w:type="dxa"/>
          </w:tcPr>
          <w:p w14:paraId="1C4F7F15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Rol van de </w:t>
            </w:r>
            <w:r w:rsidR="002360E3">
              <w:rPr>
                <w:b/>
              </w:rPr>
              <w:t>leraar</w:t>
            </w:r>
          </w:p>
          <w:p w14:paraId="2CCBA4F3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Opdracht</w:t>
            </w:r>
          </w:p>
        </w:tc>
        <w:tc>
          <w:tcPr>
            <w:tcW w:w="3222" w:type="dxa"/>
          </w:tcPr>
          <w:p w14:paraId="7AC1B507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Aanpak</w:t>
            </w:r>
          </w:p>
        </w:tc>
        <w:tc>
          <w:tcPr>
            <w:tcW w:w="3054" w:type="dxa"/>
          </w:tcPr>
          <w:p w14:paraId="4A702C6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Materiaal</w:t>
            </w:r>
          </w:p>
        </w:tc>
      </w:tr>
      <w:tr w:rsidR="00F10DF9" w:rsidRPr="00F10DF9" w14:paraId="1741C544" w14:textId="77777777" w:rsidTr="36F2D6DE">
        <w:tc>
          <w:tcPr>
            <w:tcW w:w="14786" w:type="dxa"/>
            <w:gridSpan w:val="5"/>
          </w:tcPr>
          <w:p w14:paraId="29B8BEE5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Voorkennis opfrissen</w:t>
            </w:r>
          </w:p>
        </w:tc>
      </w:tr>
      <w:tr w:rsidR="00F10DF9" w:rsidRPr="00F10DF9" w14:paraId="43E21E6D" w14:textId="77777777" w:rsidTr="36F2D6DE">
        <w:tc>
          <w:tcPr>
            <w:tcW w:w="1101" w:type="dxa"/>
          </w:tcPr>
          <w:p w14:paraId="1329FA18" w14:textId="77777777" w:rsidR="00F10DF9" w:rsidRPr="00F10DF9" w:rsidRDefault="00F10DF9" w:rsidP="00F10DF9">
            <w:pPr>
              <w:pStyle w:val="Geenafstand"/>
            </w:pPr>
            <w:r w:rsidRPr="00F10DF9">
              <w:t>15 min.</w:t>
            </w:r>
          </w:p>
        </w:tc>
        <w:tc>
          <w:tcPr>
            <w:tcW w:w="3735" w:type="dxa"/>
          </w:tcPr>
          <w:p w14:paraId="2DD52787" w14:textId="0346CBCD" w:rsidR="00F10DF9" w:rsidRPr="00F10DF9" w:rsidRDefault="00F10DF9" w:rsidP="00F10DF9">
            <w:pPr>
              <w:pStyle w:val="Geenafstand"/>
            </w:pPr>
            <w:r w:rsidRPr="00F10DF9">
              <w:t xml:space="preserve">Heterogene groepen met </w:t>
            </w:r>
            <w:r w:rsidR="002360E3">
              <w:t>leraren</w:t>
            </w:r>
            <w:r w:rsidRPr="00F10DF9">
              <w:t xml:space="preserve"> uit basisvorming en specifiek</w:t>
            </w:r>
            <w:r w:rsidR="002360E3">
              <w:t xml:space="preserve">e </w:t>
            </w:r>
            <w:r w:rsidRPr="00F10DF9">
              <w:t xml:space="preserve">gedeelte, </w:t>
            </w:r>
            <w:r w:rsidR="00983B95">
              <w:t>tweede en derde</w:t>
            </w:r>
            <w:r w:rsidRPr="00F10DF9">
              <w:t xml:space="preserve"> graad </w:t>
            </w:r>
          </w:p>
          <w:p w14:paraId="2975EFE7" w14:textId="77777777" w:rsidR="00F10DF9" w:rsidRPr="00F10DF9" w:rsidRDefault="00F10DF9" w:rsidP="00F10DF9">
            <w:pPr>
              <w:pStyle w:val="Geenafstand"/>
            </w:pPr>
            <w:r w:rsidRPr="00F10DF9">
              <w:t>Plenair</w:t>
            </w:r>
          </w:p>
          <w:p w14:paraId="72A3D3EC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674" w:type="dxa"/>
          </w:tcPr>
          <w:p w14:paraId="6B8860DC" w14:textId="21178B48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F10DF9" w:rsidRPr="00F10DF9">
              <w:rPr>
                <w:lang w:val="nl-BE"/>
              </w:rPr>
              <w:t xml:space="preserve"> als lid van het schoolteam</w:t>
            </w:r>
          </w:p>
          <w:p w14:paraId="0D9EBCF3" w14:textId="0117675F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>Activeren van de voorkennis die meegegeven is</w:t>
            </w:r>
            <w:r w:rsidR="00983B95">
              <w:rPr>
                <w:lang w:val="nl-BE"/>
              </w:rPr>
              <w:t xml:space="preserve"> in de</w:t>
            </w:r>
            <w:r w:rsidRPr="00F10DF9">
              <w:rPr>
                <w:lang w:val="nl-BE"/>
              </w:rPr>
              <w:t xml:space="preserve"> sessie ‘Kennismaking met de studierichting</w:t>
            </w:r>
            <w:r w:rsidR="00983B95">
              <w:rPr>
                <w:lang w:val="nl-BE"/>
              </w:rPr>
              <w:t>en</w:t>
            </w:r>
            <w:r w:rsidRPr="00F10DF9">
              <w:rPr>
                <w:lang w:val="nl-BE"/>
              </w:rPr>
              <w:t xml:space="preserve"> en hun onderliggende componenten’ en die nodig is om h</w:t>
            </w:r>
            <w:r w:rsidR="00983B95">
              <w:rPr>
                <w:lang w:val="nl-BE"/>
              </w:rPr>
              <w:t>et verdere traject te doorlopen</w:t>
            </w:r>
          </w:p>
        </w:tc>
        <w:tc>
          <w:tcPr>
            <w:tcW w:w="3222" w:type="dxa"/>
          </w:tcPr>
          <w:p w14:paraId="792093AB" w14:textId="3A7D2E28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36F2D6DE">
              <w:rPr>
                <w:lang w:val="nl-BE"/>
              </w:rPr>
              <w:t xml:space="preserve">Bijv. </w:t>
            </w:r>
            <w:r w:rsidR="5D017BDB" w:rsidRPr="36F2D6DE">
              <w:rPr>
                <w:lang w:val="nl-BE"/>
              </w:rPr>
              <w:t>K</w:t>
            </w:r>
            <w:r w:rsidRPr="36F2D6DE">
              <w:rPr>
                <w:lang w:val="nl-BE"/>
              </w:rPr>
              <w:t>ahoot</w:t>
            </w:r>
            <w:r w:rsidR="00983B95" w:rsidRPr="36F2D6DE">
              <w:rPr>
                <w:lang w:val="nl-BE"/>
              </w:rPr>
              <w:t xml:space="preserve">, </w:t>
            </w:r>
            <w:r w:rsidR="1D8584BA" w:rsidRPr="36F2D6DE">
              <w:rPr>
                <w:lang w:val="nl-BE"/>
              </w:rPr>
              <w:t>M</w:t>
            </w:r>
            <w:r w:rsidRPr="36F2D6DE">
              <w:rPr>
                <w:lang w:val="nl-BE"/>
              </w:rPr>
              <w:t>entime</w:t>
            </w:r>
            <w:r w:rsidR="00983B95" w:rsidRPr="36F2D6DE">
              <w:rPr>
                <w:lang w:val="nl-BE"/>
              </w:rPr>
              <w:t>ter</w:t>
            </w:r>
          </w:p>
          <w:p w14:paraId="29D6B04F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 </w:t>
            </w:r>
          </w:p>
        </w:tc>
        <w:tc>
          <w:tcPr>
            <w:tcW w:w="3054" w:type="dxa"/>
          </w:tcPr>
          <w:p w14:paraId="4E4CD1E8" w14:textId="5C46EC75" w:rsidR="00F10DF9" w:rsidRPr="00F10DF9" w:rsidRDefault="644BCC43" w:rsidP="00983B95">
            <w:pPr>
              <w:pStyle w:val="Geenafstand"/>
              <w:numPr>
                <w:ilvl w:val="0"/>
                <w:numId w:val="21"/>
              </w:numPr>
            </w:pPr>
            <w:r>
              <w:t>Bijlage 1</w:t>
            </w:r>
            <w:r w:rsidR="3B497F77">
              <w:t xml:space="preserve">: </w:t>
            </w:r>
            <w:r w:rsidR="00983B95">
              <w:t>m</w:t>
            </w:r>
            <w:r w:rsidR="00F10DF9">
              <w:t>ogelijke vragen activeren voorkennis</w:t>
            </w:r>
          </w:p>
        </w:tc>
      </w:tr>
      <w:tr w:rsidR="00F10DF9" w:rsidRPr="00F10DF9" w14:paraId="55CCA5C0" w14:textId="77777777" w:rsidTr="36F2D6DE">
        <w:tc>
          <w:tcPr>
            <w:tcW w:w="14786" w:type="dxa"/>
            <w:gridSpan w:val="5"/>
          </w:tcPr>
          <w:p w14:paraId="253CC3F7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Wat betekent de modernisering van het studieaanbod voor onze school?</w:t>
            </w:r>
          </w:p>
        </w:tc>
      </w:tr>
      <w:tr w:rsidR="00F10DF9" w:rsidRPr="00F10DF9" w14:paraId="41185BBC" w14:textId="77777777" w:rsidTr="36F2D6DE">
        <w:tc>
          <w:tcPr>
            <w:tcW w:w="1101" w:type="dxa"/>
          </w:tcPr>
          <w:p w14:paraId="5CA512B5" w14:textId="77777777" w:rsidR="00F10DF9" w:rsidRPr="00F10DF9" w:rsidRDefault="00F10DF9" w:rsidP="00F10DF9">
            <w:pPr>
              <w:pStyle w:val="Geenafstand"/>
            </w:pPr>
            <w:r w:rsidRPr="00F10DF9">
              <w:t>15 min.</w:t>
            </w:r>
          </w:p>
        </w:tc>
        <w:tc>
          <w:tcPr>
            <w:tcW w:w="3735" w:type="dxa"/>
          </w:tcPr>
          <w:p w14:paraId="24A1A110" w14:textId="7E9740A2" w:rsidR="00F10DF9" w:rsidRPr="00F10DF9" w:rsidRDefault="00F10DF9" w:rsidP="00F10DF9">
            <w:pPr>
              <w:pStyle w:val="Geenafstand"/>
            </w:pPr>
            <w:r w:rsidRPr="00F10DF9">
              <w:t>Heterogene groepen (</w:t>
            </w:r>
            <w:r w:rsidR="002360E3">
              <w:t>leraren</w:t>
            </w:r>
            <w:r w:rsidRPr="00F10DF9">
              <w:t xml:space="preserve"> uit basisvorming en specifiek</w:t>
            </w:r>
            <w:r w:rsidR="002360E3">
              <w:t>e</w:t>
            </w:r>
            <w:r w:rsidR="00983B95">
              <w:t xml:space="preserve"> gedeelte</w:t>
            </w:r>
            <w:r w:rsidRPr="00F10DF9">
              <w:t xml:space="preserve">, </w:t>
            </w:r>
            <w:r w:rsidR="00983B95">
              <w:t>tweede en derde</w:t>
            </w:r>
            <w:r w:rsidRPr="00F10DF9">
              <w:t xml:space="preserve"> graad)</w:t>
            </w:r>
          </w:p>
          <w:p w14:paraId="0D0B940D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674" w:type="dxa"/>
          </w:tcPr>
          <w:p w14:paraId="05870A7D" w14:textId="70E5D64D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983B95">
              <w:rPr>
                <w:lang w:val="nl-BE"/>
              </w:rPr>
              <w:t xml:space="preserve"> als lid van het schoolteam</w:t>
            </w:r>
          </w:p>
          <w:p w14:paraId="2D1D3DB5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Zicht krijgen op het toekomstige studieaanbod van de school </w:t>
            </w:r>
          </w:p>
          <w:p w14:paraId="0E27B00A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222" w:type="dxa"/>
          </w:tcPr>
          <w:p w14:paraId="513A7A29" w14:textId="56B2032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Werkvorm: </w:t>
            </w:r>
            <w:r w:rsidR="00983B95">
              <w:rPr>
                <w:lang w:val="nl-BE"/>
              </w:rPr>
              <w:t>matrix vullen</w:t>
            </w:r>
          </w:p>
          <w:p w14:paraId="329BEC51" w14:textId="7AB63553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 xml:space="preserve">Elke groep krijgt </w:t>
            </w:r>
            <w:r w:rsidR="00983B95">
              <w:rPr>
                <w:lang w:val="nl-BE"/>
              </w:rPr>
              <w:t xml:space="preserve">een </w:t>
            </w:r>
            <w:r w:rsidRPr="00F10DF9">
              <w:rPr>
                <w:lang w:val="nl-BE"/>
              </w:rPr>
              <w:t>blanco matrix.</w:t>
            </w:r>
          </w:p>
          <w:p w14:paraId="3ACFA496" w14:textId="13426CE8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>Elke groep krijgt een envelop met de toekomstige studierichtingen van de school.</w:t>
            </w:r>
          </w:p>
          <w:p w14:paraId="63C93F16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 xml:space="preserve">Elke groep legt de studierichtingen op de juiste plaats in de matrix. </w:t>
            </w:r>
          </w:p>
        </w:tc>
        <w:tc>
          <w:tcPr>
            <w:tcW w:w="3054" w:type="dxa"/>
          </w:tcPr>
          <w:p w14:paraId="0D6EB435" w14:textId="4B17FAAD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>
              <w:t xml:space="preserve">Bijlage </w:t>
            </w:r>
            <w:r w:rsidR="01A8980E">
              <w:t>2</w:t>
            </w:r>
            <w:r w:rsidR="00983B95">
              <w:t>: b</w:t>
            </w:r>
            <w:r>
              <w:t>lanco matrix</w:t>
            </w:r>
          </w:p>
          <w:p w14:paraId="027FD932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 w:rsidRPr="00F10DF9">
              <w:t>Enveloppen met de toekomstige studierichtingen van de school.</w:t>
            </w:r>
          </w:p>
        </w:tc>
      </w:tr>
      <w:tr w:rsidR="00F10DF9" w:rsidRPr="00F10DF9" w14:paraId="0CDC73BA" w14:textId="77777777" w:rsidTr="36F2D6DE">
        <w:tc>
          <w:tcPr>
            <w:tcW w:w="1101" w:type="dxa"/>
          </w:tcPr>
          <w:p w14:paraId="27BF436B" w14:textId="77777777" w:rsidR="00F10DF9" w:rsidRPr="00F10DF9" w:rsidRDefault="00F10DF9" w:rsidP="00F10DF9">
            <w:pPr>
              <w:pStyle w:val="Geenafstand"/>
            </w:pPr>
            <w:r w:rsidRPr="00F10DF9">
              <w:t>30 min.</w:t>
            </w:r>
          </w:p>
        </w:tc>
        <w:tc>
          <w:tcPr>
            <w:tcW w:w="3735" w:type="dxa"/>
          </w:tcPr>
          <w:p w14:paraId="4197A847" w14:textId="77777777" w:rsidR="00F10DF9" w:rsidRPr="00F10DF9" w:rsidRDefault="00F10DF9" w:rsidP="00F10DF9">
            <w:pPr>
              <w:pStyle w:val="Geenafstand"/>
            </w:pPr>
            <w:r w:rsidRPr="00F10DF9">
              <w:t>Plenair</w:t>
            </w:r>
          </w:p>
        </w:tc>
        <w:tc>
          <w:tcPr>
            <w:tcW w:w="3674" w:type="dxa"/>
          </w:tcPr>
          <w:p w14:paraId="7949BE62" w14:textId="6676A16A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983B95">
              <w:rPr>
                <w:lang w:val="nl-BE"/>
              </w:rPr>
              <w:t xml:space="preserve"> als lid van het schoolteam</w:t>
            </w:r>
          </w:p>
          <w:p w14:paraId="60061E4C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222" w:type="dxa"/>
          </w:tcPr>
          <w:p w14:paraId="6402E1CC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>De directie presenteert de correcte oplossing met toelichting en mogelijkheid tot informatieve vragen</w:t>
            </w:r>
          </w:p>
          <w:p w14:paraId="5191041A" w14:textId="43123003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lastRenderedPageBreak/>
              <w:t>De directie duidt de verschillen aan met het oude studieaanbod</w:t>
            </w:r>
            <w:r w:rsidR="00983B95">
              <w:rPr>
                <w:lang w:val="nl-BE"/>
              </w:rPr>
              <w:t>:</w:t>
            </w:r>
          </w:p>
          <w:p w14:paraId="08D6196E" w14:textId="3D3E91A3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w</w:t>
            </w:r>
            <w:r w:rsidR="00F10DF9" w:rsidRPr="00F10DF9">
              <w:t>elke studierichtingen?</w:t>
            </w:r>
          </w:p>
          <w:p w14:paraId="54E790C0" w14:textId="2D4002A9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w</w:t>
            </w:r>
            <w:r w:rsidR="00F10DF9" w:rsidRPr="00F10DF9">
              <w:t>elke domeinen?</w:t>
            </w:r>
          </w:p>
          <w:p w14:paraId="63C682E8" w14:textId="6EAAFB4A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w</w:t>
            </w:r>
            <w:r w:rsidR="00F10DF9" w:rsidRPr="00F10DF9">
              <w:t>elke finaliteiten richt mijn school in?</w:t>
            </w:r>
          </w:p>
          <w:p w14:paraId="12443313" w14:textId="7E5643DF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n</w:t>
            </w:r>
            <w:r w:rsidR="00F10DF9" w:rsidRPr="00F10DF9">
              <w:t xml:space="preserve">aar welke profielen werkt onze school toe (verder studeren – arbeidsmarkt)? </w:t>
            </w:r>
          </w:p>
          <w:p w14:paraId="75175C7F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>Aandacht voor:</w:t>
            </w:r>
          </w:p>
          <w:p w14:paraId="1B738A00" w14:textId="4B831E49" w:rsidR="00F10DF9" w:rsidRPr="00F10DF9" w:rsidRDefault="00983B95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="00F10DF9" w:rsidRPr="00F10DF9">
              <w:rPr>
                <w:lang w:val="nl-BE"/>
              </w:rPr>
              <w:t>lemtoon op  gelijkenissen en verschillen</w:t>
            </w:r>
          </w:p>
          <w:p w14:paraId="2612965E" w14:textId="6DD42661" w:rsidR="00F10DF9" w:rsidRPr="00F10DF9" w:rsidRDefault="00983B95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F10DF9" w:rsidRPr="00F10DF9">
              <w:rPr>
                <w:lang w:val="nl-BE"/>
              </w:rPr>
              <w:t>andacht voor: complementariteit basisvorming en specifiek</w:t>
            </w:r>
            <w:r w:rsidR="00103295">
              <w:rPr>
                <w:lang w:val="nl-BE"/>
              </w:rPr>
              <w:t>e</w:t>
            </w:r>
            <w:r w:rsidR="00F10DF9" w:rsidRPr="00F10DF9">
              <w:rPr>
                <w:lang w:val="nl-BE"/>
              </w:rPr>
              <w:t xml:space="preserve"> gedeelte </w:t>
            </w:r>
          </w:p>
          <w:p w14:paraId="172A0622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>…</w:t>
            </w:r>
          </w:p>
          <w:p w14:paraId="44EAFD9C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054" w:type="dxa"/>
          </w:tcPr>
          <w:p w14:paraId="4B94D5A5" w14:textId="77777777" w:rsidR="00F10DF9" w:rsidRPr="00F10DF9" w:rsidRDefault="00F10DF9" w:rsidP="00F10DF9">
            <w:pPr>
              <w:pStyle w:val="Geenafstand"/>
            </w:pPr>
          </w:p>
        </w:tc>
      </w:tr>
      <w:tr w:rsidR="00F10DF9" w:rsidRPr="00F10DF9" w14:paraId="31428E79" w14:textId="77777777" w:rsidTr="36F2D6DE">
        <w:tc>
          <w:tcPr>
            <w:tcW w:w="1101" w:type="dxa"/>
          </w:tcPr>
          <w:p w14:paraId="63FD8700" w14:textId="77777777" w:rsidR="00F10DF9" w:rsidRPr="00F10DF9" w:rsidRDefault="00F10DF9" w:rsidP="00F10DF9">
            <w:pPr>
              <w:pStyle w:val="Geenafstand"/>
            </w:pPr>
            <w:r w:rsidRPr="00F10DF9">
              <w:t>10 min. per denktafel</w:t>
            </w:r>
          </w:p>
        </w:tc>
        <w:tc>
          <w:tcPr>
            <w:tcW w:w="3735" w:type="dxa"/>
          </w:tcPr>
          <w:p w14:paraId="5820D03F" w14:textId="476851C9" w:rsidR="00F10DF9" w:rsidRPr="00F10DF9" w:rsidRDefault="00F10DF9" w:rsidP="00F10DF9">
            <w:pPr>
              <w:pStyle w:val="Geenafstand"/>
            </w:pPr>
            <w:r w:rsidRPr="00F10DF9">
              <w:t>Heterogene groepen (</w:t>
            </w:r>
            <w:r w:rsidR="002360E3">
              <w:t>leraren</w:t>
            </w:r>
            <w:r w:rsidRPr="00F10DF9">
              <w:t xml:space="preserve"> uit basisvorming en specifiek</w:t>
            </w:r>
            <w:r w:rsidR="00103295">
              <w:t>e</w:t>
            </w:r>
            <w:r w:rsidRPr="00F10DF9">
              <w:t xml:space="preserve"> gedeelte, </w:t>
            </w:r>
            <w:r w:rsidR="00983B95">
              <w:t>tweede en derde</w:t>
            </w:r>
            <w:r w:rsidRPr="00F10DF9">
              <w:t xml:space="preserve"> graad)</w:t>
            </w:r>
          </w:p>
          <w:p w14:paraId="3DEEC669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674" w:type="dxa"/>
          </w:tcPr>
          <w:p w14:paraId="01B31BB8" w14:textId="77777777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F10DF9" w:rsidRPr="00F10DF9">
              <w:rPr>
                <w:lang w:val="nl-BE"/>
              </w:rPr>
              <w:t xml:space="preserve"> als lid van het schoolteam</w:t>
            </w:r>
          </w:p>
          <w:p w14:paraId="48A887BF" w14:textId="10694522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Alle </w:t>
            </w:r>
            <w:r w:rsidR="002360E3">
              <w:rPr>
                <w:lang w:val="nl-BE"/>
              </w:rPr>
              <w:t>leraren</w:t>
            </w:r>
            <w:r w:rsidRPr="00F10DF9">
              <w:rPr>
                <w:lang w:val="nl-BE"/>
              </w:rPr>
              <w:t xml:space="preserve"> maken kennis met het volledige studieaanbod van de school (dus niet enkel wie een lesopdracht zo</w:t>
            </w:r>
            <w:r w:rsidR="00983B95">
              <w:rPr>
                <w:lang w:val="nl-BE"/>
              </w:rPr>
              <w:t>u hebben in die studierichting)</w:t>
            </w:r>
          </w:p>
          <w:p w14:paraId="3656B9AB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222" w:type="dxa"/>
          </w:tcPr>
          <w:p w14:paraId="0640267C" w14:textId="1AC83925" w:rsidR="00F10DF9" w:rsidRPr="00F10DF9" w:rsidRDefault="00F10DF9" w:rsidP="00F10DF9">
            <w:pPr>
              <w:pStyle w:val="Geenafstand"/>
            </w:pPr>
            <w:r w:rsidRPr="00F10DF9">
              <w:t xml:space="preserve">Denktafels per domein </w:t>
            </w:r>
            <w:r w:rsidR="00E743EC">
              <w:t>en roterende groepen/carrousel:</w:t>
            </w:r>
          </w:p>
          <w:p w14:paraId="151D7C2C" w14:textId="05CFD5BD" w:rsidR="00F10DF9" w:rsidRPr="00F10DF9" w:rsidRDefault="00E743EC" w:rsidP="00F10DF9">
            <w:pPr>
              <w:pStyle w:val="Geenafstand"/>
            </w:pPr>
            <w:r>
              <w:t>a</w:t>
            </w:r>
            <w:r w:rsidR="00F10DF9" w:rsidRPr="00F10DF9">
              <w:t>an de hand van een aantal richtvragen verkennen ze de accenten binnen de studierichting.</w:t>
            </w:r>
          </w:p>
          <w:p w14:paraId="2BB20A10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t>Eventueel kan een verantwoordelijke worden voorzien die bijkomende vragen kan beantwoorden.</w:t>
            </w:r>
          </w:p>
        </w:tc>
        <w:tc>
          <w:tcPr>
            <w:tcW w:w="3054" w:type="dxa"/>
          </w:tcPr>
          <w:p w14:paraId="130B2AED" w14:textId="2400061D" w:rsidR="00F10DF9" w:rsidRPr="00F10DF9" w:rsidRDefault="00F10DF9" w:rsidP="00F10DF9">
            <w:pPr>
              <w:pStyle w:val="Geenafstand"/>
            </w:pPr>
            <w:r w:rsidRPr="00F10DF9">
              <w:rPr>
                <w:lang w:val="nl-BE"/>
              </w:rPr>
              <w:t xml:space="preserve">Beschrijvingen van </w:t>
            </w:r>
            <w:r w:rsidRPr="00F10DF9">
              <w:t xml:space="preserve">de studierichtingen (zie </w:t>
            </w:r>
            <w:hyperlink r:id="rId13" w:history="1">
              <w:r w:rsidR="00F71809" w:rsidRPr="009B6A64">
                <w:rPr>
                  <w:rStyle w:val="Hyperlink"/>
                </w:rPr>
                <w:t>https://pro.g-o.be/beleidsthemas/modernisering-secundair-onderwijs/beschrijving-studierichtingen</w:t>
              </w:r>
            </w:hyperlink>
            <w:r w:rsidR="00F71809">
              <w:t xml:space="preserve"> </w:t>
            </w:r>
            <w:r w:rsidRPr="00F10DF9">
              <w:t xml:space="preserve">) </w:t>
            </w:r>
          </w:p>
          <w:p w14:paraId="66DC314D" w14:textId="7D6F2A56" w:rsidR="00F10DF9" w:rsidRPr="00F10DF9" w:rsidRDefault="00F10DF9" w:rsidP="00E743EC">
            <w:pPr>
              <w:pStyle w:val="Geenafstand"/>
            </w:pPr>
            <w:r>
              <w:t xml:space="preserve">Bijlage </w:t>
            </w:r>
            <w:r w:rsidR="00E743EC">
              <w:t>3: r</w:t>
            </w:r>
            <w:r>
              <w:t>ichtvragen</w:t>
            </w:r>
          </w:p>
        </w:tc>
      </w:tr>
    </w:tbl>
    <w:p w14:paraId="45FB0818" w14:textId="77777777" w:rsidR="00F10DF9" w:rsidRDefault="00F10DF9" w:rsidP="00F10DF9">
      <w:pPr>
        <w:pStyle w:val="Geenafstand"/>
      </w:pPr>
    </w:p>
    <w:p w14:paraId="049F31CB" w14:textId="77777777" w:rsidR="00F10DF9" w:rsidRDefault="00F10DF9">
      <w:pPr>
        <w:spacing w:before="0"/>
      </w:pPr>
      <w:r>
        <w:br w:type="page"/>
      </w:r>
    </w:p>
    <w:p w14:paraId="53128261" w14:textId="77777777" w:rsidR="00F10DF9" w:rsidRPr="00F10DF9" w:rsidRDefault="00F10DF9" w:rsidP="00F10DF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4"/>
        <w:gridCol w:w="3445"/>
        <w:gridCol w:w="3634"/>
        <w:gridCol w:w="2918"/>
        <w:gridCol w:w="3455"/>
      </w:tblGrid>
      <w:tr w:rsidR="00F10DF9" w:rsidRPr="00F10DF9" w14:paraId="3D0681FD" w14:textId="77777777" w:rsidTr="526B225D">
        <w:tc>
          <w:tcPr>
            <w:tcW w:w="14786" w:type="dxa"/>
            <w:gridSpan w:val="5"/>
          </w:tcPr>
          <w:p w14:paraId="372C4B1B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Ronde 2:  de </w:t>
            </w:r>
            <w:r w:rsidR="002360E3">
              <w:rPr>
                <w:b/>
              </w:rPr>
              <w:t>leraar</w:t>
            </w:r>
            <w:r w:rsidRPr="00F10DF9">
              <w:rPr>
                <w:b/>
              </w:rPr>
              <w:t xml:space="preserve"> als lid van het team voor de basisvorming, als lid van het team voor het specifieke gedeelte</w:t>
            </w:r>
          </w:p>
          <w:p w14:paraId="79CDF2BA" w14:textId="1EC41D0B" w:rsidR="00F10DF9" w:rsidRPr="00F10DF9" w:rsidRDefault="00E219AB" w:rsidP="00F10DF9">
            <w:pPr>
              <w:pStyle w:val="Geenafstand"/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0ED382B9" w14:textId="2B69F5B9" w:rsidR="00F10DF9" w:rsidRPr="00F10DF9" w:rsidRDefault="00F10DF9" w:rsidP="00F10DF9">
            <w:pPr>
              <w:pStyle w:val="Geenafstand"/>
            </w:pPr>
            <w:r w:rsidRPr="00F10DF9">
              <w:t xml:space="preserve">De </w:t>
            </w:r>
            <w:r w:rsidR="002360E3">
              <w:t>leraren</w:t>
            </w:r>
            <w:r w:rsidR="00E219AB">
              <w:t>:</w:t>
            </w:r>
            <w:r w:rsidRPr="00F10DF9">
              <w:t xml:space="preserve"> </w:t>
            </w:r>
          </w:p>
          <w:p w14:paraId="7B99341C" w14:textId="77777777" w:rsidR="00F10DF9" w:rsidRPr="00F10DF9" w:rsidRDefault="00F10DF9" w:rsidP="00F10DF9">
            <w:pPr>
              <w:pStyle w:val="Geenafstand"/>
              <w:numPr>
                <w:ilvl w:val="0"/>
                <w:numId w:val="18"/>
              </w:numPr>
            </w:pPr>
            <w:r w:rsidRPr="00F10DF9">
              <w:t>maken kennis met de doelen van de basisvorming en het specifieke gedeelte, en hun wederzijdse afhankelijkheid</w:t>
            </w:r>
            <w:r w:rsidR="00537498">
              <w:t>;</w:t>
            </w:r>
          </w:p>
          <w:p w14:paraId="6C8DDD6A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 w:rsidRPr="00F10DF9">
              <w:t>illustreren hoe doelen van de basisvorming – naast hun algemeen vormende functies – ook de realisatie van doelen van het specifiek</w:t>
            </w:r>
            <w:r w:rsidR="002360E3">
              <w:t>e</w:t>
            </w:r>
            <w:r w:rsidRPr="00F10DF9">
              <w:t xml:space="preserve"> gedeelte zullen ondersteunen</w:t>
            </w:r>
            <w:r w:rsidR="00537498">
              <w:t>;</w:t>
            </w:r>
          </w:p>
          <w:p w14:paraId="60D9CA07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>
              <w:t>illustreren hoe het specifiek</w:t>
            </w:r>
            <w:r w:rsidR="002360E3">
              <w:t>e</w:t>
            </w:r>
            <w:r>
              <w:t xml:space="preserve"> gedeelte betekenisvolle contexten kan voorzien voor de realisatie van de doelstellingen van de basisvorming</w:t>
            </w:r>
            <w:r w:rsidR="1467E62C">
              <w:t>.</w:t>
            </w:r>
          </w:p>
          <w:p w14:paraId="62486C05" w14:textId="77777777" w:rsidR="00F10DF9" w:rsidRPr="00F10DF9" w:rsidRDefault="00F10DF9" w:rsidP="00F10DF9">
            <w:pPr>
              <w:pStyle w:val="Geenafstand"/>
            </w:pPr>
          </w:p>
        </w:tc>
      </w:tr>
      <w:tr w:rsidR="00F10DF9" w:rsidRPr="00F10DF9" w14:paraId="49563640" w14:textId="77777777" w:rsidTr="526B225D">
        <w:tc>
          <w:tcPr>
            <w:tcW w:w="1346" w:type="dxa"/>
          </w:tcPr>
          <w:p w14:paraId="19816572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Timing</w:t>
            </w:r>
          </w:p>
        </w:tc>
        <w:tc>
          <w:tcPr>
            <w:tcW w:w="3490" w:type="dxa"/>
          </w:tcPr>
          <w:p w14:paraId="07A75681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Groepering</w:t>
            </w:r>
          </w:p>
        </w:tc>
        <w:tc>
          <w:tcPr>
            <w:tcW w:w="3674" w:type="dxa"/>
          </w:tcPr>
          <w:p w14:paraId="20FC3450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Rol van de </w:t>
            </w:r>
            <w:r w:rsidR="002360E3">
              <w:rPr>
                <w:b/>
              </w:rPr>
              <w:t>leraar</w:t>
            </w:r>
          </w:p>
          <w:p w14:paraId="1853A2B1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Opdracht</w:t>
            </w:r>
          </w:p>
        </w:tc>
        <w:tc>
          <w:tcPr>
            <w:tcW w:w="2938" w:type="dxa"/>
          </w:tcPr>
          <w:p w14:paraId="7C90FEE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Aanpak</w:t>
            </w:r>
          </w:p>
        </w:tc>
        <w:tc>
          <w:tcPr>
            <w:tcW w:w="3338" w:type="dxa"/>
          </w:tcPr>
          <w:p w14:paraId="020BB8DB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Materiaal</w:t>
            </w:r>
          </w:p>
        </w:tc>
      </w:tr>
      <w:tr w:rsidR="00F10DF9" w:rsidRPr="00F10DF9" w14:paraId="6EBB0A6F" w14:textId="77777777" w:rsidTr="526B225D">
        <w:tc>
          <w:tcPr>
            <w:tcW w:w="1346" w:type="dxa"/>
          </w:tcPr>
          <w:p w14:paraId="78F80536" w14:textId="77777777" w:rsidR="00F10DF9" w:rsidRPr="00F10DF9" w:rsidRDefault="00F10DF9" w:rsidP="00F10DF9">
            <w:pPr>
              <w:pStyle w:val="Geenafstand"/>
            </w:pPr>
            <w:r w:rsidRPr="00F10DF9">
              <w:t>Min. 90 min.</w:t>
            </w:r>
          </w:p>
        </w:tc>
        <w:tc>
          <w:tcPr>
            <w:tcW w:w="3490" w:type="dxa"/>
          </w:tcPr>
          <w:p w14:paraId="7CBF3B7D" w14:textId="77777777" w:rsidR="00F10DF9" w:rsidRPr="00F10DF9" w:rsidRDefault="00F10DF9" w:rsidP="00F10DF9">
            <w:pPr>
              <w:pStyle w:val="Geenafstand"/>
            </w:pPr>
            <w:r w:rsidRPr="00F10DF9">
              <w:t>Denktafels per studierichting</w:t>
            </w:r>
          </w:p>
        </w:tc>
        <w:tc>
          <w:tcPr>
            <w:tcW w:w="3674" w:type="dxa"/>
          </w:tcPr>
          <w:p w14:paraId="37784F47" w14:textId="4D04C879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Voorbereiding van </w:t>
            </w:r>
            <w:r w:rsidR="00E219AB">
              <w:t>engagementen</w:t>
            </w:r>
            <w:r w:rsidRPr="00F10DF9">
              <w:t xml:space="preserve"> (ronde 3): informatie verzamelen </w:t>
            </w:r>
          </w:p>
          <w:p w14:paraId="05194DCE" w14:textId="67B1F6AE" w:rsidR="00F10DF9" w:rsidRPr="00F10DF9" w:rsidRDefault="00F10DF9" w:rsidP="00E219AB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De drie doelstellingen (zie hoger) documenteren om </w:t>
            </w:r>
            <w:r w:rsidR="00E219AB">
              <w:t>voor de engagementen</w:t>
            </w:r>
            <w:r w:rsidRPr="00F10DF9">
              <w:t xml:space="preserve"> te kunnen gebruiken </w:t>
            </w:r>
          </w:p>
        </w:tc>
        <w:tc>
          <w:tcPr>
            <w:tcW w:w="2938" w:type="dxa"/>
          </w:tcPr>
          <w:p w14:paraId="1895BCDF" w14:textId="5105A493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Denktafels per </w:t>
            </w:r>
            <w:r w:rsidR="008430C4">
              <w:t>studierichting</w:t>
            </w:r>
            <w:r w:rsidRPr="00F10DF9">
              <w:t xml:space="preserve"> met een vaste groep </w:t>
            </w:r>
            <w:r w:rsidR="002360E3">
              <w:t>leraren</w:t>
            </w:r>
            <w:r w:rsidRPr="00F10DF9">
              <w:t xml:space="preserve"> specifieke gedeelte; de </w:t>
            </w:r>
            <w:r w:rsidR="002360E3">
              <w:t>leraren</w:t>
            </w:r>
            <w:r w:rsidRPr="00F10DF9">
              <w:t xml:space="preserve"> basisvormig  roteren over de denktafels</w:t>
            </w:r>
          </w:p>
          <w:p w14:paraId="4101652C" w14:textId="77777777" w:rsidR="00F10DF9" w:rsidRPr="00F10DF9" w:rsidRDefault="00F10DF9" w:rsidP="00F10DF9">
            <w:pPr>
              <w:pStyle w:val="Geenafstand"/>
            </w:pPr>
          </w:p>
          <w:p w14:paraId="240B15EE" w14:textId="77777777" w:rsidR="00F10DF9" w:rsidRPr="00F10DF9" w:rsidRDefault="00F10DF9" w:rsidP="00F10DF9">
            <w:pPr>
              <w:pStyle w:val="Geenafstand"/>
            </w:pPr>
            <w:r w:rsidRPr="00F10DF9">
              <w:t>Mogelijke richtvragen:</w:t>
            </w:r>
          </w:p>
          <w:p w14:paraId="60D6A96C" w14:textId="27781945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>
              <w:t xml:space="preserve">Welke klemtonen leggen wij in de sleutelcompetenties in deze </w:t>
            </w:r>
            <w:r w:rsidR="00E219AB">
              <w:t>studierichting</w:t>
            </w:r>
            <w:r>
              <w:t>?</w:t>
            </w:r>
          </w:p>
          <w:p w14:paraId="729481BA" w14:textId="77777777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Welke verwachtingen hebben de </w:t>
            </w:r>
            <w:r w:rsidR="002360E3">
              <w:t>leraren</w:t>
            </w:r>
            <w:r w:rsidRPr="00F10DF9">
              <w:t xml:space="preserve"> uit het specifieke gedeelte t.a.v. de </w:t>
            </w:r>
            <w:r w:rsidR="002360E3">
              <w:t>leraren</w:t>
            </w:r>
            <w:r w:rsidRPr="00F10DF9">
              <w:t xml:space="preserve"> van de basisvorming en vice versa?</w:t>
            </w:r>
          </w:p>
          <w:p w14:paraId="33C86505" w14:textId="77777777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>…</w:t>
            </w:r>
          </w:p>
        </w:tc>
        <w:tc>
          <w:tcPr>
            <w:tcW w:w="3338" w:type="dxa"/>
          </w:tcPr>
          <w:p w14:paraId="169C612C" w14:textId="77777777" w:rsidR="00F10DF9" w:rsidRPr="00F10DF9" w:rsidRDefault="00F10DF9" w:rsidP="00F10DF9">
            <w:pPr>
              <w:pStyle w:val="Geenafstand"/>
            </w:pPr>
            <w:r w:rsidRPr="00F10DF9">
              <w:t>Bespreking voor het studieaanbod van de school:</w:t>
            </w:r>
          </w:p>
          <w:p w14:paraId="2BD2820D" w14:textId="25E0D207" w:rsidR="00F10DF9" w:rsidRPr="00F10DF9" w:rsidRDefault="00F10DF9" w:rsidP="00F10DF9">
            <w:pPr>
              <w:pStyle w:val="Geenafstand"/>
              <w:numPr>
                <w:ilvl w:val="0"/>
                <w:numId w:val="19"/>
              </w:numPr>
            </w:pPr>
            <w:r w:rsidRPr="00F10DF9">
              <w:t xml:space="preserve">Beschrijvingen van de studierichtingen (zie </w:t>
            </w:r>
            <w:hyperlink r:id="rId14" w:history="1">
              <w:r w:rsidR="00444F65" w:rsidRPr="009B6A64">
                <w:rPr>
                  <w:rStyle w:val="Hyperlink"/>
                </w:rPr>
                <w:t>https://pro.g-o.be/beleidsthemas/modernisering-secundair-onderwijs/beschrijving-studierichtingen</w:t>
              </w:r>
            </w:hyperlink>
            <w:r w:rsidR="00444F65">
              <w:t xml:space="preserve"> </w:t>
            </w:r>
            <w:r w:rsidRPr="00F10DF9">
              <w:t>)</w:t>
            </w:r>
          </w:p>
          <w:p w14:paraId="68C9E1F3" w14:textId="11E71280" w:rsidR="00F10DF9" w:rsidRPr="00F10DF9" w:rsidRDefault="4072FE2B" w:rsidP="00F10DF9">
            <w:pPr>
              <w:pStyle w:val="Geenafstand"/>
              <w:numPr>
                <w:ilvl w:val="0"/>
                <w:numId w:val="19"/>
              </w:numPr>
            </w:pPr>
            <w:r>
              <w:t>Bijlage</w:t>
            </w:r>
            <w:r w:rsidR="00F10DF9">
              <w:t xml:space="preserve"> </w:t>
            </w:r>
            <w:r w:rsidR="1506BEB8">
              <w:t>4</w:t>
            </w:r>
            <w:r w:rsidR="00F10DF9">
              <w:t xml:space="preserve">: </w:t>
            </w:r>
            <w:r w:rsidR="008430C4">
              <w:t>s</w:t>
            </w:r>
            <w:r w:rsidR="00F10DF9">
              <w:t>leutelcompetenties en bouwstenen</w:t>
            </w:r>
          </w:p>
          <w:p w14:paraId="3D4C4154" w14:textId="7F2D95AB" w:rsidR="00F10DF9" w:rsidRPr="00F10DF9" w:rsidRDefault="008430C4" w:rsidP="00F10DF9">
            <w:pPr>
              <w:pStyle w:val="Geenafstand"/>
              <w:numPr>
                <w:ilvl w:val="0"/>
                <w:numId w:val="19"/>
              </w:numPr>
            </w:pPr>
            <w:r>
              <w:t>O</w:t>
            </w:r>
            <w:r w:rsidR="00F10DF9">
              <w:t xml:space="preserve">verzicht cesuurdoelen </w:t>
            </w:r>
            <w:r>
              <w:t>– wordt  eerstdaags vrijgegeven</w:t>
            </w:r>
          </w:p>
          <w:p w14:paraId="6A5C1FBF" w14:textId="5E117CE7" w:rsidR="00F10DF9" w:rsidRPr="00F10DF9" w:rsidRDefault="008430C4" w:rsidP="008430C4">
            <w:pPr>
              <w:pStyle w:val="Geenafstand"/>
              <w:numPr>
                <w:ilvl w:val="0"/>
                <w:numId w:val="19"/>
              </w:numPr>
            </w:pPr>
            <w:r>
              <w:t>O</w:t>
            </w:r>
            <w:r w:rsidR="00F10DF9">
              <w:t>verzicht doelen afgeleid van elementen van BK’s</w:t>
            </w:r>
            <w:r w:rsidR="2F8906B5">
              <w:t>’</w:t>
            </w:r>
            <w:r>
              <w:t xml:space="preserve"> – wordt eerstdaags vrijgegeven</w:t>
            </w:r>
          </w:p>
        </w:tc>
      </w:tr>
    </w:tbl>
    <w:p w14:paraId="4B99056E" w14:textId="77777777" w:rsidR="00F10DF9" w:rsidRDefault="00F10DF9" w:rsidP="00F10DF9">
      <w:pPr>
        <w:pStyle w:val="Geenafstand"/>
      </w:pPr>
    </w:p>
    <w:p w14:paraId="1299C43A" w14:textId="77777777" w:rsidR="00F10DF9" w:rsidRDefault="00F10DF9">
      <w:pPr>
        <w:spacing w:before="0"/>
      </w:pPr>
      <w:r>
        <w:br w:type="page"/>
      </w:r>
    </w:p>
    <w:p w14:paraId="4DDBEF00" w14:textId="77777777" w:rsidR="00F10DF9" w:rsidRPr="00F10DF9" w:rsidRDefault="00F10DF9" w:rsidP="00F10DF9">
      <w:pPr>
        <w:pStyle w:val="Geenafstand"/>
      </w:pPr>
    </w:p>
    <w:tbl>
      <w:tblPr>
        <w:tblStyle w:val="Tabelraster"/>
        <w:tblW w:w="14786" w:type="dxa"/>
        <w:tblLook w:val="04A0" w:firstRow="1" w:lastRow="0" w:firstColumn="1" w:lastColumn="0" w:noHBand="0" w:noVBand="1"/>
      </w:tblPr>
      <w:tblGrid>
        <w:gridCol w:w="1346"/>
        <w:gridCol w:w="3490"/>
        <w:gridCol w:w="3674"/>
        <w:gridCol w:w="2938"/>
        <w:gridCol w:w="3338"/>
      </w:tblGrid>
      <w:tr w:rsidR="00F10DF9" w:rsidRPr="00F10DF9" w14:paraId="67DBFE2E" w14:textId="77777777" w:rsidTr="1F72356E">
        <w:tc>
          <w:tcPr>
            <w:tcW w:w="14786" w:type="dxa"/>
            <w:gridSpan w:val="5"/>
          </w:tcPr>
          <w:p w14:paraId="1A07AA88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Ronde 3: de </w:t>
            </w:r>
            <w:r w:rsidR="002360E3">
              <w:rPr>
                <w:b/>
              </w:rPr>
              <w:t>leraar</w:t>
            </w:r>
            <w:r w:rsidRPr="00F10DF9">
              <w:rPr>
                <w:b/>
              </w:rPr>
              <w:t xml:space="preserve"> als lid van het team verantwoordelijk voor een studierichting</w:t>
            </w:r>
          </w:p>
          <w:p w14:paraId="386D7DDB" w14:textId="12669271" w:rsidR="00F10DF9" w:rsidRDefault="008430C4" w:rsidP="00F10DF9">
            <w:pPr>
              <w:pStyle w:val="Geenafstand"/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2F7764E6" w14:textId="3CD820E0" w:rsidR="008430C4" w:rsidRPr="008430C4" w:rsidRDefault="008430C4" w:rsidP="00F10DF9">
            <w:pPr>
              <w:pStyle w:val="Geenafstand"/>
            </w:pPr>
            <w:r w:rsidRPr="008430C4">
              <w:t>De leraren:</w:t>
            </w:r>
          </w:p>
          <w:p w14:paraId="4FD09060" w14:textId="7AF0C17B" w:rsidR="00F10DF9" w:rsidRPr="00F10DF9" w:rsidRDefault="00F10DF9" w:rsidP="008430C4">
            <w:pPr>
              <w:pStyle w:val="Geenafstand"/>
              <w:numPr>
                <w:ilvl w:val="0"/>
                <w:numId w:val="22"/>
              </w:numPr>
            </w:pPr>
            <w:r w:rsidRPr="00F10DF9">
              <w:t>formuleren hoe ze binnen hun studieric</w:t>
            </w:r>
            <w:r w:rsidR="00BD5214">
              <w:t xml:space="preserve">hting basisvorming en specifieke </w:t>
            </w:r>
            <w:r w:rsidR="008430C4">
              <w:t>gedeelte op elkaar afstemmen;</w:t>
            </w:r>
          </w:p>
          <w:p w14:paraId="4BB918FB" w14:textId="18706CAE" w:rsidR="00F10DF9" w:rsidRPr="00F10DF9" w:rsidRDefault="00F10DF9" w:rsidP="008430C4">
            <w:pPr>
              <w:pStyle w:val="Geenafstand"/>
              <w:numPr>
                <w:ilvl w:val="0"/>
                <w:numId w:val="22"/>
              </w:numPr>
            </w:pPr>
            <w:r w:rsidRPr="00F10DF9">
              <w:t xml:space="preserve">formuleren suggesties voor het </w:t>
            </w:r>
            <w:r w:rsidR="008430C4">
              <w:t>schoolbeleid over horizontaal overleg;</w:t>
            </w:r>
          </w:p>
          <w:p w14:paraId="4930AB5E" w14:textId="2C05FFD7" w:rsidR="00F10DF9" w:rsidRPr="00F10DF9" w:rsidRDefault="00F10DF9" w:rsidP="008430C4">
            <w:pPr>
              <w:pStyle w:val="Geenafstand"/>
              <w:numPr>
                <w:ilvl w:val="0"/>
                <w:numId w:val="22"/>
              </w:numPr>
            </w:pPr>
            <w:r w:rsidRPr="00F10DF9">
              <w:t>maken een pitch over hun bevindingen en stellen die aan elkaar voor.</w:t>
            </w:r>
          </w:p>
          <w:p w14:paraId="3461D779" w14:textId="77777777" w:rsidR="00F10DF9" w:rsidRPr="00F10DF9" w:rsidRDefault="00F10DF9" w:rsidP="00F10DF9">
            <w:pPr>
              <w:pStyle w:val="Geenafstand"/>
            </w:pPr>
          </w:p>
        </w:tc>
      </w:tr>
      <w:tr w:rsidR="00F10DF9" w:rsidRPr="00F10DF9" w14:paraId="04123EB8" w14:textId="77777777" w:rsidTr="1F72356E">
        <w:tc>
          <w:tcPr>
            <w:tcW w:w="1346" w:type="dxa"/>
          </w:tcPr>
          <w:p w14:paraId="32484C3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Timing</w:t>
            </w:r>
          </w:p>
        </w:tc>
        <w:tc>
          <w:tcPr>
            <w:tcW w:w="3490" w:type="dxa"/>
          </w:tcPr>
          <w:p w14:paraId="797B9E8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Groepering</w:t>
            </w:r>
          </w:p>
        </w:tc>
        <w:tc>
          <w:tcPr>
            <w:tcW w:w="3674" w:type="dxa"/>
          </w:tcPr>
          <w:p w14:paraId="666CEE5E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Rol van de </w:t>
            </w:r>
            <w:r w:rsidR="002360E3">
              <w:rPr>
                <w:b/>
              </w:rPr>
              <w:t>leraar</w:t>
            </w:r>
          </w:p>
          <w:p w14:paraId="1B0E673D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Opdracht</w:t>
            </w:r>
          </w:p>
        </w:tc>
        <w:tc>
          <w:tcPr>
            <w:tcW w:w="2938" w:type="dxa"/>
          </w:tcPr>
          <w:p w14:paraId="20ECAC59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Aanpak</w:t>
            </w:r>
          </w:p>
          <w:p w14:paraId="3CF2D8B6" w14:textId="77777777" w:rsidR="00F10DF9" w:rsidRPr="00F10DF9" w:rsidRDefault="00F10DF9" w:rsidP="00F10DF9">
            <w:pPr>
              <w:pStyle w:val="Geenafstand"/>
              <w:rPr>
                <w:b/>
              </w:rPr>
            </w:pPr>
          </w:p>
        </w:tc>
        <w:tc>
          <w:tcPr>
            <w:tcW w:w="3338" w:type="dxa"/>
          </w:tcPr>
          <w:p w14:paraId="3C4BF37F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Materiaal</w:t>
            </w:r>
          </w:p>
        </w:tc>
      </w:tr>
      <w:tr w:rsidR="00F10DF9" w:rsidRPr="00F10DF9" w14:paraId="5B520813" w14:textId="77777777" w:rsidTr="1F72356E">
        <w:tc>
          <w:tcPr>
            <w:tcW w:w="1346" w:type="dxa"/>
          </w:tcPr>
          <w:p w14:paraId="4D464E5D" w14:textId="77777777" w:rsidR="00F10DF9" w:rsidRPr="00F10DF9" w:rsidRDefault="00F10DF9" w:rsidP="00F10DF9">
            <w:pPr>
              <w:pStyle w:val="Geenafstand"/>
            </w:pPr>
            <w:r w:rsidRPr="00F10DF9">
              <w:t>Min. 60 min.</w:t>
            </w:r>
          </w:p>
        </w:tc>
        <w:tc>
          <w:tcPr>
            <w:tcW w:w="3490" w:type="dxa"/>
          </w:tcPr>
          <w:p w14:paraId="194DB10B" w14:textId="1FDB3238" w:rsidR="00F10DF9" w:rsidRPr="00F10DF9" w:rsidRDefault="00F10DF9" w:rsidP="00CF6B28">
            <w:pPr>
              <w:pStyle w:val="Geenafstand"/>
            </w:pPr>
            <w:r>
              <w:t xml:space="preserve">Groepering per studierichting met evenwichtige samenstelling per groep </w:t>
            </w:r>
            <w:r w:rsidR="00CF6B28">
              <w:t>van</w:t>
            </w:r>
            <w:r>
              <w:t xml:space="preserve"> </w:t>
            </w:r>
            <w:r w:rsidR="002360E3">
              <w:t>leraren</w:t>
            </w:r>
            <w:r>
              <w:t xml:space="preserve"> basisvorming en specifiek</w:t>
            </w:r>
            <w:r w:rsidR="00103295">
              <w:t xml:space="preserve">e </w:t>
            </w:r>
            <w:r>
              <w:t>gedeelte</w:t>
            </w:r>
          </w:p>
        </w:tc>
        <w:tc>
          <w:tcPr>
            <w:tcW w:w="3674" w:type="dxa"/>
          </w:tcPr>
          <w:p w14:paraId="46FA01BB" w14:textId="0EE81B55" w:rsidR="00F10DF9" w:rsidRPr="00F10DF9" w:rsidRDefault="00F10DF9" w:rsidP="00F10DF9">
            <w:pPr>
              <w:pStyle w:val="Geenafstand"/>
              <w:numPr>
                <w:ilvl w:val="0"/>
                <w:numId w:val="13"/>
              </w:numPr>
            </w:pPr>
            <w:r w:rsidRPr="00F10DF9">
              <w:t xml:space="preserve">Op te leveren aan het einde van de ronde: ‘Bereid voor elke studierichting een kort overzicht voor van specifieke accenten die je </w:t>
            </w:r>
            <w:r w:rsidR="00CF6B28">
              <w:t>wilt leggen</w:t>
            </w:r>
            <w:r w:rsidRPr="00F10DF9">
              <w:t xml:space="preserve"> in de basisvormig en die een bijdrage leveren tot het profiel van de studierichting’</w:t>
            </w:r>
            <w:r w:rsidR="00CF6B28">
              <w:t>.</w:t>
            </w:r>
          </w:p>
          <w:p w14:paraId="15BA97AD" w14:textId="02438C12" w:rsidR="00F10DF9" w:rsidRPr="00F10DF9" w:rsidRDefault="00F10DF9" w:rsidP="00F10DF9">
            <w:pPr>
              <w:pStyle w:val="Geenafstand"/>
              <w:numPr>
                <w:ilvl w:val="0"/>
                <w:numId w:val="13"/>
              </w:numPr>
            </w:pPr>
            <w:r>
              <w:t xml:space="preserve">Geef </w:t>
            </w:r>
            <w:r w:rsidR="00CF6B28">
              <w:t xml:space="preserve">aan </w:t>
            </w:r>
            <w:r>
              <w:t>waar je vanuit het specifiek</w:t>
            </w:r>
            <w:r w:rsidR="00103295">
              <w:t>e</w:t>
            </w:r>
            <w:r>
              <w:t xml:space="preserve"> gedeelte aansluit bij de basisvorming.</w:t>
            </w:r>
          </w:p>
          <w:p w14:paraId="722D39A8" w14:textId="0CDE50B7" w:rsidR="00F10DF9" w:rsidRPr="00F10DF9" w:rsidRDefault="00F10DF9" w:rsidP="00F10DF9">
            <w:pPr>
              <w:pStyle w:val="Geenafstand"/>
              <w:numPr>
                <w:ilvl w:val="0"/>
                <w:numId w:val="13"/>
              </w:numPr>
            </w:pPr>
            <w:r w:rsidRPr="00F10DF9">
              <w:t xml:space="preserve">Formuleer suggesties </w:t>
            </w:r>
            <w:r w:rsidR="00CF6B28">
              <w:t xml:space="preserve">naar het schoolbeleid over </w:t>
            </w:r>
            <w:r w:rsidRPr="00F10DF9">
              <w:t>hoe jullie die afstemming willen realiseren (structureel horizontaal vakoverleg, projecten, thema’s...)</w:t>
            </w:r>
          </w:p>
          <w:p w14:paraId="0FB78278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2938" w:type="dxa"/>
          </w:tcPr>
          <w:p w14:paraId="3C79207A" w14:textId="77777777" w:rsidR="00F10DF9" w:rsidRPr="00F10DF9" w:rsidRDefault="00F10DF9" w:rsidP="00F10DF9">
            <w:pPr>
              <w:pStyle w:val="Geenafstand"/>
            </w:pPr>
            <w:r w:rsidRPr="00F10DF9">
              <w:t>Bespreek in groep en bezorg een neerslag aan het schoolbeleid.</w:t>
            </w:r>
          </w:p>
          <w:p w14:paraId="1FC39945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338" w:type="dxa"/>
          </w:tcPr>
          <w:p w14:paraId="465D2839" w14:textId="77777777" w:rsidR="00F10DF9" w:rsidRPr="00F10DF9" w:rsidRDefault="00F10DF9" w:rsidP="00F10DF9">
            <w:pPr>
              <w:pStyle w:val="Geenafstand"/>
            </w:pPr>
            <w:r w:rsidRPr="00F10DF9">
              <w:t>Neerslag uit ronde 2.</w:t>
            </w:r>
          </w:p>
        </w:tc>
      </w:tr>
      <w:tr w:rsidR="00F10DF9" w:rsidRPr="00F10DF9" w14:paraId="58E68897" w14:textId="77777777" w:rsidTr="1F72356E">
        <w:tc>
          <w:tcPr>
            <w:tcW w:w="1346" w:type="dxa"/>
          </w:tcPr>
          <w:p w14:paraId="13681D24" w14:textId="77777777" w:rsidR="00F10DF9" w:rsidRPr="00F10DF9" w:rsidRDefault="00F10DF9" w:rsidP="00F10DF9">
            <w:pPr>
              <w:pStyle w:val="Geenafstand"/>
            </w:pPr>
            <w:r w:rsidRPr="00F10DF9">
              <w:t>5 min. per pitch</w:t>
            </w:r>
          </w:p>
        </w:tc>
        <w:tc>
          <w:tcPr>
            <w:tcW w:w="3490" w:type="dxa"/>
          </w:tcPr>
          <w:p w14:paraId="5350EABA" w14:textId="77777777" w:rsidR="00F10DF9" w:rsidRPr="00F10DF9" w:rsidRDefault="00F10DF9" w:rsidP="00F10DF9">
            <w:pPr>
              <w:pStyle w:val="Geenafstand"/>
            </w:pPr>
            <w:r w:rsidRPr="00F10DF9">
              <w:t>Plenair</w:t>
            </w:r>
          </w:p>
        </w:tc>
        <w:tc>
          <w:tcPr>
            <w:tcW w:w="3674" w:type="dxa"/>
          </w:tcPr>
          <w:p w14:paraId="1C4C408D" w14:textId="77777777" w:rsidR="00F10DF9" w:rsidRPr="00F10DF9" w:rsidRDefault="00F10DF9" w:rsidP="00F10DF9">
            <w:pPr>
              <w:pStyle w:val="Geenafstand"/>
            </w:pPr>
            <w:r w:rsidRPr="00F10DF9">
              <w:t>Voorstellen van de pitch</w:t>
            </w:r>
          </w:p>
        </w:tc>
        <w:tc>
          <w:tcPr>
            <w:tcW w:w="2938" w:type="dxa"/>
          </w:tcPr>
          <w:p w14:paraId="0562CB0E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338" w:type="dxa"/>
          </w:tcPr>
          <w:p w14:paraId="34CE0A41" w14:textId="77777777" w:rsidR="00F10DF9" w:rsidRPr="00F10DF9" w:rsidRDefault="00F10DF9" w:rsidP="00F10DF9">
            <w:pPr>
              <w:pStyle w:val="Geenafstand"/>
            </w:pPr>
          </w:p>
        </w:tc>
      </w:tr>
      <w:tr w:rsidR="00CF44A6" w:rsidRPr="00F10DF9" w14:paraId="5C9A4F6E" w14:textId="77777777" w:rsidTr="1F72356E">
        <w:tc>
          <w:tcPr>
            <w:tcW w:w="14786" w:type="dxa"/>
            <w:gridSpan w:val="5"/>
          </w:tcPr>
          <w:p w14:paraId="768AC69D" w14:textId="77777777" w:rsidR="00CF44A6" w:rsidRPr="00CF44A6" w:rsidRDefault="00CF44A6" w:rsidP="00CF44A6">
            <w:pPr>
              <w:pStyle w:val="Geenafstand"/>
            </w:pPr>
            <w:r w:rsidRPr="00CF44A6">
              <w:t>De sessies leerplanimplementatie sluiten aan op deze ronde.</w:t>
            </w:r>
          </w:p>
          <w:p w14:paraId="17EF3BEB" w14:textId="77777777" w:rsidR="00CF44A6" w:rsidRPr="00F10DF9" w:rsidRDefault="00CF44A6" w:rsidP="00CF44A6">
            <w:pPr>
              <w:pStyle w:val="Geenafstand"/>
            </w:pPr>
            <w:r w:rsidRPr="00CF44A6">
              <w:t>Het team is nu optimaal voorbereid voor de implementatiesessies.</w:t>
            </w:r>
          </w:p>
        </w:tc>
      </w:tr>
    </w:tbl>
    <w:p w14:paraId="5997CC1D" w14:textId="77777777" w:rsidR="00B360F0" w:rsidRPr="009866E7" w:rsidRDefault="00B360F0" w:rsidP="00F86B9B"/>
    <w:sectPr w:rsidR="00B360F0" w:rsidRPr="009866E7" w:rsidSect="009866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B089A9" w16cex:dateUtc="2020-10-13T10:14:34.034Z"/>
  <w16cex:commentExtensible w16cex:durableId="737700C8" w16cex:dateUtc="2020-10-13T10:16:44.802Z"/>
  <w16cex:commentExtensible w16cex:durableId="4DF383BB" w16cex:dateUtc="2020-10-14T08:29:15.911Z"/>
  <w16cex:commentExtensible w16cex:durableId="25AFCFCB" w16cex:dateUtc="2020-10-15T09:15:44.683Z"/>
  <w16cex:commentExtensible w16cex:durableId="58A41A08" w16cex:dateUtc="2020-10-15T09:21:08.667Z"/>
  <w16cex:commentExtensible w16cex:durableId="1339F0F0" w16cex:dateUtc="2020-10-17T12:16:56.465Z"/>
  <w16cex:commentExtensible w16cex:durableId="01497B60" w16cex:dateUtc="2020-10-17T12:18:02.0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CE4F30" w16cid:durableId="232FE845"/>
  <w16cid:commentId w16cid:paraId="55569985" w16cid:durableId="232FEE01"/>
  <w16cid:commentId w16cid:paraId="4E72EE7E" w16cid:durableId="232FEE74"/>
  <w16cid:commentId w16cid:paraId="3F2CFB02" w16cid:durableId="232FEF1C"/>
  <w16cid:commentId w16cid:paraId="3935BB3E" w16cid:durableId="232FE874"/>
  <w16cid:commentId w16cid:paraId="73C83982" w16cid:durableId="232FEF8B"/>
  <w16cid:commentId w16cid:paraId="05D973C2" w16cid:durableId="232FEFBA"/>
  <w16cid:commentId w16cid:paraId="3629AD76" w16cid:durableId="232FE8DB"/>
  <w16cid:commentId w16cid:paraId="59180D5B" w16cid:durableId="73B089A9"/>
  <w16cid:commentId w16cid:paraId="11A247CB" w16cid:durableId="737700C8"/>
  <w16cid:commentId w16cid:paraId="1365CF4F" w16cid:durableId="4DF383BB"/>
  <w16cid:commentId w16cid:paraId="6423D571" w16cid:durableId="25AFCFCB"/>
  <w16cid:commentId w16cid:paraId="157D72D8" w16cid:durableId="58A41A08"/>
  <w16cid:commentId w16cid:paraId="018C7789" w16cid:durableId="1339F0F0"/>
  <w16cid:commentId w16cid:paraId="3AA1675C" w16cid:durableId="01497B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9379" w14:textId="77777777" w:rsidR="00970AE9" w:rsidRDefault="00970AE9" w:rsidP="000A569B">
      <w:r>
        <w:separator/>
      </w:r>
    </w:p>
  </w:endnote>
  <w:endnote w:type="continuationSeparator" w:id="0">
    <w:p w14:paraId="3FE9F23F" w14:textId="77777777" w:rsidR="00970AE9" w:rsidRDefault="00970AE9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CEAD" w14:textId="77777777" w:rsidR="00F72DD0" w:rsidRDefault="00F72D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AE57" w14:textId="77777777" w:rsidR="007658FB" w:rsidRPr="00A23683" w:rsidRDefault="007E2FE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B6E0F3" wp14:editId="19E071C4">
              <wp:simplePos x="0" y="0"/>
              <wp:positionH relativeFrom="column">
                <wp:posOffset>8919845</wp:posOffset>
              </wp:positionH>
              <wp:positionV relativeFrom="paragraph">
                <wp:posOffset>-137160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01F437" id="AutoShape 4" o:spid="_x0000_s1026" style="position:absolute;margin-left:702.35pt;margin-top:-10.8pt;width:132.1pt;height:112.1pt;rotation:-1746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Dp4J9fi&#10;AAAADQEAAA8AAABkcnMvZG93bnJldi54bWxMj8FOwzAQRO9I/IO1SFxQaydUpoQ4FSAQpwpIibi6&#10;yZJE2Osodtrw97gnOI72aeZtvpmtYQccfe9IQbIUwJBq1/TUKvjYPS/WwHzQ1GjjCBX8oIdNcX6W&#10;66xxR3rHQxlaFkvIZ1pBF8KQce7rDq32SzcgxduXG60OMY4tb0Z9jOXW8FQIya3uKS50esDHDuvv&#10;crIKqun1ySQvV9efpXjgb85X23JXKXV5Md/fAQs4hz8YTvpRHYrotHcTNZ6ZmFdidRNZBYs0kcBO&#10;iJTrW2B7BalIJfAi5/+/KH4BAAD//wMAUEsBAi0AFAAGAAgAAAAhALaDOJL+AAAA4QEAABMAAAAA&#10;AAAAAAAAAAAAAAAAAFtDb250ZW50X1R5cGVzXS54bWxQSwECLQAUAAYACAAAACEAOP0h/9YAAACU&#10;AQAACwAAAAAAAAAAAAAAAAAvAQAAX3JlbHMvLnJlbHNQSwECLQAUAAYACAAAACEA+B9KdrICAABq&#10;BQAADgAAAAAAAAAAAAAAAAAuAgAAZHJzL2Uyb0RvYy54bWxQSwECLQAUAAYACAAAACEAOngn1+IA&#10;AAANAQAADwAAAAAAAAAAAAAAAAAMBQAAZHJzL2Rvd25yZXYueG1sUEsFBgAAAAAEAAQA8wAAABsG&#10;AAAAAA==&#10;" filled="f" strokecolor="#f08800 [3205]" strokeweight="1pt"/>
          </w:pict>
        </mc:Fallback>
      </mc:AlternateContent>
    </w:r>
    <w:r w:rsidR="00A41E6F"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93B7A" wp14:editId="0FEB97E8">
              <wp:simplePos x="0" y="0"/>
              <wp:positionH relativeFrom="column">
                <wp:posOffset>8980280</wp:posOffset>
              </wp:positionH>
              <wp:positionV relativeFrom="paragraph">
                <wp:posOffset>-208298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395D8EB" id="AutoShape 3" o:spid="_x0000_s1026" style="position:absolute;margin-left:707.1pt;margin-top:-16.4pt;width:132.1pt;height:112.1pt;rotation:-17463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BwncLU4QAA&#10;AA0BAAAPAAAAZHJzL2Rvd25yZXYueG1sTI89T8MwEIZ3JP6DdUhsrZNgShriVAWpLJUqUbKwubFJ&#10;IuxzFLtN+PdcJ9ju1T16P8rN7Cy7mDH0HiWkywSYwcbrHlsJ9cdukQMLUaFW1qOR8GMCbKrbm1IV&#10;2k/4bi7H2DIywVAoCV2MQ8F5aDrjVFj6wSD9vvzoVCQ5tlyPaiJzZ3mWJCvuVI+U0KnBvHam+T6e&#10;nQT+Wad+2j9uk3Vd529B2MP+ZSfl/d28fQYWzRz/YLjWp+pQUaeTP6MOzJIWqciIlbB4yGjEFVk9&#10;5QLYia51KoBXJf+/ovoF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cJ3C1OEAAAAN&#10;AQAADwAAAAAAAAAAAAAAAAAKBQAAZHJzL2Rvd25yZXYueG1sUEsFBgAAAAAEAAQA8wAAABgGAAAA&#10;AA==&#10;" filled="f" strokecolor="#c3004a [321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r w:rsidR="00F86B9B">
      <w:rPr>
        <w:b/>
        <w:bCs/>
        <w:sz w:val="18"/>
        <w:szCs w:val="18"/>
      </w:rPr>
      <w:t>Fout! Verwijzingsbron niet gevonden.</w:t>
    </w:r>
    <w:r w:rsidR="0047113C" w:rsidRPr="00A23683">
      <w:rPr>
        <w:sz w:val="18"/>
        <w:szCs w:val="18"/>
        <w:lang w:val="nl-BE"/>
      </w:rPr>
      <w:fldChar w:fldCharType="end"/>
    </w:r>
  </w:p>
  <w:p w14:paraId="18941114" w14:textId="7BB23947" w:rsidR="007658FB" w:rsidRPr="00DB3DCD" w:rsidRDefault="007658FB" w:rsidP="007E2FEF">
    <w:pPr>
      <w:tabs>
        <w:tab w:val="right" w:pos="14601"/>
      </w:tabs>
      <w:autoSpaceDE w:val="0"/>
      <w:autoSpaceDN w:val="0"/>
      <w:adjustRightInd w:val="0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3A3E40">
      <w:rPr>
        <w:noProof/>
        <w:sz w:val="18"/>
        <w:szCs w:val="18"/>
        <w:lang w:val="nl-BE"/>
      </w:rPr>
      <w:t>20-10-2020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3A3E40">
      <w:rPr>
        <w:noProof/>
        <w:sz w:val="18"/>
        <w:szCs w:val="18"/>
        <w:lang w:val="nl-BE"/>
      </w:rPr>
      <w:t>2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4893" w14:textId="77777777" w:rsidR="007658FB" w:rsidRPr="002C554C" w:rsidRDefault="001B5DED" w:rsidP="00F517A8">
    <w:pPr>
      <w:tabs>
        <w:tab w:val="right" w:pos="14601"/>
      </w:tabs>
      <w:autoSpaceDE w:val="0"/>
      <w:autoSpaceDN w:val="0"/>
      <w:adjustRightInd w:val="0"/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</w:pP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t>Pedagogische begeleidingsdienst</w: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tab/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begin"/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instrText>PAGE   \* MERGEFORMAT</w:instrTex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separate"/>
    </w:r>
    <w:r w:rsidR="003A3E40" w:rsidRPr="003A3E40">
      <w:rPr>
        <w:rFonts w:asciiTheme="majorHAnsi" w:hAnsiTheme="majorHAnsi" w:cs="MS Shell Dlg"/>
        <w:b/>
        <w:noProof/>
        <w:color w:val="C3004A" w:themeColor="text2"/>
        <w:sz w:val="16"/>
        <w:szCs w:val="17"/>
        <w:lang w:eastAsia="nl-BE"/>
      </w:rPr>
      <w:t>1</w: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F646" w14:textId="77777777" w:rsidR="00970AE9" w:rsidRDefault="00970AE9" w:rsidP="000A569B">
      <w:r>
        <w:separator/>
      </w:r>
    </w:p>
  </w:footnote>
  <w:footnote w:type="continuationSeparator" w:id="0">
    <w:p w14:paraId="08CE6F91" w14:textId="77777777" w:rsidR="00970AE9" w:rsidRDefault="00970AE9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77777777" w:rsidR="00F72DD0" w:rsidRDefault="00F72D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A3AD" w14:textId="77777777" w:rsidR="007658FB" w:rsidRPr="00F10DD5" w:rsidRDefault="00F517A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59BFD5A" wp14:editId="6C533D95">
              <wp:simplePos x="0" y="0"/>
              <wp:positionH relativeFrom="page">
                <wp:posOffset>-98425</wp:posOffset>
              </wp:positionH>
              <wp:positionV relativeFrom="page">
                <wp:posOffset>-195580</wp:posOffset>
              </wp:positionV>
              <wp:extent cx="10137140" cy="1230630"/>
              <wp:effectExtent l="0" t="95250" r="16510" b="10287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40000">
                        <a:off x="0" y="0"/>
                        <a:ext cx="10137140" cy="12306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319B8" id="AutoShape 2" o:spid="_x0000_s1026" style="position:absolute;margin-left:-7.75pt;margin-top:-15.4pt;width:798.2pt;height:96.9pt;rotation:-1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UtygUAAIgeAAAOAAAAZHJzL2Uyb0RvYy54bWzsWVFv2zYQfh+w/0DocUBiUZIl26hTZHEy&#10;DOi2Au2A7pGWZEuYLGqUHKcd9t93pGTnc9bY12AbMGB5cCTxPn7k3Xe0dffq9cOmEve5aUtdzz15&#10;6Xsir1OdlfV67v38/u5i4om2U3WmKl3nc+9j3nqvr77+6tWumeWBLnSV5UbQJHU72zVzr+i6ZjYa&#10;tWmRb1R7qZu8psGVNhvV0a1ZjzKjdjT7phoFvh+PdtpkjdFp3rb0dNEPeldu/tUqT7ufVqs270Q1&#10;92htnfs07nNpP0dXr9RsbVRTlOmwDPWCVWxUWRPpYaqF6pTYmvIvU23K1OhWr7rLVG9GerUq09zt&#10;gXYj/Se7eVeoJnd7Iee0zcFN7d83bfrj/VsjymzuUaBqtaEQXW877ZhFYN2za9oZWb1r3hq7wbZ5&#10;o9NfW1Hrm0LV6/zaGL0rcpXRoqS1Hx0B7E1LULHc/aAzml3R7M5TDyuzEUZTRAI5jnz6c4/JJeLB&#10;xefjIT75QydSeih9GSYyojimNCiD0I9DF8KRmtnp7PrSbdt9l2t3re7ftF0f4YyuXHyyYZepruu2&#10;7PIPNNtqU1HQvxkJX+xEkkSJXcyAe2L+C5qH4TiMJ6IQ00mcBPH4GcwHCRQD5iwPYvzzFAFQJJGU&#10;cRic3wuCGBwhcvReOs+BIK6/opcQIWg6DuVkmpx32xiZuG5D0BD580wxMHE1gBg2UQJEDD2jOdtt&#10;dFZ8Sc6gOVcDmGdsQSOIIWjMsSHtzwsaQdzNYKKxiRDEjgymG9ttCGLrDPONK2jEsIkw3RiCRnO2&#10;2zDTGBxoztUAJhrXX4hh6BnzLBn7oZ8wvgQQNJVRxODBNGOLDEEMDkwzdsogiBsXTDM2EYLYIsM0&#10;Y7sNQeyUwTzjag0xbCJMNkbeoDnbbZhsDA4052oA84zrL8Qw9IzyZ8sMQdy9YA6wiRDEDgwmAVvP&#10;CGLLDJOAGx/EsIkwCRhaQ3O22zAJGBxoztXAZ3Lg7AsHYv4NPTuO/nc6573pZVKW03gcTO2v89NM&#10;qMqXSfnxjeM0E8ryRVLmEqE2GTJD8ynXbahNBsex+dmg4OnHDj+C/peY+M9LDOMJmdm/qz9zcBwV&#10;ab5UBI9VgNMcR1+Z3IQ5Omf8JA7iyL5xnmZCEHzL8M8Zl5qnOfBYYnM8G5txECX/TGzszL3HTnFg&#10;bCbjcSIlQwXo5iOlnWJCEPvYRGcnqIJTTAhiRwhP9UEFpzjQnM3xRAV2/vMRQpCLDdUTJ89p5qiA&#10;yg4NiiAOp5F0vwNO8mA02YFB0NRNb39vnOTBWDLCguafYaDq93pf31bFvuSdPtRDzZuuBJXqbTnd&#10;lsAb3doKOxbAqZq+v6Wz0xbxqZD+ULt6+mkwORnBfQeACybPIdi1G9jM5BQEh7jsfpJh+4aaQLb9&#10;U7n2T+cJav8YT1D7Z9mfUY3qrNecb+hS7OYeiczliSjm3hBKO7zR9/l77Qw768ODGa1k77dHm6p+&#10;Ymur8m7VvRyHFe/N0u2yTL/NPz0HmgRRHE6GJff0QSyjSe8IFFzTj/YniyN8HLWuOSLa0/cgykva&#10;y5F5b0A46ycnjYPD3GSP/ZZa35VV5RonVW3dKANqpTjRtboqMztqnee6e/lNZcS9osCoNM3rLnB2&#10;1XZDfaL+ubRNoaERQ8+pkdc/33v6MI1b1BGD0ds6cwuxranb4bpTZdVf08IrJ29qLQ2ht00m17H7&#10;fepPbye3k+giCuLbi8hfLC6u726ii/hOJuNFuLi5Wcg/7GplNCvKLMtru7F991BGvO7c0Mfs+36H&#10;/uHRLlqzXh68dOf+Bs2A2eh4Gc4XtJf9f7c715Ozbbi+nbfU2UdqybnmGwWc2rfUhSu0+eSJHbVC&#10;517721aZ3BPV9zW19VxVkJLH3UTjJCCMwZEljqg6panmHiVaf3nT0R1Bto0p1wUxSRfpWttG46q0&#10;DTq3vn5Vww21O90Ohtas7afivbN6bCBf/QkAAP//AwBQSwMEFAAGAAgAAAAhAEB15DPgAAAADAEA&#10;AA8AAABkcnMvZG93bnJldi54bWxMj8FOwzAQRO9I/IO1SFxQa5cqVQhxKlSpgisJFeK2jU1siO0o&#10;dpvw92xPcJvVzs6+Kbez69lZj9EGL2G1FMC0b4OyvpPw1uwXObCY0Cvsg9cSfnSEbXV9VWKhwuRf&#10;9blOHaMQHwuUYFIaCs5ja7TDuAyD9rT7DKPDROPYcTXiROGu5/dCbLhD6+mDwUHvjG6/65MjDJub&#10;+GFsMx3ql7vOfb3joXmW8vZmfnoElvSc/sxwwacbqIjpGE5eRdZLWKyyjKwk1oI6XBxZLh6AHUlt&#10;1gJ4VfL/JapfAAAA//8DAFBLAQItABQABgAIAAAAIQC2gziS/gAAAOEBAAATAAAAAAAAAAAAAAAA&#10;AAAAAABbQ29udGVudF9UeXBlc10ueG1sUEsBAi0AFAAGAAgAAAAhADj9If/WAAAAlAEAAAsAAAAA&#10;AAAAAAAAAAAALwEAAF9yZWxzLy5yZWxzUEsBAi0AFAAGAAgAAAAhANwUpS3KBQAAiB4AAA4AAAAA&#10;AAAAAAAAAAAALgIAAGRycy9lMm9Eb2MueG1sUEsBAi0AFAAGAAgAAAAhAEB15DPgAAAADAEAAA8A&#10;AAAAAAAAAAAAAAAAJAgAAGRycy9kb3ducmV2LnhtbFBLBQYAAAAABAAEAPMAAAAxCQAAAAA=&#10;" path="m7415247,r-3615,639419c7411632,824638,7261483,974787,7076264,974787l,974787e" filled="f" strokecolor="#f08800 [3205]" strokeweight="1pt">
              <v:path o:connecttype="custom" o:connectlocs="10137140,0;10132198,807241;9673728,1230630;0,123063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6E7FCE" wp14:editId="3A29D349">
              <wp:simplePos x="0" y="0"/>
              <wp:positionH relativeFrom="page">
                <wp:posOffset>-172085</wp:posOffset>
              </wp:positionH>
              <wp:positionV relativeFrom="page">
                <wp:posOffset>-243536</wp:posOffset>
              </wp:positionV>
              <wp:extent cx="10133965" cy="1327785"/>
              <wp:effectExtent l="0" t="0" r="19685" b="247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33965" cy="132778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BD7FA" id="AutoShape 1" o:spid="_x0000_s1026" style="position:absolute;margin-left:-13.55pt;margin-top:-19.2pt;width:797.95pt;height:10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Sq7gUAANQeAAAOAAAAZHJzL2Uyb0RvYy54bWy8Wd9vo0YQfq/U/2HFY6XELL+x4pzSOKkq&#10;XduT7ipdH9eADSpm6YJj56r+751dwB7SJMw51eXBAXa+/XZmvlnEztW7w7ZkD5lqClktLH5pWyyr&#10;EpkW1WZh/f7p/iKyWNOKKhWlrLKF9Zg11rvr77+72tfzzJG5LNNMMZikaub7emHlbVvPZ7MmybOt&#10;aC5lnVUwuJZqK1q4VZtZqsQeZt+WM8e2g9leqrRWMsmaBp4uu0Hr2sy/XmdJ+9t63WQtKxcWrK01&#10;v8r8rvTv7PpKzDdK1HmR9MsQZ6xiK4oKSI9TLUUr2E4V/5lqWyRKNnLdXiZyO5PrdZFkxgfwhttP&#10;vPmYizozvkBwmvoYpub/mzb59eGDYkW6sFyLVWILKbrZtdIwM67Ds6+bOVh9rD8o7WBTv5fJnw2r&#10;5G0uqk12o5Tc55lIYVHGfjYC6JsGoGy1/0WmMLuA2U2kDmu11RNCDNjBJOTxmJDs0LIEHnKbu24c&#10;+BZLYJC7ThhGvl7UTMwHfLJr2p8yaeYSD++btktpClcmIWnvViKrqina7DPIYL0tIcs/zJjN9iwM&#10;vdC2Byk8Nf8Dm7uu7wYRy1kcBaED6+q5nlJwRNFjJnkwxp6mcBBF6HEeuM60LxhE4ABJHCPVR2ma&#10;A4Oo8fLOIcKg2Hd5FIfTYQMpnVyihg2D+sxPMwWIiaoBjCEThYiIoGdsTg4b7OLHsBE4sDlVA7jO&#10;yILGIIKgcY2RBY1BVGdwoZGJMIicGVxu5LBhEFlnuN6ogsYYMhEuN4LYsDk5bLjSCBzYnKoBXGjU&#10;eGEMQc+4zkLfdu2Q8BLAoJh7HoEHlxlZZBhE4MBlRi4ZDKLmBZcZmQiDyCLDZUYOGwaRSwbXGVVr&#10;GEMmwsVGqBtsTg4bLjYCBzanagDXGTVeGEPQM5Y/WWYYRPUF1wCZCIPIicFFQNYzBpFlhouAmh+M&#10;IRPhIiBoDZuTw4aLgMCBzakaeKYGJj84MOYr9RzZgev5+l3TX73wIfTmjycy0dv1HDqRHXnTLr1Z&#10;z4HPI0frYCJ2b9azywNSkrCoqYLDIqU6hDHfQnCGo/swfEGfn7FsztMah+MJJ9afg68zYdmEZ2nt&#10;9In7OhPWDTU1GIP2tdeJRro5Q2uE/OD3IXrjdB/uLyR1tOkQOLAGyBwYFJ+lATsMnEDvNz3nS95g&#10;4ZBTg/NpXjmvRwybkzm+fW7sKOKEiOHcRF4YR77/lfV5Ohh6PW6j3FBVgIMdUlWAQeQM4QIlqACb&#10;kznGKiBmCIN0hXLbd2zPeaEERrv0WRUa8iAIvWkinE9yajCod2SaCeeTkBps/iwHHIhvhiNvkQ+n&#10;4Mmh6o/B4YrBcb0+Yden4rVs9KE7PhOHA/bhFnbQ7owdUNp6Agz1hsFdF8CgCGCIHgYbDYAzNGYI&#10;Cwa7eNndJL37ChpBugVUmhZQazFoASmLQQto1YmuFq2OmokNXLL9whr2ZZbrRkQnUD2+lQ/ZJ2ks&#10;Wx3E0DOqN0sZAneySXarIvkx+/IEEYd+t3jHjaLYhAyy0s/H7SDuRr0QOh7GLTSqz/oNWyfrwekR&#10;0fO0pk1goLEN5+XjiZ2Ae8ClIzq4a9ob/aq6nerpsI7yiLissKdQ6OPpwL6zgAsdc9PKOQbfzHZq&#10;51TyvihLs4iy0inhDnRqjIAbWRapHtV5MN3C7LZU7EFAktuDY2zK3RZ6Tt0zDh2eoccDz6Ep2D0f&#10;EnacwixoNLuSuyo1i9Btrrv+uhVF2V0bl/QyoGvVS0j3r0z37+/Yju+iu8i78Jzg7sKzl8uLm/tb&#10;7yK456G/dJe3t0v+j14t9+Z5kaZZpZ0aOpHco3X6+p5o10M89iJHXjRqszpG6N789cJBZrPxMkws&#10;wJfhv/HO9Pd0S69rDa5k+gjtPSW71iq0guEil+qLxfbQVl1YzV87oTKLlT9X0CI0B45QhObG80MH&#10;FKLwyAqPiCqBqSCjFmxe+vK2hTuA7GpVbHJg4ibTldRNy3Whe39mfd2q+htonRoP+jav7s3ie2N1&#10;akZf/wsAAP//AwBQSwMEFAAGAAgAAAAhAJWAJXTgAAAADAEAAA8AAABkcnMvZG93bnJldi54bWxM&#10;j81OwzAQhO9IvIO1lbi1dgMkURqnqkCICxfaSlwd28RRYjuKnR/enu0JbjPaT7Mz5XG1PZn1GFrv&#10;OOx3DIh20qvWNRyul7dtDiRE4ZTovdMcfnSAY3V/V4pC+cV96vkcG4IhLhSCg4lxKCgN0mgrws4P&#10;2uHt249WRLRjQ9UoFgy3PU0YS6kVrcMPRgz6xWjZnSfLgbIvKdPTe2cuH6/JPExdXi9Xzh826+kA&#10;JOo1/sFwq4/VocJOtZ+cCqTnsE2yPaIoHvMnIDfiOc1xTY0qYxnQqqT/R1S/AAAA//8DAFBLAQIt&#10;ABQABgAIAAAAIQC2gziS/gAAAOEBAAATAAAAAAAAAAAAAAAAAAAAAABbQ29udGVudF9UeXBlc10u&#10;eG1sUEsBAi0AFAAGAAgAAAAhADj9If/WAAAAlAEAAAsAAAAAAAAAAAAAAAAALwEAAF9yZWxzLy5y&#10;ZWxzUEsBAi0AFAAGAAgAAAAhAOAd5KruBQAA1B4AAA4AAAAAAAAAAAAAAAAALgIAAGRycy9lMm9E&#10;b2MueG1sUEsBAi0AFAAGAAgAAAAhAJWAJXTgAAAADAEAAA8AAAAAAAAAAAAAAAAASAgAAGRycy9k&#10;b3ducmV2LnhtbFBLBQYAAAAABAAEAPMAAABVCQAAAAA=&#10;" path="m7408814,v939,238891,1879,477783,2818,716674c7411632,901893,7261483,1052042,7076264,1052042l,1052042e" filled="f" strokecolor="#c3004a [3215]" strokeweight="1pt">
              <v:path o:connecttype="custom" o:connectlocs="10130112,0;10133965,904516;9675414,1327785;0,132778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19B5C00" wp14:editId="70256CF3">
          <wp:simplePos x="0" y="0"/>
          <wp:positionH relativeFrom="page">
            <wp:posOffset>7196786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13E"/>
    <w:multiLevelType w:val="hybridMultilevel"/>
    <w:tmpl w:val="4984D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B21"/>
    <w:multiLevelType w:val="hybridMultilevel"/>
    <w:tmpl w:val="421CB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23D"/>
    <w:multiLevelType w:val="multilevel"/>
    <w:tmpl w:val="E48EB130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B5F8B"/>
    <w:multiLevelType w:val="hybridMultilevel"/>
    <w:tmpl w:val="63BC89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1AE"/>
    <w:multiLevelType w:val="hybridMultilevel"/>
    <w:tmpl w:val="D5DAA5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6ACA"/>
    <w:multiLevelType w:val="hybridMultilevel"/>
    <w:tmpl w:val="0D6C50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7" w15:restartNumberingAfterBreak="0">
    <w:nsid w:val="3C000F95"/>
    <w:multiLevelType w:val="hybridMultilevel"/>
    <w:tmpl w:val="77545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988"/>
    <w:multiLevelType w:val="hybridMultilevel"/>
    <w:tmpl w:val="B6E4B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A14"/>
    <w:multiLevelType w:val="hybridMultilevel"/>
    <w:tmpl w:val="316AF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76D"/>
    <w:multiLevelType w:val="hybridMultilevel"/>
    <w:tmpl w:val="6A66462E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2A84F71"/>
    <w:multiLevelType w:val="hybridMultilevel"/>
    <w:tmpl w:val="B43021C4"/>
    <w:lvl w:ilvl="0" w:tplc="08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51548DF"/>
    <w:multiLevelType w:val="hybridMultilevel"/>
    <w:tmpl w:val="FBE892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20EFE"/>
    <w:multiLevelType w:val="hybridMultilevel"/>
    <w:tmpl w:val="CFD22ABC"/>
    <w:lvl w:ilvl="0" w:tplc="3A3A46E2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  <w:lvl w:ilvl="1" w:tplc="D31A4DFA">
      <w:numFmt w:val="decimal"/>
      <w:lvlText w:val=""/>
      <w:lvlJc w:val="left"/>
    </w:lvl>
    <w:lvl w:ilvl="2" w:tplc="EC7AA8AC">
      <w:numFmt w:val="decimal"/>
      <w:lvlText w:val=""/>
      <w:lvlJc w:val="left"/>
    </w:lvl>
    <w:lvl w:ilvl="3" w:tplc="7B084DEA">
      <w:numFmt w:val="decimal"/>
      <w:lvlText w:val=""/>
      <w:lvlJc w:val="left"/>
    </w:lvl>
    <w:lvl w:ilvl="4" w:tplc="935A8CAE">
      <w:numFmt w:val="decimal"/>
      <w:lvlText w:val=""/>
      <w:lvlJc w:val="left"/>
    </w:lvl>
    <w:lvl w:ilvl="5" w:tplc="628E7F2C">
      <w:numFmt w:val="decimal"/>
      <w:lvlText w:val=""/>
      <w:lvlJc w:val="left"/>
    </w:lvl>
    <w:lvl w:ilvl="6" w:tplc="4DBA3E3A">
      <w:numFmt w:val="decimal"/>
      <w:lvlText w:val=""/>
      <w:lvlJc w:val="left"/>
    </w:lvl>
    <w:lvl w:ilvl="7" w:tplc="8EF84A20">
      <w:numFmt w:val="decimal"/>
      <w:lvlText w:val=""/>
      <w:lvlJc w:val="left"/>
    </w:lvl>
    <w:lvl w:ilvl="8" w:tplc="0F627678">
      <w:numFmt w:val="decimal"/>
      <w:lvlText w:val=""/>
      <w:lvlJc w:val="left"/>
    </w:lvl>
  </w:abstractNum>
  <w:abstractNum w:abstractNumId="14" w15:restartNumberingAfterBreak="0">
    <w:nsid w:val="73A30676"/>
    <w:multiLevelType w:val="hybridMultilevel"/>
    <w:tmpl w:val="2D00AF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407E0"/>
    <w:multiLevelType w:val="hybridMultilevel"/>
    <w:tmpl w:val="A7981C3A"/>
    <w:lvl w:ilvl="0" w:tplc="4F18BA74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  <w:lvl w:ilvl="1" w:tplc="69A67EBA">
      <w:numFmt w:val="decimal"/>
      <w:lvlText w:val=""/>
      <w:lvlJc w:val="left"/>
    </w:lvl>
    <w:lvl w:ilvl="2" w:tplc="48A40F34">
      <w:numFmt w:val="decimal"/>
      <w:lvlText w:val=""/>
      <w:lvlJc w:val="left"/>
    </w:lvl>
    <w:lvl w:ilvl="3" w:tplc="C1EE597C">
      <w:numFmt w:val="decimal"/>
      <w:lvlText w:val=""/>
      <w:lvlJc w:val="left"/>
    </w:lvl>
    <w:lvl w:ilvl="4" w:tplc="6E10FF2A">
      <w:numFmt w:val="decimal"/>
      <w:lvlText w:val=""/>
      <w:lvlJc w:val="left"/>
    </w:lvl>
    <w:lvl w:ilvl="5" w:tplc="9B906530">
      <w:numFmt w:val="decimal"/>
      <w:lvlText w:val=""/>
      <w:lvlJc w:val="left"/>
    </w:lvl>
    <w:lvl w:ilvl="6" w:tplc="72720EA4">
      <w:numFmt w:val="decimal"/>
      <w:lvlText w:val=""/>
      <w:lvlJc w:val="left"/>
    </w:lvl>
    <w:lvl w:ilvl="7" w:tplc="046AA9E8">
      <w:numFmt w:val="decimal"/>
      <w:lvlText w:val=""/>
      <w:lvlJc w:val="left"/>
    </w:lvl>
    <w:lvl w:ilvl="8" w:tplc="94FC2AF0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5"/>
  </w:num>
  <w:num w:numId="5">
    <w:abstractNumId w:val="13"/>
  </w:num>
  <w:num w:numId="6">
    <w:abstractNumId w:val="6"/>
  </w:num>
  <w:num w:numId="7">
    <w:abstractNumId w:val="15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9B"/>
    <w:rsid w:val="000501B3"/>
    <w:rsid w:val="00064178"/>
    <w:rsid w:val="000724B5"/>
    <w:rsid w:val="000925C5"/>
    <w:rsid w:val="00095855"/>
    <w:rsid w:val="00096E70"/>
    <w:rsid w:val="000A3E95"/>
    <w:rsid w:val="000A4A36"/>
    <w:rsid w:val="000A569B"/>
    <w:rsid w:val="000B467F"/>
    <w:rsid w:val="000B7CC2"/>
    <w:rsid w:val="000E11B3"/>
    <w:rsid w:val="000E7060"/>
    <w:rsid w:val="00103295"/>
    <w:rsid w:val="001168F8"/>
    <w:rsid w:val="0014180A"/>
    <w:rsid w:val="001527C6"/>
    <w:rsid w:val="0016675E"/>
    <w:rsid w:val="001A628F"/>
    <w:rsid w:val="001B5DED"/>
    <w:rsid w:val="001C1620"/>
    <w:rsid w:val="001C22B2"/>
    <w:rsid w:val="001D08DA"/>
    <w:rsid w:val="001D48D2"/>
    <w:rsid w:val="001F360C"/>
    <w:rsid w:val="001F6E94"/>
    <w:rsid w:val="002360E3"/>
    <w:rsid w:val="002774E2"/>
    <w:rsid w:val="00285E72"/>
    <w:rsid w:val="002B7871"/>
    <w:rsid w:val="002C3697"/>
    <w:rsid w:val="002C554C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A3E40"/>
    <w:rsid w:val="003B1E85"/>
    <w:rsid w:val="003B2D8C"/>
    <w:rsid w:val="003B38D5"/>
    <w:rsid w:val="003B5C5F"/>
    <w:rsid w:val="003B63C7"/>
    <w:rsid w:val="003F01B7"/>
    <w:rsid w:val="00403254"/>
    <w:rsid w:val="0042009C"/>
    <w:rsid w:val="00430419"/>
    <w:rsid w:val="00440454"/>
    <w:rsid w:val="004410B6"/>
    <w:rsid w:val="00444F65"/>
    <w:rsid w:val="00445E68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37498"/>
    <w:rsid w:val="00560D69"/>
    <w:rsid w:val="00561D64"/>
    <w:rsid w:val="00591429"/>
    <w:rsid w:val="00592E80"/>
    <w:rsid w:val="005A7057"/>
    <w:rsid w:val="005B6CD2"/>
    <w:rsid w:val="005D2EEC"/>
    <w:rsid w:val="005D6630"/>
    <w:rsid w:val="005E7539"/>
    <w:rsid w:val="00640CD8"/>
    <w:rsid w:val="006608F5"/>
    <w:rsid w:val="0068475B"/>
    <w:rsid w:val="006A571A"/>
    <w:rsid w:val="0070585B"/>
    <w:rsid w:val="007121BC"/>
    <w:rsid w:val="00717CCE"/>
    <w:rsid w:val="00722982"/>
    <w:rsid w:val="00757437"/>
    <w:rsid w:val="00762D9F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E2FEF"/>
    <w:rsid w:val="007F7282"/>
    <w:rsid w:val="0082033F"/>
    <w:rsid w:val="008430C4"/>
    <w:rsid w:val="00853D38"/>
    <w:rsid w:val="00863BD5"/>
    <w:rsid w:val="0087277B"/>
    <w:rsid w:val="00885F59"/>
    <w:rsid w:val="00891605"/>
    <w:rsid w:val="008C2301"/>
    <w:rsid w:val="00900B0D"/>
    <w:rsid w:val="0091168A"/>
    <w:rsid w:val="00921B1B"/>
    <w:rsid w:val="00941C4A"/>
    <w:rsid w:val="00945488"/>
    <w:rsid w:val="009638F0"/>
    <w:rsid w:val="00970AE9"/>
    <w:rsid w:val="00975FB1"/>
    <w:rsid w:val="00983B95"/>
    <w:rsid w:val="009866E7"/>
    <w:rsid w:val="00995811"/>
    <w:rsid w:val="009D2896"/>
    <w:rsid w:val="009D3019"/>
    <w:rsid w:val="009D472E"/>
    <w:rsid w:val="009E2C5D"/>
    <w:rsid w:val="00A004DF"/>
    <w:rsid w:val="00A23683"/>
    <w:rsid w:val="00A25E4C"/>
    <w:rsid w:val="00A2CE73"/>
    <w:rsid w:val="00A41E6F"/>
    <w:rsid w:val="00A70AE9"/>
    <w:rsid w:val="00A9199D"/>
    <w:rsid w:val="00A91AA0"/>
    <w:rsid w:val="00AA48BE"/>
    <w:rsid w:val="00AB62A3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646DA"/>
    <w:rsid w:val="00B828A8"/>
    <w:rsid w:val="00B86BC2"/>
    <w:rsid w:val="00B93FCF"/>
    <w:rsid w:val="00BA51D7"/>
    <w:rsid w:val="00BD5214"/>
    <w:rsid w:val="00BF0D3F"/>
    <w:rsid w:val="00C44DD4"/>
    <w:rsid w:val="00C457AF"/>
    <w:rsid w:val="00C730BE"/>
    <w:rsid w:val="00C83234"/>
    <w:rsid w:val="00CC0B06"/>
    <w:rsid w:val="00CF44A6"/>
    <w:rsid w:val="00CF6B28"/>
    <w:rsid w:val="00D072A4"/>
    <w:rsid w:val="00D15483"/>
    <w:rsid w:val="00D43B60"/>
    <w:rsid w:val="00D557F2"/>
    <w:rsid w:val="00D625F8"/>
    <w:rsid w:val="00D96753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19AB"/>
    <w:rsid w:val="00E25150"/>
    <w:rsid w:val="00E276AC"/>
    <w:rsid w:val="00E743EC"/>
    <w:rsid w:val="00E816FE"/>
    <w:rsid w:val="00E81D28"/>
    <w:rsid w:val="00E91D8C"/>
    <w:rsid w:val="00ED1A58"/>
    <w:rsid w:val="00EF67D5"/>
    <w:rsid w:val="00F03197"/>
    <w:rsid w:val="00F045B4"/>
    <w:rsid w:val="00F10DD5"/>
    <w:rsid w:val="00F10DF9"/>
    <w:rsid w:val="00F17286"/>
    <w:rsid w:val="00F30E59"/>
    <w:rsid w:val="00F51080"/>
    <w:rsid w:val="00F517A8"/>
    <w:rsid w:val="00F71809"/>
    <w:rsid w:val="00F72DD0"/>
    <w:rsid w:val="00F86B9B"/>
    <w:rsid w:val="01A8980E"/>
    <w:rsid w:val="06C6F501"/>
    <w:rsid w:val="091D76E9"/>
    <w:rsid w:val="0F0E534B"/>
    <w:rsid w:val="0FB7567F"/>
    <w:rsid w:val="1467E62C"/>
    <w:rsid w:val="146EAC64"/>
    <w:rsid w:val="146F6690"/>
    <w:rsid w:val="1506BEB8"/>
    <w:rsid w:val="168FEAAA"/>
    <w:rsid w:val="19D759B7"/>
    <w:rsid w:val="1CBE0C09"/>
    <w:rsid w:val="1CC438D2"/>
    <w:rsid w:val="1D8584BA"/>
    <w:rsid w:val="1F72356E"/>
    <w:rsid w:val="24BD4D25"/>
    <w:rsid w:val="24F6BB16"/>
    <w:rsid w:val="2F8906B5"/>
    <w:rsid w:val="334410FD"/>
    <w:rsid w:val="35BE0E19"/>
    <w:rsid w:val="35D65A3A"/>
    <w:rsid w:val="36F2D6DE"/>
    <w:rsid w:val="3733B3CC"/>
    <w:rsid w:val="3A410309"/>
    <w:rsid w:val="3B497F77"/>
    <w:rsid w:val="3C87AD37"/>
    <w:rsid w:val="4072FE2B"/>
    <w:rsid w:val="44CB2B98"/>
    <w:rsid w:val="4CF22DB7"/>
    <w:rsid w:val="526B225D"/>
    <w:rsid w:val="5363450B"/>
    <w:rsid w:val="5D017BDB"/>
    <w:rsid w:val="60A72D61"/>
    <w:rsid w:val="6128262B"/>
    <w:rsid w:val="644BCC43"/>
    <w:rsid w:val="65835D65"/>
    <w:rsid w:val="697FF4FE"/>
    <w:rsid w:val="6BC03786"/>
    <w:rsid w:val="6C51083B"/>
    <w:rsid w:val="75382D06"/>
    <w:rsid w:val="753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EE57E6"/>
  <w15:docId w15:val="{2DC1602B-805D-4788-A2D0-B65E346A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2A4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866E7"/>
    <w:pPr>
      <w:keepNext/>
      <w:numPr>
        <w:numId w:val="10"/>
      </w:numP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66E7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D072A4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autoRedefine/>
    <w:qFormat/>
    <w:rsid w:val="00D072A4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D072A4"/>
    <w:pPr>
      <w:numPr>
        <w:numId w:val="9"/>
      </w:numPr>
      <w:spacing w:before="6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180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57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57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571A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57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571A"/>
    <w:rPr>
      <w:rFonts w:asciiTheme="minorHAnsi" w:hAnsiTheme="minorHAnsi"/>
      <w:b/>
      <w:bCs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4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ro.g-o.be/beleidsthemas/modernisering-secundair-onderwijs/beschrijving-studierichting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fbeebaf8c4fa4d3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ro.g-o.be/beleidsthemas/modernisering-secundair-onderwijs/beschrijving-studierichtinge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maen\Documents\Documents\GO!\Huisstijl\4%20PBD%20tekst%20met%20hoofding%20-%20ligge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174321-7E0D-4DF1-9527-A75999EA88D9}"/>
</file>

<file path=customXml/itemProps3.xml><?xml version="1.0" encoding="utf-8"?>
<ds:datastoreItem xmlns:ds="http://schemas.openxmlformats.org/officeDocument/2006/customXml" ds:itemID="{07641C55-4E4E-452D-8FA3-5EA13D9687FA}">
  <ds:schemaRefs>
    <ds:schemaRef ds:uri="93a9b057-a4b6-4969-a0b8-a473efdf9001"/>
    <ds:schemaRef ds:uri="8e8e6875-a241-4676-8ce5-07d81efe65d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c732cd1-3dfd-4008-bff5-a5474cc5867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0A325C-4DEC-41F5-B21F-669114F5DCED}"/>
</file>

<file path=customXml/itemProps5.xml><?xml version="1.0" encoding="utf-8"?>
<ds:datastoreItem xmlns:ds="http://schemas.openxmlformats.org/officeDocument/2006/customXml" ds:itemID="{905213C0-7383-4085-B948-E55E2D650D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DE85C9-428B-449B-8F00-D181E58A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PBD tekst met hoofding - liggend</Template>
  <TotalTime>0</TotalTime>
  <Pages>5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Regine Romaen</dc:creator>
  <cp:lastModifiedBy>De Meyer Hilde</cp:lastModifiedBy>
  <cp:revision>2</cp:revision>
  <cp:lastPrinted>2013-12-16T13:47:00Z</cp:lastPrinted>
  <dcterms:created xsi:type="dcterms:W3CDTF">2020-10-20T16:04:00Z</dcterms:created>
  <dcterms:modified xsi:type="dcterms:W3CDTF">2020-10-20T16:04:00Z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_dlc_DocIdItemGuid">
    <vt:lpwstr>d0836660-34fd-46cb-af17-205cbc12e957</vt:lpwstr>
  </property>
  <property fmtid="{D5CDD505-2E9C-101B-9397-08002B2CF9AE}" pid="4" name="GO_Thema2">
    <vt:lpwstr/>
  </property>
  <property fmtid="{D5CDD505-2E9C-101B-9397-08002B2CF9AE}" pid="5" name="GO_TonenOp">
    <vt:lpwstr/>
  </property>
  <property fmtid="{D5CDD505-2E9C-101B-9397-08002B2CF9AE}" pid="6" name="GO_Onderwijsniveau2">
    <vt:lpwstr/>
  </property>
</Properties>
</file>