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C3004A" w:themeColor="text2"/>
          <w:sz w:val="48"/>
          <w:szCs w:val="48"/>
          <w:lang w:val="nl-BE"/>
        </w:rPr>
        <w:id w:val="22332741"/>
        <w:lock w:val="contentLocked"/>
        <w:placeholder>
          <w:docPart w:val="5C786E64719B4DB2A2F192ADC810BA4E"/>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14:paraId="1BEA9FE4" w14:textId="77777777"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73A85B9290F44F71A526E14DCA5E9520"/>
                  </w:placeholder>
                </w:sdtPr>
                <w:sdtEndPr/>
                <w:sdtContent>
                  <w:p w14:paraId="1BEA9FE2" w14:textId="77777777" w:rsidR="000C63D3" w:rsidRDefault="000C63D3" w:rsidP="000C63D3">
                    <w:pPr>
                      <w:pStyle w:val="Geenafstand"/>
                      <w:spacing w:line="520" w:lineRule="exact"/>
                      <w:rPr>
                        <w:color w:val="C3004A" w:themeColor="text2"/>
                        <w:sz w:val="48"/>
                        <w:szCs w:val="48"/>
                        <w:lang w:val="nl-BE"/>
                      </w:rPr>
                    </w:pPr>
                    <w:r>
                      <w:rPr>
                        <w:color w:val="C3004A" w:themeColor="text2"/>
                        <w:sz w:val="48"/>
                        <w:szCs w:val="48"/>
                        <w:lang w:val="nl-BE"/>
                      </w:rPr>
                      <w:t>Facts &amp; Figures</w:t>
                    </w:r>
                  </w:p>
                  <w:p w14:paraId="1BEA9FE3" w14:textId="1CF26091" w:rsidR="007964E4" w:rsidRPr="007964E4" w:rsidRDefault="000816E9" w:rsidP="000C63D3">
                    <w:pPr>
                      <w:pStyle w:val="Geenafstand"/>
                      <w:spacing w:line="520" w:lineRule="exact"/>
                      <w:rPr>
                        <w:color w:val="C3004A" w:themeColor="text2"/>
                        <w:sz w:val="48"/>
                        <w:szCs w:val="48"/>
                        <w:lang w:val="nl-BE"/>
                      </w:rPr>
                    </w:pPr>
                    <w:r>
                      <w:rPr>
                        <w:color w:val="C3004A" w:themeColor="text2"/>
                        <w:sz w:val="40"/>
                        <w:szCs w:val="40"/>
                        <w:lang w:val="nl-BE"/>
                      </w:rPr>
                      <w:fldChar w:fldCharType="begin"/>
                    </w:r>
                    <w:r>
                      <w:rPr>
                        <w:color w:val="C3004A" w:themeColor="text2"/>
                        <w:sz w:val="40"/>
                        <w:szCs w:val="40"/>
                        <w:lang w:val="nl-BE"/>
                      </w:rPr>
                      <w:instrText xml:space="preserve"> TIME \@ "d/MM/yyyy" </w:instrText>
                    </w:r>
                    <w:r>
                      <w:rPr>
                        <w:color w:val="C3004A" w:themeColor="text2"/>
                        <w:sz w:val="40"/>
                        <w:szCs w:val="40"/>
                        <w:lang w:val="nl-BE"/>
                      </w:rPr>
                      <w:fldChar w:fldCharType="separate"/>
                    </w:r>
                    <w:r w:rsidR="00C9348C">
                      <w:rPr>
                        <w:noProof/>
                        <w:color w:val="C3004A" w:themeColor="text2"/>
                        <w:sz w:val="40"/>
                        <w:szCs w:val="40"/>
                        <w:lang w:val="nl-BE"/>
                      </w:rPr>
                      <w:t>20/08/2019</w:t>
                    </w:r>
                    <w:r>
                      <w:rPr>
                        <w:color w:val="C3004A" w:themeColor="text2"/>
                        <w:sz w:val="40"/>
                        <w:szCs w:val="40"/>
                        <w:lang w:val="nl-BE"/>
                      </w:rPr>
                      <w:fldChar w:fldCharType="end"/>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14:paraId="1BEA9FE6" w14:textId="77777777" w:rsidTr="0045229E">
            <w:tc>
              <w:tcPr>
                <w:tcW w:w="3369" w:type="dxa"/>
              </w:tcPr>
              <w:p w14:paraId="1BEA9FE5" w14:textId="77777777" w:rsidR="0045229E" w:rsidRDefault="00C9348C" w:rsidP="0045229E">
                <w:pPr>
                  <w:pStyle w:val="Geenafstand"/>
                </w:pPr>
                <w:sdt>
                  <w:sdtPr>
                    <w:tag w:val="afdeling/entiteit"/>
                    <w:id w:val="26200118"/>
                    <w:placeholder>
                      <w:docPart w:val="F7943DF8547C4BA792205698C4E32654"/>
                    </w:placeholder>
                    <w:showingPlcHd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DE133D" w:rsidRPr="00BE7BE8">
                      <w:rPr>
                        <w:rStyle w:val="Tekstvantijdelijkeaanduiding"/>
                      </w:rPr>
                      <w:t xml:space="preserve">Kies een </w:t>
                    </w:r>
                    <w:r w:rsidR="00DE133D">
                      <w:rPr>
                        <w:rStyle w:val="Tekstvantijdelijkeaanduiding"/>
                      </w:rPr>
                      <w:t>afdeling/entiteit</w:t>
                    </w:r>
                    <w:r w:rsidR="00DE133D" w:rsidRPr="00BE7BE8">
                      <w:rPr>
                        <w:rStyle w:val="Tekstvantijdelijkeaanduiding"/>
                      </w:rPr>
                      <w:t>.</w:t>
                    </w:r>
                  </w:sdtContent>
                </w:sdt>
              </w:p>
            </w:tc>
          </w:tr>
        </w:tbl>
        <w:p w14:paraId="1BEA9FE7" w14:textId="77777777" w:rsidR="00B360F0" w:rsidRDefault="00C9348C" w:rsidP="003B2D8C">
          <w:pPr>
            <w:pStyle w:val="Geenafstand"/>
          </w:pPr>
        </w:p>
      </w:sdtContent>
    </w:sdt>
    <w:p w14:paraId="1BEA9FE8" w14:textId="77777777" w:rsidR="001D08DA" w:rsidRPr="000C63D3" w:rsidRDefault="000C63D3" w:rsidP="00A70AE9">
      <w:pPr>
        <w:pStyle w:val="Titel"/>
      </w:pPr>
      <w:r w:rsidRPr="000C63D3">
        <w:t>Naam school</w:t>
      </w:r>
    </w:p>
    <w:p w14:paraId="1BEA9FE9"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Adres</w:t>
      </w:r>
    </w:p>
    <w:p w14:paraId="1BEA9FEA"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Telnr.</w:t>
      </w:r>
    </w:p>
    <w:p w14:paraId="1BEA9FEB"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E-mail</w:t>
      </w:r>
    </w:p>
    <w:p w14:paraId="1BEA9FEC"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Website</w:t>
      </w:r>
    </w:p>
    <w:p w14:paraId="1BEA9FED"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Aantal leerlingen (+ onderverdeling kleuter/lager/secundair)</w:t>
      </w:r>
    </w:p>
    <w:p w14:paraId="1BEA9FEE"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Aantal leerkrachten (+ onderverdeling kleuter/lager/secundair)</w:t>
      </w:r>
    </w:p>
    <w:p w14:paraId="1BEA9FEF"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Oprichtingsjaar</w:t>
      </w:r>
    </w:p>
    <w:p w14:paraId="1BEA9FF0"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Structuur en afdelingen, studieaanbod</w:t>
      </w:r>
    </w:p>
    <w:p w14:paraId="1BEA9FF1"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Bestuur</w:t>
      </w:r>
    </w:p>
    <w:p w14:paraId="1BEA9FF2"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Visie &amp; missie</w:t>
      </w:r>
    </w:p>
    <w:p w14:paraId="1BEA9FF3" w14:textId="77777777" w:rsidR="00C83234" w:rsidRDefault="000C63D3" w:rsidP="000C63D3">
      <w:pPr>
        <w:pStyle w:val="Kop1"/>
        <w:numPr>
          <w:ilvl w:val="0"/>
          <w:numId w:val="0"/>
        </w:numPr>
        <w:ind w:left="567" w:hanging="567"/>
      </w:pPr>
      <w:r>
        <w:t>Naam scholengroep</w:t>
      </w:r>
    </w:p>
    <w:p w14:paraId="1BEA9FF4"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Adres</w:t>
      </w:r>
    </w:p>
    <w:p w14:paraId="1BEA9FF5"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Telnr.</w:t>
      </w:r>
    </w:p>
    <w:p w14:paraId="1BEA9FF6"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E-mail</w:t>
      </w:r>
    </w:p>
    <w:p w14:paraId="1BEA9FF7"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Website</w:t>
      </w:r>
    </w:p>
    <w:p w14:paraId="1BEA9FF8"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Aantal scholen</w:t>
      </w:r>
    </w:p>
    <w:p w14:paraId="1BEA9FF9"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Aantal leerlingen (+ onderverdeling per school + eventueel kleuter/lager/secundair)</w:t>
      </w:r>
    </w:p>
    <w:p w14:paraId="1BEA9FFA"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Aantal leerkrachten  (+ onderverdeling per school + eventueel kleuter/lager/secundair)</w:t>
      </w:r>
    </w:p>
    <w:p w14:paraId="1BEA9FFB"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Oprichtingsjaar</w:t>
      </w:r>
    </w:p>
    <w:p w14:paraId="1BEA9FFC"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Structuur en afdelingen, studieaanbod</w:t>
      </w:r>
    </w:p>
    <w:p w14:paraId="1BEA9FFD"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Bestuur</w:t>
      </w:r>
    </w:p>
    <w:p w14:paraId="1BEA9FFE" w14:textId="77777777" w:rsidR="000C63D3" w:rsidRPr="000C63D3" w:rsidRDefault="000C63D3" w:rsidP="000C63D3">
      <w:pPr>
        <w:spacing w:after="120" w:line="240" w:lineRule="auto"/>
        <w:rPr>
          <w:rFonts w:cs="Arial"/>
          <w:b/>
          <w:i/>
          <w:color w:val="959595" w:themeColor="accent5" w:themeShade="BF"/>
          <w:sz w:val="20"/>
        </w:rPr>
      </w:pPr>
      <w:r w:rsidRPr="000C63D3">
        <w:rPr>
          <w:rFonts w:cs="Arial"/>
          <w:b/>
          <w:i/>
          <w:color w:val="959595" w:themeColor="accent5" w:themeShade="BF"/>
          <w:sz w:val="20"/>
        </w:rPr>
        <w:t>Visie &amp; missie</w:t>
      </w:r>
    </w:p>
    <w:p w14:paraId="1BEA9FFF" w14:textId="77777777" w:rsidR="000C63D3" w:rsidRDefault="000C63D3" w:rsidP="00D43B60">
      <w:pPr>
        <w:pStyle w:val="Geenafstand"/>
        <w:rPr>
          <w:rStyle w:val="OndertitelChar"/>
          <w:sz w:val="24"/>
        </w:rPr>
      </w:pPr>
    </w:p>
    <w:p w14:paraId="1BEAA000" w14:textId="77777777" w:rsidR="000C63D3" w:rsidRPr="000C63D3" w:rsidRDefault="000C63D3" w:rsidP="000C63D3">
      <w:pPr>
        <w:spacing w:line="300" w:lineRule="auto"/>
        <w:rPr>
          <w:rFonts w:cs="Arial"/>
          <w:b/>
          <w:i/>
          <w:color w:val="959595" w:themeColor="accent5" w:themeShade="BF"/>
          <w:sz w:val="20"/>
        </w:rPr>
      </w:pPr>
      <w:r w:rsidRPr="00613C20">
        <w:rPr>
          <w:rStyle w:val="OndertitelChar"/>
          <w:sz w:val="24"/>
        </w:rPr>
        <w:t>Meer informatie:</w:t>
      </w:r>
      <w:r w:rsidRPr="00613C20">
        <w:rPr>
          <w:b/>
          <w:i/>
          <w:color w:val="959595" w:themeColor="accent5" w:themeShade="BF"/>
        </w:rPr>
        <w:br/>
      </w:r>
      <w:r w:rsidRPr="000C63D3">
        <w:rPr>
          <w:rFonts w:cs="Arial"/>
          <w:b/>
          <w:i/>
          <w:color w:val="959595" w:themeColor="accent5" w:themeShade="BF"/>
          <w:sz w:val="20"/>
        </w:rPr>
        <w:t>Woordvoerder- algemeen directeur (moet bereikbaar zijn!)</w:t>
      </w:r>
    </w:p>
    <w:p w14:paraId="1BEAA001" w14:textId="77777777" w:rsidR="000C63D3" w:rsidRPr="00181BC9" w:rsidRDefault="000C63D3" w:rsidP="000C63D3">
      <w:pPr>
        <w:spacing w:line="360" w:lineRule="auto"/>
        <w:rPr>
          <w:lang w:val="en-US"/>
        </w:rPr>
      </w:pPr>
      <w:r w:rsidRPr="00181BC9">
        <w:rPr>
          <w:lang w:val="en-US"/>
        </w:rPr>
        <w:t xml:space="preserve">Tel.: </w:t>
      </w:r>
      <w:r w:rsidRPr="00181BC9">
        <w:rPr>
          <w:lang w:val="en-US"/>
        </w:rPr>
        <w:tab/>
      </w:r>
      <w:r w:rsidRPr="00181BC9">
        <w:rPr>
          <w:lang w:val="en-US"/>
        </w:rPr>
        <w:tab/>
      </w:r>
      <w:r w:rsidRPr="00181BC9">
        <w:rPr>
          <w:lang w:val="en-US"/>
        </w:rPr>
        <w:tab/>
      </w:r>
      <w:r w:rsidRPr="00181BC9">
        <w:rPr>
          <w:lang w:val="en-US"/>
        </w:rPr>
        <w:tab/>
      </w:r>
      <w:r w:rsidRPr="00181BC9">
        <w:rPr>
          <w:lang w:val="en-US"/>
        </w:rPr>
        <w:tab/>
        <w:t xml:space="preserve">Gsm: </w:t>
      </w:r>
      <w:r w:rsidRPr="00181BC9">
        <w:rPr>
          <w:lang w:val="en-US"/>
        </w:rPr>
        <w:tab/>
      </w:r>
      <w:r w:rsidRPr="00181BC9">
        <w:rPr>
          <w:lang w:val="en-US"/>
        </w:rPr>
        <w:tab/>
      </w:r>
      <w:r w:rsidRPr="00181BC9">
        <w:rPr>
          <w:lang w:val="en-US"/>
        </w:rPr>
        <w:tab/>
      </w:r>
      <w:r w:rsidRPr="00181BC9">
        <w:rPr>
          <w:lang w:val="en-US"/>
        </w:rPr>
        <w:tab/>
        <w:t>E-mail:</w:t>
      </w:r>
      <w:r w:rsidRPr="00181BC9">
        <w:rPr>
          <w:lang w:val="en-US"/>
        </w:rPr>
        <w:br/>
        <w:t xml:space="preserve">Adres: </w:t>
      </w:r>
    </w:p>
    <w:p w14:paraId="6E8B6D5F" w14:textId="77777777" w:rsidR="00C9348C" w:rsidRDefault="00C9348C" w:rsidP="00C9348C">
      <w:pPr>
        <w:spacing w:line="360" w:lineRule="auto"/>
      </w:pPr>
      <w:r>
        <w:t>Nathalie Jennens, pers- en PR-verantwoordelijke</w:t>
      </w:r>
      <w:r>
        <w:br/>
        <w:t>Tel.: 02 790 97 01, gsm: 0494 48 38 26</w:t>
      </w:r>
    </w:p>
    <w:p w14:paraId="1BEAA003" w14:textId="77777777" w:rsidR="000816E9" w:rsidRPr="00546DDF" w:rsidRDefault="000816E9" w:rsidP="000816E9">
      <w:pPr>
        <w:pStyle w:val="Noparagraphstyle"/>
        <w:spacing w:after="120"/>
        <w:jc w:val="both"/>
        <w:rPr>
          <w:rFonts w:ascii="Arial" w:hAnsi="Arial"/>
          <w:color w:val="737373"/>
          <w:sz w:val="16"/>
          <w:szCs w:val="16"/>
          <w:lang w:val="nl-NL"/>
        </w:rPr>
      </w:pPr>
      <w:bookmarkStart w:id="1" w:name="_GoBack"/>
      <w:bookmarkEnd w:id="1"/>
      <w:r w:rsidRPr="00546DDF">
        <w:rPr>
          <w:rFonts w:ascii="Arial" w:hAnsi="Arial"/>
          <w:color w:val="737373"/>
          <w:sz w:val="16"/>
          <w:szCs w:val="16"/>
          <w:lang w:val="nl-NL"/>
        </w:rPr>
        <w:lastRenderedPageBreak/>
        <w:t>Het GO! onderwijs van de Vlaamse Gemeenschap streeft naar maximale, gelijke onderwijskansen. Elke leerling is een unieke persoonlijkheid met specifieke interesses en ambities. Hij of zij moet zich intellectueel en crea</w:t>
      </w:r>
      <w:r>
        <w:rPr>
          <w:rFonts w:ascii="Arial" w:hAnsi="Arial"/>
          <w:color w:val="737373"/>
          <w:sz w:val="16"/>
          <w:szCs w:val="16"/>
          <w:lang w:val="nl-NL"/>
        </w:rPr>
        <w:t>tief kunnen ontplooien. Onze 1000</w:t>
      </w:r>
      <w:r w:rsidRPr="00546DDF">
        <w:rPr>
          <w:rFonts w:ascii="Arial" w:hAnsi="Arial"/>
          <w:color w:val="737373"/>
          <w:sz w:val="16"/>
          <w:szCs w:val="16"/>
          <w:lang w:val="nl-NL"/>
        </w:rPr>
        <w:t xml:space="preserve"> scholen maken dit mogelijk voor om en bij de 300.000 leerlingen en cursisten. Werken aan de ontwikkeling van elke persoonlijkheid, aan harmonie in diversiteit en aan verantwoordelijkheid ten aanzien van anderen. </w:t>
      </w:r>
      <w:r>
        <w:rPr>
          <w:rFonts w:ascii="Arial" w:hAnsi="Arial"/>
          <w:color w:val="737373"/>
          <w:sz w:val="16"/>
          <w:szCs w:val="16"/>
          <w:lang w:val="nl-NL"/>
        </w:rPr>
        <w:t>Dat is het doel waarvoor onze 35</w:t>
      </w:r>
      <w:r w:rsidRPr="00546DDF">
        <w:rPr>
          <w:rFonts w:ascii="Arial" w:hAnsi="Arial"/>
          <w:color w:val="737373"/>
          <w:sz w:val="16"/>
          <w:szCs w:val="16"/>
          <w:lang w:val="nl-NL"/>
        </w:rPr>
        <w:t xml:space="preserve">.000 medewerkers zich dagelijks engageren. </w:t>
      </w:r>
    </w:p>
    <w:p w14:paraId="1BEAA004" w14:textId="77777777" w:rsidR="000816E9" w:rsidRDefault="000816E9" w:rsidP="000816E9">
      <w:pPr>
        <w:pStyle w:val="Noparagraphstyle"/>
        <w:spacing w:after="120"/>
        <w:jc w:val="both"/>
        <w:rPr>
          <w:rFonts w:ascii="Arial" w:hAnsi="Arial"/>
          <w:color w:val="737373"/>
          <w:sz w:val="16"/>
          <w:szCs w:val="16"/>
          <w:lang w:val="nl-NL"/>
        </w:rPr>
      </w:pPr>
      <w:r w:rsidRPr="00546DDF">
        <w:rPr>
          <w:rFonts w:ascii="Arial" w:hAnsi="Arial"/>
          <w:color w:val="737373"/>
          <w:sz w:val="16"/>
          <w:szCs w:val="16"/>
          <w:lang w:val="nl-NL"/>
        </w:rPr>
        <w:t>Het GO! vormt verdraagzame, respectvolle, positief kritische, mondige, verantwoordelijke, geëngageerde, creatieve, zelfstandige, sociale en leergierige persoonlijkheden.</w:t>
      </w:r>
    </w:p>
    <w:p w14:paraId="1BEAA005" w14:textId="77777777" w:rsidR="000816E9" w:rsidRDefault="000816E9" w:rsidP="000816E9">
      <w:pPr>
        <w:spacing w:after="0" w:line="240" w:lineRule="auto"/>
        <w:rPr>
          <w:rStyle w:val="OndertitelChar"/>
          <w:sz w:val="24"/>
          <w:lang w:val="nl-NL"/>
        </w:rPr>
      </w:pPr>
    </w:p>
    <w:p w14:paraId="1BEAA006" w14:textId="77777777" w:rsidR="009D3019" w:rsidRPr="000C63D3" w:rsidRDefault="009D3019" w:rsidP="00D43B60">
      <w:pPr>
        <w:pStyle w:val="Geenafstand"/>
        <w:rPr>
          <w:lang w:val="nl-BE"/>
        </w:rPr>
      </w:pPr>
    </w:p>
    <w:sectPr w:rsidR="009D3019" w:rsidRPr="000C63D3" w:rsidSect="00AE0942">
      <w:headerReference w:type="default" r:id="rId13"/>
      <w:footerReference w:type="default" r:id="rId14"/>
      <w:headerReference w:type="first" r:id="rId15"/>
      <w:footerReference w:type="first" r:id="rId16"/>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AA009" w14:textId="77777777" w:rsidR="000C63D3" w:rsidRDefault="000C63D3" w:rsidP="000A569B">
      <w:r>
        <w:separator/>
      </w:r>
    </w:p>
  </w:endnote>
  <w:endnote w:type="continuationSeparator" w:id="0">
    <w:p w14:paraId="1BEAA00A" w14:textId="77777777" w:rsidR="000C63D3" w:rsidRDefault="000C63D3"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T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AA00C" w14:textId="77777777"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1BEAA010" wp14:editId="1BEAA011">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59CAE0"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1BEAA012" wp14:editId="1BEAA013">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698C9"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1967078354"/>
        <w:placeholder>
          <w:docPart w:val="F0E9BC0B460F460B8B694729AA2C9244"/>
        </w:placeholder>
      </w:sdtPr>
      <w:sdtEndPr/>
      <w:sdtContent>
        <w:r w:rsidR="000C63D3" w:rsidRPr="000C63D3">
          <w:rPr>
            <w:sz w:val="18"/>
            <w:szCs w:val="18"/>
            <w:lang w:val="nl-BE"/>
          </w:rPr>
          <w:t>Onderwerp</w:t>
        </w:r>
      </w:sdtContent>
    </w:sdt>
    <w:r w:rsidR="0047113C" w:rsidRPr="00A23683">
      <w:rPr>
        <w:sz w:val="18"/>
        <w:szCs w:val="18"/>
        <w:lang w:val="nl-BE"/>
      </w:rPr>
      <w:fldChar w:fldCharType="end"/>
    </w:r>
  </w:p>
  <w:p w14:paraId="1BEAA00D" w14:textId="5FCD64AC"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C9348C">
      <w:rPr>
        <w:noProof/>
        <w:sz w:val="18"/>
        <w:szCs w:val="18"/>
      </w:rPr>
      <w:t>24-02-2016</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C9348C">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AA00F" w14:textId="39A7D478"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C9348C">
      <w:rPr>
        <w:noProof/>
        <w:sz w:val="18"/>
        <w:szCs w:val="18"/>
      </w:rPr>
      <w:t>24-02-2016</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C9348C">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AA007" w14:textId="77777777" w:rsidR="000C63D3" w:rsidRDefault="000C63D3" w:rsidP="000A569B">
      <w:r>
        <w:separator/>
      </w:r>
    </w:p>
  </w:footnote>
  <w:footnote w:type="continuationSeparator" w:id="0">
    <w:p w14:paraId="1BEAA008" w14:textId="77777777" w:rsidR="000C63D3" w:rsidRDefault="000C63D3"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AA00B" w14:textId="77777777"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AA00E" w14:textId="77777777"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1BEAA014" wp14:editId="1BEAA015">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AEDE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1BEAA016" wp14:editId="1BEAA017">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1109D"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1BEAA018" wp14:editId="1BEAA019">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2"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67"/>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D3"/>
    <w:rsid w:val="000501B3"/>
    <w:rsid w:val="00064178"/>
    <w:rsid w:val="000724B5"/>
    <w:rsid w:val="000816E9"/>
    <w:rsid w:val="000925C5"/>
    <w:rsid w:val="00095855"/>
    <w:rsid w:val="00096E70"/>
    <w:rsid w:val="000A3E95"/>
    <w:rsid w:val="000A569B"/>
    <w:rsid w:val="000B467F"/>
    <w:rsid w:val="000B7CC2"/>
    <w:rsid w:val="000C63D3"/>
    <w:rsid w:val="000E7060"/>
    <w:rsid w:val="001168F8"/>
    <w:rsid w:val="0014180A"/>
    <w:rsid w:val="001527C6"/>
    <w:rsid w:val="001536D1"/>
    <w:rsid w:val="0016675E"/>
    <w:rsid w:val="00181BC9"/>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70F3D"/>
    <w:rsid w:val="003906AD"/>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53D38"/>
    <w:rsid w:val="00863BD5"/>
    <w:rsid w:val="00885F59"/>
    <w:rsid w:val="00891605"/>
    <w:rsid w:val="008C2301"/>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44DD4"/>
    <w:rsid w:val="00C457AF"/>
    <w:rsid w:val="00C730BE"/>
    <w:rsid w:val="00C83234"/>
    <w:rsid w:val="00C9348C"/>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307EE"/>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A9FE2"/>
  <w15:docId w15:val="{BD8E37B3-EAEC-46DA-8C1B-BDBF18E7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customStyle="1" w:styleId="Noparagraphstyle">
    <w:name w:val="[No paragraph style]"/>
    <w:rsid w:val="00181BC9"/>
    <w:pPr>
      <w:widowControl w:val="0"/>
      <w:autoSpaceDE w:val="0"/>
      <w:autoSpaceDN w:val="0"/>
      <w:adjustRightInd w:val="0"/>
      <w:spacing w:line="288" w:lineRule="auto"/>
      <w:textAlignment w:val="center"/>
    </w:pPr>
    <w:rPr>
      <w:rFonts w:ascii="Times (TT)" w:hAnsi="Times (T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786E64719B4DB2A2F192ADC810BA4E"/>
        <w:category>
          <w:name w:val="Algemeen"/>
          <w:gallery w:val="placeholder"/>
        </w:category>
        <w:types>
          <w:type w:val="bbPlcHdr"/>
        </w:types>
        <w:behaviors>
          <w:behavior w:val="content"/>
        </w:behaviors>
        <w:guid w:val="{ABA6EFE1-8962-4B71-ACB2-242CFC514512}"/>
      </w:docPartPr>
      <w:docPartBody>
        <w:p w:rsidR="00E55A5B" w:rsidRDefault="0021742E">
          <w:pPr>
            <w:pStyle w:val="5C786E64719B4DB2A2F192ADC810BA4E"/>
          </w:pPr>
          <w:r w:rsidRPr="004F39F8">
            <w:rPr>
              <w:rStyle w:val="Tekstvantijdelijkeaanduiding"/>
            </w:rPr>
            <w:t>Klik hier als u tekst wilt invoeren.</w:t>
          </w:r>
        </w:p>
      </w:docPartBody>
    </w:docPart>
    <w:docPart>
      <w:docPartPr>
        <w:name w:val="73A85B9290F44F71A526E14DCA5E9520"/>
        <w:category>
          <w:name w:val="Algemeen"/>
          <w:gallery w:val="placeholder"/>
        </w:category>
        <w:types>
          <w:type w:val="bbPlcHdr"/>
        </w:types>
        <w:behaviors>
          <w:behavior w:val="content"/>
        </w:behaviors>
        <w:guid w:val="{D8D16C3B-8DF0-4015-A098-823CDDA99A3B}"/>
      </w:docPartPr>
      <w:docPartBody>
        <w:p w:rsidR="00E55A5B" w:rsidRDefault="0021742E">
          <w:pPr>
            <w:pStyle w:val="73A85B9290F44F71A526E14DCA5E9520"/>
          </w:pPr>
          <w:r w:rsidRPr="008A1F0E">
            <w:rPr>
              <w:rStyle w:val="Tekstvantijdelijkeaanduiding"/>
            </w:rPr>
            <w:t>Klik hier als u tekst wilt invoeren.</w:t>
          </w:r>
        </w:p>
      </w:docPartBody>
    </w:docPart>
    <w:docPart>
      <w:docPartPr>
        <w:name w:val="F7943DF8547C4BA792205698C4E32654"/>
        <w:category>
          <w:name w:val="Algemeen"/>
          <w:gallery w:val="placeholder"/>
        </w:category>
        <w:types>
          <w:type w:val="bbPlcHdr"/>
        </w:types>
        <w:behaviors>
          <w:behavior w:val="content"/>
        </w:behaviors>
        <w:guid w:val="{E63C9637-C0BA-4B69-981D-7EF2C363672C}"/>
      </w:docPartPr>
      <w:docPartBody>
        <w:p w:rsidR="00E55A5B" w:rsidRDefault="0021742E">
          <w:pPr>
            <w:pStyle w:val="F7943DF8547C4BA792205698C4E32654"/>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F0E9BC0B460F460B8B694729AA2C9244"/>
        <w:category>
          <w:name w:val="Algemeen"/>
          <w:gallery w:val="placeholder"/>
        </w:category>
        <w:types>
          <w:type w:val="bbPlcHdr"/>
        </w:types>
        <w:behaviors>
          <w:behavior w:val="content"/>
        </w:behaviors>
        <w:guid w:val="{7707C2CD-D85E-4BAC-80DE-FDC81EA7DA63}"/>
      </w:docPartPr>
      <w:docPartBody>
        <w:p w:rsidR="00E55A5B" w:rsidRDefault="0021742E" w:rsidP="0021742E">
          <w:pPr>
            <w:pStyle w:val="F0E9BC0B460F460B8B694729AA2C9244"/>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T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2E"/>
    <w:rsid w:val="0021742E"/>
    <w:rsid w:val="00E55A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742E"/>
    <w:rPr>
      <w:color w:val="808080"/>
    </w:rPr>
  </w:style>
  <w:style w:type="paragraph" w:customStyle="1" w:styleId="5C786E64719B4DB2A2F192ADC810BA4E">
    <w:name w:val="5C786E64719B4DB2A2F192ADC810BA4E"/>
  </w:style>
  <w:style w:type="paragraph" w:customStyle="1" w:styleId="73A85B9290F44F71A526E14DCA5E9520">
    <w:name w:val="73A85B9290F44F71A526E14DCA5E9520"/>
  </w:style>
  <w:style w:type="paragraph" w:customStyle="1" w:styleId="F7943DF8547C4BA792205698C4E32654">
    <w:name w:val="F7943DF8547C4BA792205698C4E32654"/>
  </w:style>
  <w:style w:type="paragraph" w:customStyle="1" w:styleId="F0E9BC0B460F460B8B694729AA2C9244">
    <w:name w:val="F0E9BC0B460F460B8B694729AA2C9244"/>
    <w:rsid w:val="00217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Perscommunicatie</TermName>
          <TermId xmlns="http://schemas.microsoft.com/office/infopath/2007/PartnerControls">603518ee-cc05-4258-aa88-3e9be66c4c77</TermId>
        </TermInfo>
      </Terms>
    </fadaf9bd48504e53b37da21d4e02ac2d>
    <TaxCatchAll xmlns="a5d50ec6-4f68-42b2-af89-bec3c735f1b3">
      <Value>3331</Value>
      <Value>3330</Value>
      <Value>3329</Value>
      <Value>3328</Value>
      <Value>3360</Value>
      <Value>3333</Value>
      <Value>2486</Value>
      <Value>3334</Value>
      <Value>3326</Value>
      <Value>3332</Value>
    </TaxCatchAll>
  </documentManagement>
</p:properti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5E8A8A-3BE9-45F9-B15C-A40583BEB782}"/>
</file>

<file path=customXml/itemProps3.xml><?xml version="1.0" encoding="utf-8"?>
<ds:datastoreItem xmlns:ds="http://schemas.openxmlformats.org/officeDocument/2006/customXml" ds:itemID="{3FE677E9-63DA-47B8-85B9-985FAFA9BEC7}">
  <ds:schemaRefs>
    <ds:schemaRef ds:uri="http://purl.org/dc/elements/1.1/"/>
    <ds:schemaRef ds:uri="http://schemas.microsoft.com/office/infopath/2007/PartnerControls"/>
    <ds:schemaRef ds:uri="a5d50ec6-4f68-42b2-af89-bec3c735f1b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9239879-BA2D-4DB8-8E4D-11BAB7376B62}">
  <ds:schemaRefs>
    <ds:schemaRef ds:uri="Microsoft.SharePoint.Taxonomy.ContentTypeSync"/>
  </ds:schemaRefs>
</ds:datastoreItem>
</file>

<file path=customXml/itemProps5.xml><?xml version="1.0" encoding="utf-8"?>
<ds:datastoreItem xmlns:ds="http://schemas.openxmlformats.org/officeDocument/2006/customXml" ds:itemID="{23893382-2AC1-4389-BACE-F733E1185565}">
  <ds:schemaRefs>
    <ds:schemaRef ds:uri="http://schemas.microsoft.com/sharepoint/v3/contenttype/forms"/>
  </ds:schemaRefs>
</ds:datastoreItem>
</file>

<file path=customXml/itemProps6.xml><?xml version="1.0" encoding="utf-8"?>
<ds:datastoreItem xmlns:ds="http://schemas.openxmlformats.org/officeDocument/2006/customXml" ds:itemID="{DEB47DF5-387D-4930-A6FC-D62AD1F0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ABA554E9.dotm</Template>
  <TotalTime>0</TotalTime>
  <Pages>2</Pages>
  <Words>238</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en Figures</dc:title>
  <dc:creator>stagiaircom</dc:creator>
  <cp:lastModifiedBy>Gheysens Barbara</cp:lastModifiedBy>
  <cp:revision>3</cp:revision>
  <cp:lastPrinted>2013-12-16T13:47:00Z</cp:lastPrinted>
  <dcterms:created xsi:type="dcterms:W3CDTF">2016-02-24T09:11:00Z</dcterms:created>
  <dcterms:modified xsi:type="dcterms:W3CDTF">2019-08-20T12:08:00Z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3360;#Crisis op school|2aa92e1f-7c4e-4978-8cbb-d539c8095e49</vt:lpwstr>
  </property>
  <property fmtid="{D5CDD505-2E9C-101B-9397-08002B2CF9AE}" pid="4" name="GO_TonenOp">
    <vt:lpwstr>2486;#Perscommunicatie|603518ee-cc05-4258-aa88-3e9be66c4c77</vt:lpwstr>
  </property>
  <property fmtid="{D5CDD505-2E9C-101B-9397-08002B2CF9AE}" pid="5" name="GO_Onderwijsniveau2">
    <vt:lpwstr>3326;#Basisonderwijs|d9e3cb5b-02c3-472f-ab26-b417b1d64ed0;#3330;#Buitengewoon onderwijs|32c098c8-e350-450c-affd-f05bb010f767;#3331;#CLB|09382a59-7e74-4be5-bad6-b247d20f16f1;#3332;#Deeltijds kunstonderwijs|7b9c2fe1-75ca-4678-95d6-ebe13b290632;#3328;#Internaten|c4c7738e-ff96-45d5-b872-6a4028efccdd;#3334;#Kinderopvang|1c97d9c4-4106-4470-ac09-bfaf0cdaef04;#3329;#Secundair onderwijs|a0bb9859-106f-447b-af95-74c3bb334816;#3333;#Volwassenenonderwijs|c222bc90-075f-46ba-9830-bdedbc95a42e</vt:lpwstr>
  </property>
</Properties>
</file>