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14:paraId="6B1F3FD9" w14:textId="77777777" w:rsidTr="0045229E">
        <w:tc>
          <w:tcPr>
            <w:tcW w:w="3369" w:type="dxa"/>
          </w:tcPr>
          <w:p w14:paraId="6B1F3FD8" w14:textId="77777777" w:rsidR="0045229E" w:rsidRDefault="003563E7" w:rsidP="0045229E">
            <w:pPr>
              <w:pStyle w:val="Geenafstand"/>
            </w:pPr>
            <w:sdt>
              <w:sdtPr>
                <w:tag w:val="afdeling/entiteit"/>
                <w:id w:val="26200118"/>
                <w:placeholder>
                  <w:docPart w:val="E15D70C188284DB8B578A34789DDF852"/>
                </w:placeholder>
                <w:comboBox>
                  <w:listItem w:value="Kies een item."/>
                  <w:listItem w:displayText=" " w:value=" "/>
                  <w:listItem w:displayText="Algemene zaken" w:value="Algemene zaken"/>
                  <w:listItem w:displayText="Financiën" w:value="Financiën"/>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Preventiedienst" w:value="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Content>
                <w:r w:rsidR="006703A9">
                  <w:t>Onderwijsorganisatie en -personeel</w:t>
                </w:r>
              </w:sdtContent>
            </w:sdt>
          </w:p>
        </w:tc>
      </w:tr>
    </w:tbl>
    <w:p w14:paraId="2AE6541D" w14:textId="77777777" w:rsidR="00CA0D3F" w:rsidRDefault="00CA0D3F" w:rsidP="00EE1665">
      <w:pPr>
        <w:pStyle w:val="Kop1"/>
        <w:numPr>
          <w:ilvl w:val="0"/>
          <w:numId w:val="0"/>
        </w:numPr>
        <w:rPr>
          <w:rFonts w:asciiTheme="majorHAnsi" w:hAnsiTheme="majorHAnsi"/>
          <w:spacing w:val="5"/>
          <w:szCs w:val="52"/>
          <w:lang w:val="nl-NL"/>
        </w:rPr>
      </w:pPr>
      <w:bookmarkStart w:id="0" w:name="_Toc522283814"/>
    </w:p>
    <w:p w14:paraId="2D1AC4C8" w14:textId="77777777" w:rsidR="00CA0D3F" w:rsidRDefault="00CA0D3F" w:rsidP="00EE1665">
      <w:pPr>
        <w:pStyle w:val="Kop1"/>
        <w:numPr>
          <w:ilvl w:val="0"/>
          <w:numId w:val="0"/>
        </w:numPr>
        <w:rPr>
          <w:rFonts w:asciiTheme="majorHAnsi" w:hAnsiTheme="majorHAnsi"/>
          <w:spacing w:val="5"/>
          <w:szCs w:val="52"/>
          <w:lang w:val="nl-NL"/>
        </w:rPr>
      </w:pPr>
    </w:p>
    <w:p w14:paraId="5375F01E" w14:textId="77777777" w:rsidR="00CA0D3F" w:rsidRDefault="00CA0D3F" w:rsidP="00EE1665">
      <w:pPr>
        <w:pStyle w:val="Kop1"/>
        <w:numPr>
          <w:ilvl w:val="0"/>
          <w:numId w:val="0"/>
        </w:numPr>
        <w:rPr>
          <w:rFonts w:asciiTheme="majorHAnsi" w:hAnsiTheme="majorHAnsi"/>
          <w:spacing w:val="5"/>
          <w:szCs w:val="52"/>
          <w:lang w:val="nl-NL"/>
        </w:rPr>
      </w:pPr>
    </w:p>
    <w:p w14:paraId="242E61CC" w14:textId="035AF502" w:rsidR="00EE1665" w:rsidRDefault="00EE1665" w:rsidP="00EE1665">
      <w:pPr>
        <w:pStyle w:val="Kop1"/>
        <w:numPr>
          <w:ilvl w:val="0"/>
          <w:numId w:val="0"/>
        </w:numPr>
      </w:pPr>
      <w:bookmarkStart w:id="1" w:name="_Toc527374188"/>
      <w:r w:rsidRPr="008113BB">
        <w:rPr>
          <w:rFonts w:asciiTheme="majorHAnsi" w:hAnsiTheme="majorHAnsi"/>
          <w:spacing w:val="5"/>
          <w:szCs w:val="52"/>
          <w:lang w:val="nl-NL"/>
        </w:rPr>
        <w:t>ARBEIDSREGLEMENT CONTRACTUEEL PERSONEEL VAN HET GO</w:t>
      </w:r>
      <w:r>
        <w:rPr>
          <w:rFonts w:asciiTheme="majorHAnsi" w:hAnsiTheme="majorHAnsi"/>
          <w:spacing w:val="5"/>
          <w:szCs w:val="52"/>
          <w:lang w:val="nl-NL"/>
        </w:rPr>
        <w:t xml:space="preserve">! </w:t>
      </w:r>
      <w:r w:rsidRPr="004C32BA">
        <w:rPr>
          <w:rFonts w:asciiTheme="majorHAnsi" w:hAnsiTheme="majorHAnsi"/>
          <w:spacing w:val="5"/>
          <w:szCs w:val="52"/>
        </w:rPr>
        <w:t>ONDERWIJS VAN DE VLAAMSE GEMEENSCHAP (MODEL 11)</w:t>
      </w:r>
      <w:bookmarkEnd w:id="0"/>
      <w:bookmarkEnd w:id="1"/>
    </w:p>
    <w:p w14:paraId="6B1F3FDC" w14:textId="6BB5453F" w:rsidR="004C32BA" w:rsidRDefault="004C32BA" w:rsidP="004C32BA">
      <w:pPr>
        <w:shd w:val="solid" w:color="FFFFFF" w:fill="FFFFFF"/>
      </w:pPr>
      <w:r w:rsidRPr="00342217">
        <w:rPr>
          <w:b/>
        </w:rPr>
        <w:t>Scholengroep nr.</w:t>
      </w:r>
      <w:r w:rsidR="00A306BD">
        <w:rPr>
          <w:b/>
        </w:rPr>
        <w:t xml:space="preserve"> </w:t>
      </w:r>
      <w:r w:rsidRPr="00342217">
        <w:rPr>
          <w:b/>
        </w:rPr>
        <w:t>:</w:t>
      </w:r>
      <w:r w:rsidRPr="00342217">
        <w:t xml:space="preserve"> </w:t>
      </w:r>
    </w:p>
    <w:p w14:paraId="412F1531" w14:textId="53441134" w:rsidR="0009255B" w:rsidRPr="00342217" w:rsidRDefault="0009255B" w:rsidP="004C32BA">
      <w:pPr>
        <w:shd w:val="solid" w:color="FFFFFF" w:fill="FFFFFF"/>
      </w:pPr>
      <w:r w:rsidRPr="0009255B">
        <w:rPr>
          <w:b/>
        </w:rPr>
        <w:t>Naam Scholengroep</w:t>
      </w:r>
      <w:r>
        <w:t xml:space="preserve"> :</w:t>
      </w:r>
    </w:p>
    <w:p w14:paraId="6B1F3FDD" w14:textId="2CD29CCF" w:rsidR="004C32BA" w:rsidRDefault="004C32BA" w:rsidP="004C32BA">
      <w:pPr>
        <w:shd w:val="solid" w:color="FFFFFF" w:fill="FFFFFF"/>
      </w:pPr>
      <w:r w:rsidRPr="00342217">
        <w:rPr>
          <w:b/>
        </w:rPr>
        <w:t>Adres</w:t>
      </w:r>
      <w:r w:rsidR="00571986">
        <w:rPr>
          <w:b/>
        </w:rPr>
        <w:t xml:space="preserve"> </w:t>
      </w:r>
      <w:r w:rsidRPr="00342217">
        <w:rPr>
          <w:b/>
        </w:rPr>
        <w:t>:</w:t>
      </w:r>
    </w:p>
    <w:p w14:paraId="6B1F3FDE" w14:textId="7E59036B" w:rsidR="004C32BA" w:rsidRPr="00342217" w:rsidRDefault="004C32BA" w:rsidP="004C32BA">
      <w:pPr>
        <w:shd w:val="solid" w:color="FFFFFF" w:fill="FFFFFF"/>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1F3FDF" w14:textId="77777777" w:rsidR="004C32BA" w:rsidRPr="00342217" w:rsidRDefault="004C32BA" w:rsidP="004C32BA">
      <w:pPr>
        <w:shd w:val="solid" w:color="FFFFFF" w:fill="FFFFFF"/>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1F3FE1" w14:textId="3028DA20" w:rsidR="004C32BA" w:rsidRDefault="004C32BA" w:rsidP="004C32BA">
      <w:pPr>
        <w:shd w:val="solid" w:color="FFFFFF" w:fill="FFFFFF"/>
      </w:pPr>
      <w:r w:rsidRPr="00342217">
        <w:rPr>
          <w:b/>
        </w:rPr>
        <w:t>Naam en adres van de instelling</w:t>
      </w:r>
      <w:r w:rsidR="00A306BD">
        <w:rPr>
          <w:b/>
        </w:rPr>
        <w:t xml:space="preserve"> </w:t>
      </w:r>
      <w:r w:rsidRPr="00342217">
        <w:rPr>
          <w:b/>
        </w:rPr>
        <w:t>:</w:t>
      </w:r>
    </w:p>
    <w:p w14:paraId="6B1F3FE2" w14:textId="77777777" w:rsidR="004C32BA" w:rsidRPr="00342217" w:rsidRDefault="004C32BA" w:rsidP="004C32BA">
      <w:pPr>
        <w:shd w:val="solid" w:color="FFFFFF" w:fill="FFFFFF"/>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1F3FE3" w14:textId="77777777" w:rsidR="004C32BA" w:rsidRPr="00342217" w:rsidRDefault="004C32BA" w:rsidP="004C32BA">
      <w:pPr>
        <w:shd w:val="solid" w:color="FFFFFF" w:fill="FFFFFF"/>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1F3FE4" w14:textId="77777777" w:rsidR="004C32BA" w:rsidRPr="00342217" w:rsidRDefault="004C32BA" w:rsidP="004C32BA">
      <w:pPr>
        <w:shd w:val="solid" w:color="FFFFFF" w:fill="FFFFFF"/>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1F3FE5" w14:textId="77777777" w:rsidR="004C32BA" w:rsidRPr="00342217" w:rsidRDefault="004C32BA" w:rsidP="004E6AD6">
      <w:pPr>
        <w:shd w:val="solid" w:color="FFFFFF" w:fill="FFFFFF"/>
        <w:ind w:right="-143"/>
      </w:pPr>
      <w:r w:rsidRPr="00342217">
        <w:rPr>
          <w:b/>
        </w:rPr>
        <w:t xml:space="preserve">Dit arbeidsreglement werd ingediend bij het kantoor van de </w:t>
      </w:r>
      <w:r w:rsidR="004E6AD6">
        <w:rPr>
          <w:b/>
        </w:rPr>
        <w:t>externe directie Toezicht op</w:t>
      </w:r>
      <w:r w:rsidRPr="00342217">
        <w:rPr>
          <w:b/>
        </w:rPr>
        <w:t xml:space="preserve"> de sociale wetten</w:t>
      </w:r>
      <w:r w:rsidR="004E6AD6">
        <w:rPr>
          <w:b/>
        </w:rPr>
        <w:t>.</w:t>
      </w:r>
    </w:p>
    <w:p w14:paraId="6B1F3FE6" w14:textId="738A4E99" w:rsidR="004C32BA" w:rsidRDefault="004E6AD6" w:rsidP="004C32BA">
      <w:pPr>
        <w:shd w:val="solid" w:color="FFFFFF" w:fill="FFFFFF"/>
      </w:pPr>
      <w:r>
        <w:rPr>
          <w:b/>
        </w:rPr>
        <w:t>A</w:t>
      </w:r>
      <w:r w:rsidR="004C32BA" w:rsidRPr="00342217">
        <w:rPr>
          <w:b/>
        </w:rPr>
        <w:t>dres</w:t>
      </w:r>
      <w:r w:rsidR="00A306BD">
        <w:rPr>
          <w:b/>
        </w:rPr>
        <w:t xml:space="preserve"> </w:t>
      </w:r>
      <w:r w:rsidR="004C32BA" w:rsidRPr="00342217">
        <w:rPr>
          <w:b/>
        </w:rPr>
        <w:t>:</w:t>
      </w:r>
    </w:p>
    <w:p w14:paraId="6B1F3FE7" w14:textId="77777777" w:rsidR="004C32BA" w:rsidRPr="00342217" w:rsidRDefault="004C32BA" w:rsidP="004C32BA">
      <w:pPr>
        <w:shd w:val="solid" w:color="FFFFFF" w:fill="FFFFFF"/>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1F3FE8" w14:textId="77777777" w:rsidR="004C32BA" w:rsidRPr="00342217" w:rsidRDefault="004C32BA" w:rsidP="004C32BA">
      <w:pPr>
        <w:shd w:val="solid" w:color="FFFFFF" w:fill="FFFFFF"/>
      </w:pPr>
      <w:r>
        <w:fldChar w:fldCharType="begin">
          <w:ffData>
            <w:name w:val=""/>
            <w:enabled/>
            <w:calcOnExit w:val="0"/>
            <w:textInput>
              <w:maxLength w:val="35"/>
            </w:textInput>
          </w:ffData>
        </w:fldChar>
      </w:r>
      <w:r>
        <w:instrText xml:space="preserve"> FORMTEXT \* CHARFORMAT \* MERGEFORMAT </w:instrText>
      </w:r>
      <w:r>
        <w:fldChar w:fldCharType="separate"/>
      </w:r>
      <w:r>
        <w:rPr>
          <w:noProof/>
        </w:rPr>
        <w:t> </w:t>
      </w:r>
      <w:r>
        <w:rPr>
          <w:noProof/>
        </w:rPr>
        <w:t> </w:t>
      </w:r>
      <w:r>
        <w:rPr>
          <w:noProof/>
        </w:rPr>
        <w:t> </w:t>
      </w:r>
      <w:r>
        <w:rPr>
          <w:noProof/>
        </w:rPr>
        <w:t> </w:t>
      </w:r>
      <w:r>
        <w:rPr>
          <w:noProof/>
        </w:rPr>
        <w:t> </w:t>
      </w:r>
      <w:r>
        <w:fldChar w:fldCharType="end"/>
      </w:r>
    </w:p>
    <w:p w14:paraId="6B1F3FE9" w14:textId="77777777" w:rsidR="004C32BA" w:rsidRPr="00342217" w:rsidRDefault="004C32BA" w:rsidP="004C32BA">
      <w:pPr>
        <w:shd w:val="solid" w:color="FFFFFF" w:fill="FFFFFF"/>
      </w:pPr>
      <w:r>
        <w:fldChar w:fldCharType="begin">
          <w:ffData>
            <w:name w:val=""/>
            <w:enabled/>
            <w:calcOnExit w:val="0"/>
            <w:textInput>
              <w:maxLength w:val="35"/>
            </w:textInput>
          </w:ffData>
        </w:fldChar>
      </w:r>
      <w:r>
        <w:instrText xml:space="preserve"> FORMTEXT \* CHARFORMAT \* MERGEFORMAT </w:instrText>
      </w:r>
      <w:r>
        <w:fldChar w:fldCharType="separate"/>
      </w:r>
      <w:r>
        <w:rPr>
          <w:noProof/>
        </w:rPr>
        <w:t> </w:t>
      </w:r>
      <w:r>
        <w:rPr>
          <w:noProof/>
        </w:rPr>
        <w:t> </w:t>
      </w:r>
      <w:r>
        <w:rPr>
          <w:noProof/>
        </w:rPr>
        <w:t> </w:t>
      </w:r>
      <w:r>
        <w:rPr>
          <w:noProof/>
        </w:rPr>
        <w:t> </w:t>
      </w:r>
      <w:r>
        <w:rPr>
          <w:noProof/>
        </w:rPr>
        <w:t> </w:t>
      </w:r>
      <w:r>
        <w:fldChar w:fldCharType="end"/>
      </w:r>
    </w:p>
    <w:p w14:paraId="6B1F3FEA" w14:textId="77777777" w:rsidR="004C32BA" w:rsidRPr="00342217" w:rsidRDefault="004C32BA" w:rsidP="004C32BA">
      <w:pPr>
        <w:shd w:val="solid" w:color="FFFFFF" w:fill="FFFFFF"/>
      </w:pPr>
    </w:p>
    <w:p w14:paraId="6B1F3FEB" w14:textId="384F665A" w:rsidR="004C32BA" w:rsidRPr="00342217" w:rsidRDefault="00571986" w:rsidP="004C32BA">
      <w:pPr>
        <w:shd w:val="solid" w:color="FFFFFF" w:fill="FFFFFF"/>
      </w:pPr>
      <w:r w:rsidRPr="00342217">
        <w:rPr>
          <w:b/>
        </w:rPr>
        <w:t>O</w:t>
      </w:r>
      <w:r w:rsidR="004C32BA" w:rsidRPr="00342217">
        <w:rPr>
          <w:b/>
        </w:rPr>
        <w:t>p</w:t>
      </w:r>
      <w:r>
        <w:rPr>
          <w:b/>
        </w:rPr>
        <w:t xml:space="preserve"> </w:t>
      </w:r>
      <w:r w:rsidR="004C32BA" w:rsidRPr="00342217">
        <w:rPr>
          <w:b/>
        </w:rPr>
        <w:t>:</w:t>
      </w:r>
      <w:r w:rsidR="004C32BA" w:rsidRPr="00342217">
        <w:t xml:space="preserve"> </w:t>
      </w:r>
      <w:r w:rsidR="004C32BA">
        <w:fldChar w:fldCharType="begin">
          <w:ffData>
            <w:name w:val=""/>
            <w:enabled/>
            <w:calcOnExit w:val="0"/>
            <w:textInput>
              <w:type w:val="date"/>
              <w:format w:val="dd-MM-yyyy"/>
            </w:textInput>
          </w:ffData>
        </w:fldChar>
      </w:r>
      <w:r w:rsidR="004C32BA">
        <w:instrText xml:space="preserve"> FORMTEXT \* CHARFORMAT \* MERGEFORMAT </w:instrText>
      </w:r>
      <w:r w:rsidR="004C32BA">
        <w:fldChar w:fldCharType="separate"/>
      </w:r>
      <w:r w:rsidR="004C32BA">
        <w:rPr>
          <w:noProof/>
        </w:rPr>
        <w:t> </w:t>
      </w:r>
      <w:r w:rsidR="004C32BA">
        <w:rPr>
          <w:noProof/>
        </w:rPr>
        <w:t> </w:t>
      </w:r>
      <w:r w:rsidR="004C32BA">
        <w:rPr>
          <w:noProof/>
        </w:rPr>
        <w:t> </w:t>
      </w:r>
      <w:r w:rsidR="004C32BA">
        <w:rPr>
          <w:noProof/>
        </w:rPr>
        <w:t> </w:t>
      </w:r>
      <w:r w:rsidR="004C32BA">
        <w:rPr>
          <w:noProof/>
        </w:rPr>
        <w:t> </w:t>
      </w:r>
      <w:r w:rsidR="004C32BA">
        <w:fldChar w:fldCharType="end"/>
      </w:r>
    </w:p>
    <w:p w14:paraId="6B1F3FEC" w14:textId="6691D813" w:rsidR="00AC7786" w:rsidRDefault="004C32BA" w:rsidP="004C32BA">
      <w:pPr>
        <w:shd w:val="solid" w:color="FFFFFF" w:fill="FFFFFF"/>
      </w:pPr>
      <w:r w:rsidRPr="00342217">
        <w:rPr>
          <w:b/>
        </w:rPr>
        <w:t>Het draagt het identificatienummer</w:t>
      </w:r>
      <w:r w:rsidR="00A306BD">
        <w:rPr>
          <w:b/>
        </w:rPr>
        <w:t xml:space="preserve"> </w:t>
      </w:r>
      <w:r w:rsidRPr="00342217">
        <w:rPr>
          <w:b/>
        </w:rPr>
        <w:t>:</w:t>
      </w:r>
      <w:r w:rsidRPr="00342217">
        <w:t xml:space="preserve"> </w:t>
      </w:r>
      <w:r>
        <w:fldChar w:fldCharType="begin">
          <w:ffData>
            <w:name w:val=""/>
            <w:enabled/>
            <w:calcOnExit w:val="0"/>
            <w:textInput/>
          </w:ffData>
        </w:fldChar>
      </w:r>
      <w:r>
        <w:instrText xml:space="preserve"> FORMTEXT \* CHARFORMAT \* MERGEFORMAT </w:instrText>
      </w:r>
      <w:r>
        <w:fldChar w:fldCharType="separate"/>
      </w:r>
      <w:r>
        <w:rPr>
          <w:noProof/>
        </w:rPr>
        <w:t> </w:t>
      </w:r>
      <w:r>
        <w:rPr>
          <w:noProof/>
        </w:rPr>
        <w:t> </w:t>
      </w:r>
      <w:r>
        <w:rPr>
          <w:noProof/>
        </w:rPr>
        <w:t> </w:t>
      </w:r>
      <w:r>
        <w:rPr>
          <w:noProof/>
        </w:rPr>
        <w:t> </w:t>
      </w:r>
      <w:r>
        <w:rPr>
          <w:noProof/>
        </w:rPr>
        <w:t> </w:t>
      </w:r>
      <w:r>
        <w:fldChar w:fldCharType="end"/>
      </w:r>
    </w:p>
    <w:p w14:paraId="041B3516" w14:textId="478FD0B9" w:rsidR="00AC7786" w:rsidRDefault="00AC7786">
      <w:pPr>
        <w:spacing w:after="0" w:line="240" w:lineRule="auto"/>
      </w:pPr>
      <w:r>
        <w:br w:type="page"/>
      </w:r>
    </w:p>
    <w:p w14:paraId="69BD787F" w14:textId="79D88BCC" w:rsidR="00CA0D3F" w:rsidRDefault="00CA0D3F" w:rsidP="00CA0D3F">
      <w:pPr>
        <w:pStyle w:val="Kop1"/>
        <w:numPr>
          <w:ilvl w:val="0"/>
          <w:numId w:val="0"/>
        </w:numPr>
      </w:pPr>
      <w:bookmarkStart w:id="2" w:name="_Toc527374189"/>
      <w:r>
        <w:lastRenderedPageBreak/>
        <w:t>AANPASSINGEN</w:t>
      </w:r>
      <w:bookmarkEnd w:id="2"/>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5"/>
      </w:tblGrid>
      <w:tr w:rsidR="00CA0D3F" w14:paraId="61075F13" w14:textId="77777777" w:rsidTr="00443F06">
        <w:trPr>
          <w:trHeight w:val="12357"/>
        </w:trPr>
        <w:tc>
          <w:tcPr>
            <w:tcW w:w="9495" w:type="dxa"/>
            <w:shd w:val="clear" w:color="auto" w:fill="C3F5FF" w:themeFill="accent1" w:themeFillTint="33"/>
          </w:tcPr>
          <w:p w14:paraId="24C49CBF" w14:textId="254E9781" w:rsidR="00CA0D3F" w:rsidRDefault="00CA0D3F" w:rsidP="00C026F8">
            <w:pPr>
              <w:rPr>
                <w:b/>
              </w:rPr>
            </w:pPr>
            <w:r>
              <w:rPr>
                <w:b/>
              </w:rPr>
              <w:t xml:space="preserve">Aan versie </w:t>
            </w:r>
            <w:r w:rsidR="004875C5">
              <w:rPr>
                <w:b/>
              </w:rPr>
              <w:t xml:space="preserve">25 </w:t>
            </w:r>
            <w:r>
              <w:rPr>
                <w:b/>
              </w:rPr>
              <w:t>februari 201</w:t>
            </w:r>
            <w:r w:rsidR="004875C5">
              <w:rPr>
                <w:b/>
              </w:rPr>
              <w:t>5</w:t>
            </w:r>
          </w:p>
          <w:p w14:paraId="25BE017D" w14:textId="77777777" w:rsidR="00CA0D3F" w:rsidRDefault="00CA0D3F" w:rsidP="00C026F8">
            <w:pPr>
              <w:rPr>
                <w:b/>
              </w:rPr>
            </w:pPr>
          </w:p>
          <w:p w14:paraId="054BD16F" w14:textId="3163D41E" w:rsidR="00CA0D3F" w:rsidRDefault="00CA0D3F" w:rsidP="00C026F8">
            <w:r>
              <w:rPr>
                <w:b/>
              </w:rPr>
              <w:t xml:space="preserve">Art. </w:t>
            </w:r>
            <w:r w:rsidR="00AA70DF">
              <w:rPr>
                <w:b/>
              </w:rPr>
              <w:t xml:space="preserve">15 en 16 </w:t>
            </w:r>
            <w:r>
              <w:rPr>
                <w:b/>
              </w:rPr>
              <w:t xml:space="preserve">: </w:t>
            </w:r>
            <w:r w:rsidR="00AA70DF">
              <w:t xml:space="preserve">gewijzigd </w:t>
            </w:r>
            <w:r>
              <w:t xml:space="preserve">in </w:t>
            </w:r>
            <w:r w:rsidRPr="009E5E7A">
              <w:t xml:space="preserve">toepassing van </w:t>
            </w:r>
            <w:r w:rsidR="008E5D17">
              <w:t xml:space="preserve">Art. 56 van </w:t>
            </w:r>
            <w:r w:rsidR="00AA70DF" w:rsidRPr="009E5E7A">
              <w:t>de wet Peeters</w:t>
            </w:r>
            <w:r w:rsidR="00AA70DF">
              <w:t xml:space="preserve"> van </w:t>
            </w:r>
            <w:r w:rsidR="00AA70DF" w:rsidRPr="00AA70DF">
              <w:t xml:space="preserve">5 </w:t>
            </w:r>
            <w:r w:rsidR="00AA70DF">
              <w:t>maart</w:t>
            </w:r>
            <w:r w:rsidR="00AA70DF" w:rsidRPr="00AA70DF">
              <w:t xml:space="preserve"> 2017. - Wet betreffende werkbaar en wendbaar werk</w:t>
            </w:r>
            <w:r w:rsidR="00472A29">
              <w:t xml:space="preserve"> : vereenvoudiging van de vermeldingen en formaliteiten bij </w:t>
            </w:r>
            <w:r w:rsidR="00472A29" w:rsidRPr="006667E5">
              <w:rPr>
                <w:b/>
              </w:rPr>
              <w:t xml:space="preserve">deeltijdse </w:t>
            </w:r>
            <w:r w:rsidR="00A1635B" w:rsidRPr="006667E5">
              <w:rPr>
                <w:b/>
              </w:rPr>
              <w:t xml:space="preserve">(variabele) </w:t>
            </w:r>
            <w:r w:rsidR="00472A29" w:rsidRPr="006667E5">
              <w:rPr>
                <w:b/>
              </w:rPr>
              <w:t>arbeid</w:t>
            </w:r>
            <w:r w:rsidR="00472A29">
              <w:t>.</w:t>
            </w:r>
          </w:p>
          <w:p w14:paraId="6195D503" w14:textId="7B67DAA5" w:rsidR="00CA0D3F" w:rsidRPr="009E19A8" w:rsidRDefault="00CA0D3F" w:rsidP="00C026F8">
            <w:r>
              <w:rPr>
                <w:b/>
              </w:rPr>
              <w:t xml:space="preserve">Art. </w:t>
            </w:r>
            <w:r w:rsidR="009E19A8">
              <w:rPr>
                <w:b/>
              </w:rPr>
              <w:t>41.</w:t>
            </w:r>
            <w:r>
              <w:rPr>
                <w:b/>
              </w:rPr>
              <w:t xml:space="preserve"> </w:t>
            </w:r>
            <w:r w:rsidR="000D0922" w:rsidRPr="006667E5">
              <w:rPr>
                <w:b/>
              </w:rPr>
              <w:t>k</w:t>
            </w:r>
            <w:r w:rsidR="009E19A8" w:rsidRPr="006667E5">
              <w:rPr>
                <w:b/>
              </w:rPr>
              <w:t>lein verlet</w:t>
            </w:r>
            <w:r w:rsidR="009E19A8">
              <w:t xml:space="preserve"> : wijziging van punt 4, 12 en 17</w:t>
            </w:r>
            <w:r w:rsidR="00A1635B">
              <w:t xml:space="preserve"> en 18</w:t>
            </w:r>
            <w:r w:rsidR="009E19A8">
              <w:t xml:space="preserve"> ingevolge </w:t>
            </w:r>
            <w:r w:rsidR="000D0922">
              <w:t>aanpassingen in de respectievelijke wetgeving.</w:t>
            </w:r>
          </w:p>
          <w:p w14:paraId="4C19BE0A" w14:textId="0D2D7628" w:rsidR="00CA0D3F" w:rsidRDefault="00CA0D3F" w:rsidP="00C026F8">
            <w:r>
              <w:rPr>
                <w:b/>
              </w:rPr>
              <w:t xml:space="preserve">Art. </w:t>
            </w:r>
            <w:r w:rsidR="009F127F">
              <w:rPr>
                <w:b/>
              </w:rPr>
              <w:t>45</w:t>
            </w:r>
            <w:r w:rsidR="0072610F">
              <w:rPr>
                <w:b/>
              </w:rPr>
              <w:t>.</w:t>
            </w:r>
            <w:r>
              <w:rPr>
                <w:b/>
              </w:rPr>
              <w:t xml:space="preserve"> </w:t>
            </w:r>
            <w:r w:rsidR="008E5D17">
              <w:t xml:space="preserve">gewijzigd in toepassing van art. 2 van </w:t>
            </w:r>
            <w:r w:rsidR="0072610F">
              <w:t xml:space="preserve">de </w:t>
            </w:r>
            <w:r w:rsidR="0072610F" w:rsidRPr="0072610F">
              <w:t xml:space="preserve">wet </w:t>
            </w:r>
            <w:r w:rsidR="0072610F">
              <w:t xml:space="preserve">van </w:t>
            </w:r>
            <w:r w:rsidR="0072610F" w:rsidRPr="0072610F">
              <w:t xml:space="preserve">26 maart 2018 betreffende de versterking van de economische groei en de sociale cohesie heeft in uitvoering van het zomerakkoord </w:t>
            </w:r>
            <w:r w:rsidR="008E5D17">
              <w:t xml:space="preserve">: </w:t>
            </w:r>
            <w:r w:rsidR="0072610F" w:rsidRPr="0072610F">
              <w:t xml:space="preserve">de </w:t>
            </w:r>
            <w:r w:rsidR="0072610F" w:rsidRPr="006667E5">
              <w:rPr>
                <w:b/>
              </w:rPr>
              <w:t>opzegtermijnen</w:t>
            </w:r>
            <w:r w:rsidR="0072610F" w:rsidRPr="0072610F">
              <w:t xml:space="preserve"> in geval van ontslag door de werkgever gedurende de </w:t>
            </w:r>
            <w:r w:rsidR="0072610F" w:rsidRPr="006667E5">
              <w:rPr>
                <w:b/>
              </w:rPr>
              <w:t>eerste 6 maanden</w:t>
            </w:r>
            <w:r w:rsidR="0072610F" w:rsidRPr="0072610F">
              <w:t xml:space="preserve"> van de tewerkstelling </w:t>
            </w:r>
            <w:r w:rsidR="008E5D17">
              <w:t xml:space="preserve">worden </w:t>
            </w:r>
            <w:r w:rsidR="0072610F" w:rsidRPr="0072610F">
              <w:t>aangepast</w:t>
            </w:r>
            <w:r w:rsidR="008E5D17">
              <w:t>.</w:t>
            </w:r>
          </w:p>
          <w:p w14:paraId="72BD3E2E" w14:textId="7BE445F5" w:rsidR="00CA0D3F" w:rsidRPr="007B455F" w:rsidRDefault="00EC70A6" w:rsidP="007B455F">
            <w:r w:rsidRPr="00EC70A6">
              <w:rPr>
                <w:b/>
              </w:rPr>
              <w:t>Art 54 bis</w:t>
            </w:r>
            <w:r>
              <w:t xml:space="preserve">. wijziging van de bepalingen inzake het </w:t>
            </w:r>
            <w:r w:rsidRPr="006667E5">
              <w:rPr>
                <w:b/>
              </w:rPr>
              <w:t>rookverbod i</w:t>
            </w:r>
            <w:r>
              <w:t xml:space="preserve">ngevolge art. </w:t>
            </w:r>
            <w:r w:rsidR="00A1635B">
              <w:t>45 t.e.m. 51 van Onderwijsdecreet XXVIII.</w:t>
            </w:r>
          </w:p>
        </w:tc>
      </w:tr>
    </w:tbl>
    <w:p w14:paraId="73473759" w14:textId="72733414" w:rsidR="004C010D" w:rsidRDefault="004C010D" w:rsidP="004C010D">
      <w:pPr>
        <w:pStyle w:val="Kop1"/>
        <w:numPr>
          <w:ilvl w:val="0"/>
          <w:numId w:val="0"/>
        </w:numPr>
      </w:pPr>
      <w:bookmarkStart w:id="3" w:name="_Toc527374190"/>
      <w:r>
        <w:lastRenderedPageBreak/>
        <w:t>INHOUDSOPGAVE</w:t>
      </w:r>
      <w:bookmarkEnd w:id="3"/>
    </w:p>
    <w:sdt>
      <w:sdtPr>
        <w:rPr>
          <w:rFonts w:asciiTheme="minorHAnsi" w:eastAsia="Times New Roman" w:hAnsiTheme="minorHAnsi" w:cs="Times New Roman"/>
          <w:b w:val="0"/>
          <w:bCs w:val="0"/>
          <w:color w:val="auto"/>
          <w:sz w:val="22"/>
          <w:szCs w:val="20"/>
          <w:lang w:val="nl-NL" w:eastAsia="nl-NL"/>
        </w:rPr>
        <w:id w:val="-881318952"/>
        <w:docPartObj>
          <w:docPartGallery w:val="Table of Contents"/>
          <w:docPartUnique/>
        </w:docPartObj>
      </w:sdtPr>
      <w:sdtContent>
        <w:p w14:paraId="5D3576D2" w14:textId="12C1DDD6" w:rsidR="00EE1665" w:rsidRDefault="00EE1665" w:rsidP="003563E7">
          <w:pPr>
            <w:pStyle w:val="Kopvaninhoudsopgave"/>
            <w:framePr w:wrap="auto"/>
            <w:numPr>
              <w:ilvl w:val="0"/>
              <w:numId w:val="0"/>
            </w:numPr>
            <w:pBdr>
              <w:bottom w:val="none" w:sz="0" w:space="0" w:color="auto"/>
            </w:pBdr>
            <w:spacing w:after="0" w:line="240" w:lineRule="auto"/>
            <w:ind w:left="567" w:hanging="567"/>
            <w:contextualSpacing/>
            <w:rPr>
              <w:rFonts w:asciiTheme="minorHAnsi" w:eastAsia="Times New Roman" w:hAnsiTheme="minorHAnsi" w:cs="Times New Roman"/>
              <w:b w:val="0"/>
              <w:bCs w:val="0"/>
              <w:color w:val="auto"/>
              <w:sz w:val="22"/>
              <w:szCs w:val="20"/>
              <w:lang w:val="nl-NL" w:eastAsia="nl-NL"/>
            </w:rPr>
          </w:pPr>
        </w:p>
        <w:p w14:paraId="3B42ECEC" w14:textId="0BCE37C2" w:rsidR="005F52B1" w:rsidRPr="00EE114A" w:rsidRDefault="00C96B99" w:rsidP="00EE114A">
          <w:pPr>
            <w:pStyle w:val="Inhopg1"/>
            <w:ind w:left="0" w:firstLine="0"/>
            <w:rPr>
              <w:rFonts w:eastAsiaTheme="minorEastAsia" w:cstheme="minorBidi"/>
              <w:noProof/>
              <w:szCs w:val="22"/>
              <w:lang w:val="nl-BE" w:eastAsia="nl-BE"/>
            </w:rPr>
          </w:pPr>
          <w:r w:rsidRPr="00A60F73">
            <w:rPr>
              <w:rFonts w:eastAsiaTheme="majorEastAsia" w:cstheme="majorBidi"/>
              <w:sz w:val="32"/>
              <w:szCs w:val="28"/>
              <w:lang w:val="nl-BE" w:eastAsia="en-US"/>
            </w:rPr>
            <w:fldChar w:fldCharType="begin"/>
          </w:r>
          <w:r w:rsidRPr="00A60F73">
            <w:instrText xml:space="preserve"> TOC \o "1-3" \h \z \u </w:instrText>
          </w:r>
          <w:r w:rsidRPr="00A60F73">
            <w:rPr>
              <w:rFonts w:eastAsiaTheme="majorEastAsia" w:cstheme="majorBidi"/>
              <w:sz w:val="32"/>
              <w:szCs w:val="28"/>
              <w:lang w:val="nl-BE" w:eastAsia="en-US"/>
            </w:rPr>
            <w:fldChar w:fldCharType="separate"/>
          </w:r>
          <w:hyperlink w:anchor="_Toc527374188" w:history="1">
            <w:r w:rsidR="005F52B1" w:rsidRPr="00EE114A">
              <w:rPr>
                <w:rStyle w:val="Hyperlink"/>
                <w:rFonts w:asciiTheme="majorHAnsi" w:hAnsiTheme="majorHAnsi"/>
                <w:i/>
                <w:noProof/>
                <w:color w:val="0000FF"/>
                <w:spacing w:val="5"/>
              </w:rPr>
              <w:t>ARBEID</w:t>
            </w:r>
            <w:r w:rsidR="005F52B1" w:rsidRPr="00EE114A">
              <w:rPr>
                <w:rStyle w:val="Hyperlink"/>
                <w:rFonts w:asciiTheme="majorHAnsi" w:hAnsiTheme="majorHAnsi"/>
                <w:noProof/>
                <w:color w:val="0000FF"/>
                <w:spacing w:val="5"/>
              </w:rPr>
              <w:t>SREGLEMENT CONTRACTUEEL PERSONEEL VAN H</w:t>
            </w:r>
            <w:r w:rsidR="00EE114A">
              <w:rPr>
                <w:rStyle w:val="Hyperlink"/>
                <w:rFonts w:asciiTheme="majorHAnsi" w:hAnsiTheme="majorHAnsi"/>
                <w:noProof/>
                <w:color w:val="0000FF"/>
                <w:spacing w:val="5"/>
              </w:rPr>
              <w:t xml:space="preserve">ET GO! ONDERWIJS VAN DE VLAAMSE </w:t>
            </w:r>
            <w:r w:rsidR="005F52B1" w:rsidRPr="00EE114A">
              <w:rPr>
                <w:rStyle w:val="Hyperlink"/>
                <w:rFonts w:asciiTheme="majorHAnsi" w:hAnsiTheme="majorHAnsi"/>
                <w:noProof/>
                <w:color w:val="0000FF"/>
                <w:spacing w:val="5"/>
              </w:rPr>
              <w:t>GEMEENSCHAP (MODEL 11)</w:t>
            </w:r>
            <w:r w:rsidR="005F52B1" w:rsidRPr="00EE114A">
              <w:rPr>
                <w:noProof/>
                <w:webHidden/>
              </w:rPr>
              <w:tab/>
            </w:r>
            <w:r w:rsidR="005F52B1" w:rsidRPr="00EE114A">
              <w:rPr>
                <w:noProof/>
                <w:webHidden/>
              </w:rPr>
              <w:fldChar w:fldCharType="begin"/>
            </w:r>
            <w:r w:rsidR="005F52B1" w:rsidRPr="00EE114A">
              <w:rPr>
                <w:noProof/>
                <w:webHidden/>
              </w:rPr>
              <w:instrText xml:space="preserve"> PAGEREF _Toc527374188 \h </w:instrText>
            </w:r>
            <w:r w:rsidR="005F52B1" w:rsidRPr="00EE114A">
              <w:rPr>
                <w:noProof/>
                <w:webHidden/>
              </w:rPr>
            </w:r>
            <w:r w:rsidR="005F52B1" w:rsidRPr="00EE114A">
              <w:rPr>
                <w:noProof/>
                <w:webHidden/>
              </w:rPr>
              <w:fldChar w:fldCharType="separate"/>
            </w:r>
            <w:r w:rsidR="005F52B1" w:rsidRPr="00EE114A">
              <w:rPr>
                <w:noProof/>
                <w:webHidden/>
              </w:rPr>
              <w:t>1</w:t>
            </w:r>
            <w:r w:rsidR="005F52B1" w:rsidRPr="00EE114A">
              <w:rPr>
                <w:noProof/>
                <w:webHidden/>
              </w:rPr>
              <w:fldChar w:fldCharType="end"/>
            </w:r>
          </w:hyperlink>
        </w:p>
        <w:p w14:paraId="1187EEDB" w14:textId="2B1D728F" w:rsidR="005F52B1" w:rsidRPr="00EE114A" w:rsidRDefault="003563E7" w:rsidP="00EE114A">
          <w:pPr>
            <w:pStyle w:val="Inhopg1"/>
            <w:rPr>
              <w:rFonts w:eastAsiaTheme="minorEastAsia" w:cstheme="minorBidi"/>
              <w:noProof/>
              <w:szCs w:val="22"/>
              <w:lang w:val="nl-BE" w:eastAsia="nl-BE"/>
            </w:rPr>
          </w:pPr>
          <w:hyperlink w:anchor="_Toc527374189" w:history="1">
            <w:r w:rsidR="005F52B1" w:rsidRPr="00EE114A">
              <w:rPr>
                <w:rStyle w:val="Hyperlink"/>
                <w:noProof/>
                <w:color w:val="0000FF"/>
              </w:rPr>
              <w:t>AANPASSINGEN</w:t>
            </w:r>
            <w:r w:rsidR="005F52B1" w:rsidRPr="00EE114A">
              <w:rPr>
                <w:noProof/>
                <w:webHidden/>
              </w:rPr>
              <w:tab/>
            </w:r>
            <w:r w:rsidR="005F52B1" w:rsidRPr="00EE114A">
              <w:rPr>
                <w:noProof/>
                <w:webHidden/>
              </w:rPr>
              <w:fldChar w:fldCharType="begin"/>
            </w:r>
            <w:r w:rsidR="005F52B1" w:rsidRPr="00EE114A">
              <w:rPr>
                <w:noProof/>
                <w:webHidden/>
              </w:rPr>
              <w:instrText xml:space="preserve"> PAGEREF _Toc527374189 \h </w:instrText>
            </w:r>
            <w:r w:rsidR="005F52B1" w:rsidRPr="00EE114A">
              <w:rPr>
                <w:noProof/>
                <w:webHidden/>
              </w:rPr>
            </w:r>
            <w:r w:rsidR="005F52B1" w:rsidRPr="00EE114A">
              <w:rPr>
                <w:noProof/>
                <w:webHidden/>
              </w:rPr>
              <w:fldChar w:fldCharType="separate"/>
            </w:r>
            <w:r w:rsidR="005F52B1" w:rsidRPr="00EE114A">
              <w:rPr>
                <w:noProof/>
                <w:webHidden/>
              </w:rPr>
              <w:t>2</w:t>
            </w:r>
            <w:r w:rsidR="005F52B1" w:rsidRPr="00EE114A">
              <w:rPr>
                <w:noProof/>
                <w:webHidden/>
              </w:rPr>
              <w:fldChar w:fldCharType="end"/>
            </w:r>
          </w:hyperlink>
        </w:p>
        <w:p w14:paraId="26E30839" w14:textId="01987487" w:rsidR="005F52B1" w:rsidRPr="00EE114A" w:rsidRDefault="003563E7" w:rsidP="00EE114A">
          <w:pPr>
            <w:pStyle w:val="Inhopg1"/>
            <w:rPr>
              <w:rFonts w:eastAsiaTheme="minorEastAsia" w:cstheme="minorBidi"/>
              <w:noProof/>
              <w:szCs w:val="22"/>
              <w:lang w:val="nl-BE" w:eastAsia="nl-BE"/>
            </w:rPr>
          </w:pPr>
          <w:hyperlink w:anchor="_Toc527374190" w:history="1">
            <w:r w:rsidR="005F52B1" w:rsidRPr="00EE114A">
              <w:rPr>
                <w:rStyle w:val="Hyperlink"/>
                <w:noProof/>
                <w:color w:val="0000FF"/>
              </w:rPr>
              <w:t>INHOUDSOPGAVE</w:t>
            </w:r>
            <w:r w:rsidR="005F52B1" w:rsidRPr="00EE114A">
              <w:rPr>
                <w:noProof/>
                <w:webHidden/>
              </w:rPr>
              <w:tab/>
            </w:r>
            <w:r w:rsidR="005F52B1" w:rsidRPr="00EE114A">
              <w:rPr>
                <w:noProof/>
                <w:webHidden/>
              </w:rPr>
              <w:fldChar w:fldCharType="begin"/>
            </w:r>
            <w:r w:rsidR="005F52B1" w:rsidRPr="00EE114A">
              <w:rPr>
                <w:noProof/>
                <w:webHidden/>
              </w:rPr>
              <w:instrText xml:space="preserve"> PAGEREF _Toc527374190 \h </w:instrText>
            </w:r>
            <w:r w:rsidR="005F52B1" w:rsidRPr="00EE114A">
              <w:rPr>
                <w:noProof/>
                <w:webHidden/>
              </w:rPr>
            </w:r>
            <w:r w:rsidR="005F52B1" w:rsidRPr="00EE114A">
              <w:rPr>
                <w:noProof/>
                <w:webHidden/>
              </w:rPr>
              <w:fldChar w:fldCharType="separate"/>
            </w:r>
            <w:r w:rsidR="005F52B1" w:rsidRPr="00EE114A">
              <w:rPr>
                <w:noProof/>
                <w:webHidden/>
              </w:rPr>
              <w:t>3</w:t>
            </w:r>
            <w:r w:rsidR="005F52B1" w:rsidRPr="00EE114A">
              <w:rPr>
                <w:noProof/>
                <w:webHidden/>
              </w:rPr>
              <w:fldChar w:fldCharType="end"/>
            </w:r>
          </w:hyperlink>
        </w:p>
        <w:p w14:paraId="6EBF432D" w14:textId="162487A4" w:rsidR="005F52B1" w:rsidRPr="00EE114A" w:rsidRDefault="003563E7" w:rsidP="00EE114A">
          <w:pPr>
            <w:pStyle w:val="Inhopg1"/>
            <w:rPr>
              <w:rFonts w:eastAsiaTheme="minorEastAsia" w:cstheme="minorBidi"/>
              <w:noProof/>
              <w:szCs w:val="22"/>
              <w:lang w:val="nl-BE" w:eastAsia="nl-BE"/>
            </w:rPr>
          </w:pPr>
          <w:hyperlink w:anchor="_Toc527374191" w:history="1">
            <w:r w:rsidR="005F52B1" w:rsidRPr="00EE114A">
              <w:rPr>
                <w:rStyle w:val="Hyperlink"/>
                <w:noProof/>
                <w:color w:val="0000FF"/>
              </w:rPr>
              <w:t>1</w:t>
            </w:r>
            <w:r w:rsidR="005F52B1" w:rsidRPr="00EE114A">
              <w:rPr>
                <w:rFonts w:eastAsiaTheme="minorEastAsia" w:cstheme="minorBidi"/>
                <w:noProof/>
                <w:szCs w:val="22"/>
                <w:lang w:val="nl-BE" w:eastAsia="nl-BE"/>
              </w:rPr>
              <w:tab/>
            </w:r>
            <w:r w:rsidR="005F52B1" w:rsidRPr="00EE114A">
              <w:rPr>
                <w:rStyle w:val="Hyperlink"/>
                <w:noProof/>
                <w:color w:val="0000FF"/>
              </w:rPr>
              <w:t>Algemene bepalingen</w:t>
            </w:r>
            <w:r w:rsidR="005F52B1" w:rsidRPr="00EE114A">
              <w:rPr>
                <w:noProof/>
                <w:webHidden/>
              </w:rPr>
              <w:tab/>
            </w:r>
            <w:r w:rsidR="005F52B1" w:rsidRPr="00EE114A">
              <w:rPr>
                <w:noProof/>
                <w:webHidden/>
              </w:rPr>
              <w:fldChar w:fldCharType="begin"/>
            </w:r>
            <w:r w:rsidR="005F52B1" w:rsidRPr="00EE114A">
              <w:rPr>
                <w:noProof/>
                <w:webHidden/>
              </w:rPr>
              <w:instrText xml:space="preserve"> PAGEREF _Toc527374191 \h </w:instrText>
            </w:r>
            <w:r w:rsidR="005F52B1" w:rsidRPr="00EE114A">
              <w:rPr>
                <w:noProof/>
                <w:webHidden/>
              </w:rPr>
            </w:r>
            <w:r w:rsidR="005F52B1" w:rsidRPr="00EE114A">
              <w:rPr>
                <w:noProof/>
                <w:webHidden/>
              </w:rPr>
              <w:fldChar w:fldCharType="separate"/>
            </w:r>
            <w:r w:rsidR="005F52B1" w:rsidRPr="00EE114A">
              <w:rPr>
                <w:noProof/>
                <w:webHidden/>
              </w:rPr>
              <w:t>6</w:t>
            </w:r>
            <w:r w:rsidR="005F52B1" w:rsidRPr="00EE114A">
              <w:rPr>
                <w:noProof/>
                <w:webHidden/>
              </w:rPr>
              <w:fldChar w:fldCharType="end"/>
            </w:r>
          </w:hyperlink>
        </w:p>
        <w:p w14:paraId="3A8118B3" w14:textId="788F7DC4"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192" w:history="1">
            <w:r w:rsidR="005F52B1" w:rsidRPr="00EE114A">
              <w:rPr>
                <w:rStyle w:val="Hyperlink"/>
                <w:noProof/>
                <w:color w:val="0000FF"/>
              </w:rPr>
              <w:t>1.1</w:t>
            </w:r>
            <w:r w:rsidR="005F52B1" w:rsidRPr="00EE114A">
              <w:rPr>
                <w:rFonts w:eastAsiaTheme="minorEastAsia" w:cstheme="minorBidi"/>
                <w:noProof/>
                <w:color w:val="0000FF"/>
                <w:szCs w:val="22"/>
                <w:lang w:val="nl-BE" w:eastAsia="nl-BE"/>
              </w:rPr>
              <w:tab/>
            </w:r>
            <w:r w:rsidR="005F52B1" w:rsidRPr="00EE114A">
              <w:rPr>
                <w:rStyle w:val="Hyperlink"/>
                <w:noProof/>
                <w:color w:val="0000FF"/>
              </w:rPr>
              <w:t>Toepassingsgebied</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_Toc527374192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6</w:t>
            </w:r>
            <w:r w:rsidR="005F52B1" w:rsidRPr="00EE114A">
              <w:rPr>
                <w:noProof/>
                <w:webHidden/>
                <w:color w:val="0000FF"/>
              </w:rPr>
              <w:fldChar w:fldCharType="end"/>
            </w:r>
          </w:hyperlink>
        </w:p>
        <w:p w14:paraId="059D4E8B" w14:textId="4B3A8FE4"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193" w:history="1">
            <w:r w:rsidR="005F52B1" w:rsidRPr="00EE114A">
              <w:rPr>
                <w:rStyle w:val="Hyperlink"/>
                <w:noProof/>
                <w:color w:val="0000FF"/>
              </w:rPr>
              <w:t>1.2</w:t>
            </w:r>
            <w:r w:rsidR="005F52B1" w:rsidRPr="00EE114A">
              <w:rPr>
                <w:rFonts w:eastAsiaTheme="minorEastAsia" w:cstheme="minorBidi"/>
                <w:noProof/>
                <w:color w:val="0000FF"/>
                <w:szCs w:val="22"/>
                <w:lang w:val="nl-BE" w:eastAsia="nl-BE"/>
              </w:rPr>
              <w:tab/>
            </w:r>
            <w:r w:rsidR="005F52B1" w:rsidRPr="00EE114A">
              <w:rPr>
                <w:rStyle w:val="Hyperlink"/>
                <w:noProof/>
                <w:color w:val="0000FF"/>
              </w:rPr>
              <w:t>Plaats van tewerkstelling</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_Toc527374193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6</w:t>
            </w:r>
            <w:r w:rsidR="005F52B1" w:rsidRPr="00EE114A">
              <w:rPr>
                <w:noProof/>
                <w:webHidden/>
                <w:color w:val="0000FF"/>
              </w:rPr>
              <w:fldChar w:fldCharType="end"/>
            </w:r>
          </w:hyperlink>
        </w:p>
        <w:p w14:paraId="7EDAD0DB" w14:textId="32B8AB90"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194" w:history="1">
            <w:r w:rsidR="005F52B1" w:rsidRPr="00EE114A">
              <w:rPr>
                <w:rStyle w:val="Hyperlink"/>
                <w:noProof/>
                <w:color w:val="0000FF"/>
              </w:rPr>
              <w:t>1.3</w:t>
            </w:r>
            <w:r w:rsidR="005F52B1" w:rsidRPr="00EE114A">
              <w:rPr>
                <w:rFonts w:eastAsiaTheme="minorEastAsia" w:cstheme="minorBidi"/>
                <w:noProof/>
                <w:color w:val="0000FF"/>
                <w:szCs w:val="22"/>
                <w:lang w:val="nl-BE" w:eastAsia="nl-BE"/>
              </w:rPr>
              <w:tab/>
            </w:r>
            <w:r w:rsidR="005F52B1" w:rsidRPr="00EE114A">
              <w:rPr>
                <w:rStyle w:val="Hyperlink"/>
                <w:noProof/>
                <w:color w:val="0000FF"/>
              </w:rPr>
              <w:t>Aanwervingsvoorwaarden</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_Toc527374194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6</w:t>
            </w:r>
            <w:r w:rsidR="005F52B1" w:rsidRPr="00EE114A">
              <w:rPr>
                <w:noProof/>
                <w:webHidden/>
                <w:color w:val="0000FF"/>
              </w:rPr>
              <w:fldChar w:fldCharType="end"/>
            </w:r>
          </w:hyperlink>
        </w:p>
        <w:p w14:paraId="2B8B61C3" w14:textId="1AC328C0"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195" w:history="1">
            <w:r w:rsidR="005F52B1" w:rsidRPr="00EE114A">
              <w:rPr>
                <w:rStyle w:val="Hyperlink"/>
                <w:noProof/>
                <w:color w:val="0000FF"/>
              </w:rPr>
              <w:t>1.4</w:t>
            </w:r>
            <w:r w:rsidR="005F52B1" w:rsidRPr="00EE114A">
              <w:rPr>
                <w:rFonts w:eastAsiaTheme="minorEastAsia" w:cstheme="minorBidi"/>
                <w:noProof/>
                <w:color w:val="0000FF"/>
                <w:szCs w:val="22"/>
                <w:lang w:val="nl-BE" w:eastAsia="nl-BE"/>
              </w:rPr>
              <w:tab/>
            </w:r>
            <w:r w:rsidR="005F52B1" w:rsidRPr="00EE114A">
              <w:rPr>
                <w:rStyle w:val="Hyperlink"/>
                <w:noProof/>
                <w:color w:val="0000FF"/>
              </w:rPr>
              <w:t>Vormvereisten van de arbeidsovereenkomsten</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_Toc527374195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8</w:t>
            </w:r>
            <w:r w:rsidR="005F52B1" w:rsidRPr="00EE114A">
              <w:rPr>
                <w:noProof/>
                <w:webHidden/>
                <w:color w:val="0000FF"/>
              </w:rPr>
              <w:fldChar w:fldCharType="end"/>
            </w:r>
          </w:hyperlink>
        </w:p>
        <w:p w14:paraId="1D324797" w14:textId="4BBE5845" w:rsidR="005F52B1" w:rsidRPr="00EE114A" w:rsidRDefault="003563E7" w:rsidP="00EE114A">
          <w:pPr>
            <w:pStyle w:val="Inhopg1"/>
            <w:rPr>
              <w:rFonts w:eastAsiaTheme="minorEastAsia" w:cstheme="minorBidi"/>
              <w:noProof/>
              <w:szCs w:val="22"/>
              <w:lang w:val="nl-BE" w:eastAsia="nl-BE"/>
            </w:rPr>
          </w:pPr>
          <w:hyperlink w:anchor="_Toc527374196" w:history="1">
            <w:r w:rsidR="005F52B1" w:rsidRPr="00EE114A">
              <w:rPr>
                <w:rStyle w:val="Hyperlink"/>
                <w:noProof/>
                <w:color w:val="0000FF"/>
              </w:rPr>
              <w:t>2</w:t>
            </w:r>
            <w:r w:rsidR="005F52B1" w:rsidRPr="00EE114A">
              <w:rPr>
                <w:rFonts w:eastAsiaTheme="minorEastAsia" w:cstheme="minorBidi"/>
                <w:noProof/>
                <w:szCs w:val="22"/>
                <w:lang w:val="nl-BE" w:eastAsia="nl-BE"/>
              </w:rPr>
              <w:tab/>
            </w:r>
            <w:r w:rsidR="005F52B1" w:rsidRPr="00EE114A">
              <w:rPr>
                <w:rStyle w:val="Hyperlink"/>
                <w:noProof/>
                <w:color w:val="0000FF"/>
              </w:rPr>
              <w:t>De arbeidsduur</w:t>
            </w:r>
            <w:r w:rsidR="005F52B1" w:rsidRPr="00EE114A">
              <w:rPr>
                <w:noProof/>
                <w:webHidden/>
              </w:rPr>
              <w:tab/>
            </w:r>
            <w:r w:rsidR="005F52B1" w:rsidRPr="00EE114A">
              <w:rPr>
                <w:noProof/>
                <w:webHidden/>
              </w:rPr>
              <w:fldChar w:fldCharType="begin"/>
            </w:r>
            <w:r w:rsidR="005F52B1" w:rsidRPr="00EE114A">
              <w:rPr>
                <w:noProof/>
                <w:webHidden/>
              </w:rPr>
              <w:instrText xml:space="preserve"> PAGEREF _Toc527374196 \h </w:instrText>
            </w:r>
            <w:r w:rsidR="005F52B1" w:rsidRPr="00EE114A">
              <w:rPr>
                <w:noProof/>
                <w:webHidden/>
              </w:rPr>
            </w:r>
            <w:r w:rsidR="005F52B1" w:rsidRPr="00EE114A">
              <w:rPr>
                <w:noProof/>
                <w:webHidden/>
              </w:rPr>
              <w:fldChar w:fldCharType="separate"/>
            </w:r>
            <w:r w:rsidR="005F52B1" w:rsidRPr="00EE114A">
              <w:rPr>
                <w:noProof/>
                <w:webHidden/>
              </w:rPr>
              <w:t>9</w:t>
            </w:r>
            <w:r w:rsidR="005F52B1" w:rsidRPr="00EE114A">
              <w:rPr>
                <w:noProof/>
                <w:webHidden/>
              </w:rPr>
              <w:fldChar w:fldCharType="end"/>
            </w:r>
          </w:hyperlink>
        </w:p>
        <w:p w14:paraId="2CF125DA" w14:textId="59F06DD1" w:rsidR="005F52B1" w:rsidRPr="00EE114A" w:rsidRDefault="003563E7" w:rsidP="00EE114A">
          <w:pPr>
            <w:pStyle w:val="Inhopg1"/>
            <w:rPr>
              <w:rFonts w:eastAsiaTheme="minorEastAsia" w:cstheme="minorBidi"/>
              <w:noProof/>
              <w:szCs w:val="22"/>
              <w:lang w:val="nl-BE" w:eastAsia="nl-BE"/>
            </w:rPr>
          </w:pPr>
          <w:hyperlink w:anchor="_Toc527374197" w:history="1">
            <w:r w:rsidR="005F52B1" w:rsidRPr="00EE114A">
              <w:rPr>
                <w:rStyle w:val="Hyperlink"/>
                <w:noProof/>
                <w:color w:val="0000FF"/>
              </w:rPr>
              <w:t>3</w:t>
            </w:r>
            <w:r w:rsidR="005F52B1" w:rsidRPr="00EE114A">
              <w:rPr>
                <w:rFonts w:eastAsiaTheme="minorEastAsia" w:cstheme="minorBidi"/>
                <w:noProof/>
                <w:szCs w:val="22"/>
                <w:lang w:val="nl-BE" w:eastAsia="nl-BE"/>
              </w:rPr>
              <w:tab/>
            </w:r>
            <w:r w:rsidR="005F52B1" w:rsidRPr="00EE114A">
              <w:rPr>
                <w:rStyle w:val="Hyperlink"/>
                <w:noProof/>
                <w:color w:val="0000FF"/>
              </w:rPr>
              <w:t>Werkrooster</w:t>
            </w:r>
            <w:r w:rsidR="005F52B1" w:rsidRPr="00EE114A">
              <w:rPr>
                <w:noProof/>
                <w:webHidden/>
              </w:rPr>
              <w:tab/>
            </w:r>
            <w:r w:rsidR="005F52B1" w:rsidRPr="00EE114A">
              <w:rPr>
                <w:noProof/>
                <w:webHidden/>
              </w:rPr>
              <w:fldChar w:fldCharType="begin"/>
            </w:r>
            <w:r w:rsidR="005F52B1" w:rsidRPr="00EE114A">
              <w:rPr>
                <w:noProof/>
                <w:webHidden/>
              </w:rPr>
              <w:instrText xml:space="preserve"> PAGEREF _Toc527374197 \h </w:instrText>
            </w:r>
            <w:r w:rsidR="005F52B1" w:rsidRPr="00EE114A">
              <w:rPr>
                <w:noProof/>
                <w:webHidden/>
              </w:rPr>
            </w:r>
            <w:r w:rsidR="005F52B1" w:rsidRPr="00EE114A">
              <w:rPr>
                <w:noProof/>
                <w:webHidden/>
              </w:rPr>
              <w:fldChar w:fldCharType="separate"/>
            </w:r>
            <w:r w:rsidR="005F52B1" w:rsidRPr="00EE114A">
              <w:rPr>
                <w:noProof/>
                <w:webHidden/>
              </w:rPr>
              <w:t>10</w:t>
            </w:r>
            <w:r w:rsidR="005F52B1" w:rsidRPr="00EE114A">
              <w:rPr>
                <w:noProof/>
                <w:webHidden/>
              </w:rPr>
              <w:fldChar w:fldCharType="end"/>
            </w:r>
          </w:hyperlink>
        </w:p>
        <w:p w14:paraId="3A45E64D" w14:textId="438CAE8A"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198" w:history="1">
            <w:r w:rsidR="005F52B1" w:rsidRPr="00EE114A">
              <w:rPr>
                <w:rStyle w:val="Hyperlink"/>
                <w:noProof/>
                <w:color w:val="0000FF"/>
              </w:rPr>
              <w:t>3.1</w:t>
            </w:r>
            <w:r w:rsidR="005F52B1" w:rsidRPr="00EE114A">
              <w:rPr>
                <w:rFonts w:eastAsiaTheme="minorEastAsia" w:cstheme="minorBidi"/>
                <w:noProof/>
                <w:color w:val="0000FF"/>
                <w:szCs w:val="22"/>
                <w:lang w:val="nl-BE" w:eastAsia="nl-BE"/>
              </w:rPr>
              <w:tab/>
            </w:r>
            <w:r w:rsidR="005F52B1" w:rsidRPr="00EE114A">
              <w:rPr>
                <w:rStyle w:val="Hyperlink"/>
                <w:noProof/>
                <w:color w:val="0000FF"/>
              </w:rPr>
              <w:t>Voltijds tewerkgestelde personeelsleden</w:t>
            </w:r>
            <w:r w:rsidR="005F52B1" w:rsidRPr="00EE114A">
              <w:rPr>
                <w:noProof/>
                <w:webHidden/>
                <w:color w:val="0000FF"/>
              </w:rPr>
              <w:tab/>
            </w:r>
            <w:bookmarkStart w:id="4" w:name="_GoBack"/>
            <w:bookmarkEnd w:id="4"/>
            <w:r w:rsidR="005F52B1" w:rsidRPr="00EE114A">
              <w:rPr>
                <w:noProof/>
                <w:webHidden/>
                <w:color w:val="0000FF"/>
              </w:rPr>
              <w:fldChar w:fldCharType="begin"/>
            </w:r>
            <w:r w:rsidR="005F52B1" w:rsidRPr="00EE114A">
              <w:rPr>
                <w:noProof/>
                <w:webHidden/>
                <w:color w:val="0000FF"/>
              </w:rPr>
              <w:instrText xml:space="preserve"> PAGEREF _Toc527374198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10</w:t>
            </w:r>
            <w:r w:rsidR="005F52B1" w:rsidRPr="00EE114A">
              <w:rPr>
                <w:noProof/>
                <w:webHidden/>
                <w:color w:val="0000FF"/>
              </w:rPr>
              <w:fldChar w:fldCharType="end"/>
            </w:r>
          </w:hyperlink>
        </w:p>
        <w:p w14:paraId="26A0E41A" w14:textId="64A2E6C0"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199" w:history="1">
            <w:r w:rsidR="005F52B1" w:rsidRPr="00EE114A">
              <w:rPr>
                <w:rStyle w:val="Hyperlink"/>
                <w:noProof/>
                <w:color w:val="0000FF"/>
              </w:rPr>
              <w:t>3.2</w:t>
            </w:r>
            <w:r w:rsidR="005F52B1" w:rsidRPr="00EE114A">
              <w:rPr>
                <w:rFonts w:eastAsiaTheme="minorEastAsia" w:cstheme="minorBidi"/>
                <w:noProof/>
                <w:color w:val="0000FF"/>
                <w:szCs w:val="22"/>
                <w:lang w:val="nl-BE" w:eastAsia="nl-BE"/>
              </w:rPr>
              <w:tab/>
            </w:r>
            <w:r w:rsidR="005F52B1" w:rsidRPr="00EE114A">
              <w:rPr>
                <w:rStyle w:val="Hyperlink"/>
                <w:noProof/>
                <w:color w:val="0000FF"/>
              </w:rPr>
              <w:t>Deeltijds tewerkgestelde personeelsleden</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_Toc527374199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11</w:t>
            </w:r>
            <w:r w:rsidR="005F52B1" w:rsidRPr="00EE114A">
              <w:rPr>
                <w:noProof/>
                <w:webHidden/>
                <w:color w:val="0000FF"/>
              </w:rPr>
              <w:fldChar w:fldCharType="end"/>
            </w:r>
          </w:hyperlink>
        </w:p>
        <w:p w14:paraId="055B81E8" w14:textId="39A3B27B" w:rsidR="005F52B1" w:rsidRPr="00EE114A" w:rsidRDefault="003563E7">
          <w:pPr>
            <w:pStyle w:val="Inhopg3"/>
            <w:rPr>
              <w:rFonts w:eastAsiaTheme="minorEastAsia" w:cstheme="minorBidi"/>
              <w:noProof/>
              <w:color w:val="0000FF"/>
              <w:szCs w:val="22"/>
              <w:lang w:val="nl-BE" w:eastAsia="nl-BE"/>
            </w:rPr>
          </w:pPr>
          <w:hyperlink w:anchor="_Toc527374200" w:history="1">
            <w:r w:rsidR="005F52B1" w:rsidRPr="00EE114A">
              <w:rPr>
                <w:rStyle w:val="Hyperlink"/>
                <w:noProof/>
                <w:color w:val="0000FF"/>
              </w:rPr>
              <w:t>3.2.1</w:t>
            </w:r>
            <w:r w:rsidR="005F52B1" w:rsidRPr="00EE114A">
              <w:rPr>
                <w:rFonts w:eastAsiaTheme="minorEastAsia" w:cstheme="minorBidi"/>
                <w:noProof/>
                <w:color w:val="0000FF"/>
                <w:szCs w:val="22"/>
                <w:lang w:val="nl-BE" w:eastAsia="nl-BE"/>
              </w:rPr>
              <w:tab/>
            </w:r>
            <w:r w:rsidR="005F52B1" w:rsidRPr="00EE114A">
              <w:rPr>
                <w:rStyle w:val="Hyperlink"/>
                <w:noProof/>
                <w:color w:val="0000FF"/>
              </w:rPr>
              <w:t>Vast werkrooster</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_Toc527374200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11</w:t>
            </w:r>
            <w:r w:rsidR="005F52B1" w:rsidRPr="00EE114A">
              <w:rPr>
                <w:noProof/>
                <w:webHidden/>
                <w:color w:val="0000FF"/>
              </w:rPr>
              <w:fldChar w:fldCharType="end"/>
            </w:r>
          </w:hyperlink>
        </w:p>
        <w:p w14:paraId="22934732" w14:textId="735474FE" w:rsidR="005F52B1" w:rsidRPr="00EE114A" w:rsidRDefault="003563E7">
          <w:pPr>
            <w:pStyle w:val="Inhopg3"/>
            <w:rPr>
              <w:rFonts w:eastAsiaTheme="minorEastAsia" w:cstheme="minorBidi"/>
              <w:noProof/>
              <w:color w:val="0000FF"/>
              <w:szCs w:val="22"/>
              <w:lang w:val="nl-BE" w:eastAsia="nl-BE"/>
            </w:rPr>
          </w:pPr>
          <w:hyperlink w:anchor="_Toc527374201" w:history="1">
            <w:r w:rsidR="005F52B1" w:rsidRPr="00EE114A">
              <w:rPr>
                <w:rStyle w:val="Hyperlink"/>
                <w:noProof/>
                <w:color w:val="0000FF"/>
              </w:rPr>
              <w:t>3.2.2</w:t>
            </w:r>
            <w:r w:rsidR="005F52B1" w:rsidRPr="00EE114A">
              <w:rPr>
                <w:rFonts w:eastAsiaTheme="minorEastAsia" w:cstheme="minorBidi"/>
                <w:noProof/>
                <w:color w:val="0000FF"/>
                <w:szCs w:val="22"/>
                <w:lang w:val="nl-BE" w:eastAsia="nl-BE"/>
              </w:rPr>
              <w:tab/>
            </w:r>
            <w:r w:rsidR="005F52B1" w:rsidRPr="00EE114A">
              <w:rPr>
                <w:rStyle w:val="Hyperlink"/>
                <w:noProof/>
                <w:color w:val="0000FF"/>
              </w:rPr>
              <w:t>Variabel werkrooster</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_Toc527374201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12</w:t>
            </w:r>
            <w:r w:rsidR="005F52B1" w:rsidRPr="00EE114A">
              <w:rPr>
                <w:noProof/>
                <w:webHidden/>
                <w:color w:val="0000FF"/>
              </w:rPr>
              <w:fldChar w:fldCharType="end"/>
            </w:r>
          </w:hyperlink>
        </w:p>
        <w:p w14:paraId="071F1F8F" w14:textId="3D79E33B" w:rsidR="005F52B1" w:rsidRPr="00EE114A" w:rsidRDefault="003563E7" w:rsidP="00EE114A">
          <w:pPr>
            <w:pStyle w:val="Inhopg1"/>
            <w:rPr>
              <w:rFonts w:eastAsiaTheme="minorEastAsia" w:cstheme="minorBidi"/>
              <w:noProof/>
              <w:szCs w:val="22"/>
              <w:lang w:val="nl-BE" w:eastAsia="nl-BE"/>
            </w:rPr>
          </w:pPr>
          <w:hyperlink w:anchor="_Toc527374202" w:history="1">
            <w:r w:rsidR="005F52B1" w:rsidRPr="00EE114A">
              <w:rPr>
                <w:rStyle w:val="Hyperlink"/>
                <w:noProof/>
                <w:color w:val="0000FF"/>
              </w:rPr>
              <w:t>4</w:t>
            </w:r>
            <w:r w:rsidR="005F52B1" w:rsidRPr="00EE114A">
              <w:rPr>
                <w:rFonts w:eastAsiaTheme="minorEastAsia" w:cstheme="minorBidi"/>
                <w:noProof/>
                <w:szCs w:val="22"/>
                <w:lang w:val="nl-BE" w:eastAsia="nl-BE"/>
              </w:rPr>
              <w:tab/>
            </w:r>
            <w:r w:rsidR="005F52B1" w:rsidRPr="00EE114A">
              <w:rPr>
                <w:rStyle w:val="Hyperlink"/>
                <w:noProof/>
                <w:color w:val="0000FF"/>
              </w:rPr>
              <w:t>Afwezigheden</w:t>
            </w:r>
            <w:r w:rsidR="005F52B1" w:rsidRPr="00EE114A">
              <w:rPr>
                <w:noProof/>
                <w:webHidden/>
              </w:rPr>
              <w:tab/>
            </w:r>
            <w:r w:rsidR="005F52B1" w:rsidRPr="00EE114A">
              <w:rPr>
                <w:noProof/>
                <w:webHidden/>
              </w:rPr>
              <w:fldChar w:fldCharType="begin"/>
            </w:r>
            <w:r w:rsidR="005F52B1" w:rsidRPr="00EE114A">
              <w:rPr>
                <w:noProof/>
                <w:webHidden/>
              </w:rPr>
              <w:instrText xml:space="preserve"> PAGEREF _Toc527374202 \h </w:instrText>
            </w:r>
            <w:r w:rsidR="005F52B1" w:rsidRPr="00EE114A">
              <w:rPr>
                <w:noProof/>
                <w:webHidden/>
              </w:rPr>
            </w:r>
            <w:r w:rsidR="005F52B1" w:rsidRPr="00EE114A">
              <w:rPr>
                <w:noProof/>
                <w:webHidden/>
              </w:rPr>
              <w:fldChar w:fldCharType="separate"/>
            </w:r>
            <w:r w:rsidR="005F52B1" w:rsidRPr="00EE114A">
              <w:rPr>
                <w:noProof/>
                <w:webHidden/>
              </w:rPr>
              <w:t>13</w:t>
            </w:r>
            <w:r w:rsidR="005F52B1" w:rsidRPr="00EE114A">
              <w:rPr>
                <w:noProof/>
                <w:webHidden/>
              </w:rPr>
              <w:fldChar w:fldCharType="end"/>
            </w:r>
          </w:hyperlink>
        </w:p>
        <w:p w14:paraId="500A74FC" w14:textId="12F75B50"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03" w:history="1">
            <w:r w:rsidR="005F52B1" w:rsidRPr="00EE114A">
              <w:rPr>
                <w:rStyle w:val="Hyperlink"/>
                <w:noProof/>
                <w:color w:val="0000FF"/>
              </w:rPr>
              <w:t>4.1</w:t>
            </w:r>
            <w:r w:rsidR="005F52B1" w:rsidRPr="00EE114A">
              <w:rPr>
                <w:rFonts w:eastAsiaTheme="minorEastAsia" w:cstheme="minorBidi"/>
                <w:noProof/>
                <w:color w:val="0000FF"/>
                <w:szCs w:val="22"/>
                <w:lang w:val="nl-BE" w:eastAsia="nl-BE"/>
              </w:rPr>
              <w:tab/>
            </w:r>
            <w:r w:rsidR="005F52B1" w:rsidRPr="00EE114A">
              <w:rPr>
                <w:rStyle w:val="Hyperlink"/>
                <w:noProof/>
                <w:color w:val="0000FF"/>
              </w:rPr>
              <w:t>Zondagen</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_Toc527374203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13</w:t>
            </w:r>
            <w:r w:rsidR="005F52B1" w:rsidRPr="00EE114A">
              <w:rPr>
                <w:noProof/>
                <w:webHidden/>
                <w:color w:val="0000FF"/>
              </w:rPr>
              <w:fldChar w:fldCharType="end"/>
            </w:r>
          </w:hyperlink>
        </w:p>
        <w:p w14:paraId="3C36BEB0" w14:textId="3E52B7B7"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04" w:history="1">
            <w:r w:rsidR="005F52B1" w:rsidRPr="00EE114A">
              <w:rPr>
                <w:rStyle w:val="Hyperlink"/>
                <w:noProof/>
                <w:color w:val="0000FF"/>
              </w:rPr>
              <w:t>4.2</w:t>
            </w:r>
            <w:r w:rsidR="005F52B1" w:rsidRPr="00EE114A">
              <w:rPr>
                <w:rFonts w:eastAsiaTheme="minorEastAsia" w:cstheme="minorBidi"/>
                <w:noProof/>
                <w:color w:val="0000FF"/>
                <w:szCs w:val="22"/>
                <w:lang w:val="nl-BE" w:eastAsia="nl-BE"/>
              </w:rPr>
              <w:tab/>
            </w:r>
            <w:r w:rsidR="005F52B1" w:rsidRPr="00EE114A">
              <w:rPr>
                <w:rStyle w:val="Hyperlink"/>
                <w:noProof/>
                <w:color w:val="0000FF"/>
              </w:rPr>
              <w:t>Feestdagen</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_Toc527374204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13</w:t>
            </w:r>
            <w:r w:rsidR="005F52B1" w:rsidRPr="00EE114A">
              <w:rPr>
                <w:noProof/>
                <w:webHidden/>
                <w:color w:val="0000FF"/>
              </w:rPr>
              <w:fldChar w:fldCharType="end"/>
            </w:r>
          </w:hyperlink>
        </w:p>
        <w:p w14:paraId="1B3E494C" w14:textId="189CD725"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05" w:history="1">
            <w:r w:rsidR="005F52B1" w:rsidRPr="00EE114A">
              <w:rPr>
                <w:rStyle w:val="Hyperlink"/>
                <w:noProof/>
                <w:color w:val="0000FF"/>
              </w:rPr>
              <w:t>4.3</w:t>
            </w:r>
            <w:r w:rsidR="005F52B1" w:rsidRPr="00EE114A">
              <w:rPr>
                <w:rFonts w:eastAsiaTheme="minorEastAsia" w:cstheme="minorBidi"/>
                <w:noProof/>
                <w:color w:val="0000FF"/>
                <w:szCs w:val="22"/>
                <w:lang w:val="nl-BE" w:eastAsia="nl-BE"/>
              </w:rPr>
              <w:tab/>
            </w:r>
            <w:r w:rsidR="005F52B1" w:rsidRPr="00EE114A">
              <w:rPr>
                <w:rStyle w:val="Hyperlink"/>
                <w:noProof/>
                <w:color w:val="0000FF"/>
              </w:rPr>
              <w:t>Jaarlijkse vakantie</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_Toc527374205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14</w:t>
            </w:r>
            <w:r w:rsidR="005F52B1" w:rsidRPr="00EE114A">
              <w:rPr>
                <w:noProof/>
                <w:webHidden/>
                <w:color w:val="0000FF"/>
              </w:rPr>
              <w:fldChar w:fldCharType="end"/>
            </w:r>
          </w:hyperlink>
        </w:p>
        <w:p w14:paraId="3F8E968A" w14:textId="40DC007E"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06" w:history="1">
            <w:r w:rsidR="005F52B1" w:rsidRPr="00EE114A">
              <w:rPr>
                <w:rStyle w:val="Hyperlink"/>
                <w:noProof/>
                <w:color w:val="0000FF"/>
              </w:rPr>
              <w:t>4.4</w:t>
            </w:r>
            <w:r w:rsidR="005F52B1" w:rsidRPr="00EE114A">
              <w:rPr>
                <w:rFonts w:eastAsiaTheme="minorEastAsia" w:cstheme="minorBidi"/>
                <w:noProof/>
                <w:color w:val="0000FF"/>
                <w:szCs w:val="22"/>
                <w:lang w:val="nl-BE" w:eastAsia="nl-BE"/>
              </w:rPr>
              <w:tab/>
            </w:r>
            <w:r w:rsidR="005F52B1" w:rsidRPr="00EE114A">
              <w:rPr>
                <w:rStyle w:val="Hyperlink"/>
                <w:noProof/>
                <w:color w:val="0000FF"/>
              </w:rPr>
              <w:t>Ziekte, ongeval en prenataal medisch onderzoek</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_Toc527374206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15</w:t>
            </w:r>
            <w:r w:rsidR="005F52B1" w:rsidRPr="00EE114A">
              <w:rPr>
                <w:noProof/>
                <w:webHidden/>
                <w:color w:val="0000FF"/>
              </w:rPr>
              <w:fldChar w:fldCharType="end"/>
            </w:r>
          </w:hyperlink>
        </w:p>
        <w:p w14:paraId="5C32133C" w14:textId="7E607006" w:rsidR="005F52B1" w:rsidRPr="00EE114A" w:rsidRDefault="003563E7">
          <w:pPr>
            <w:pStyle w:val="Inhopg3"/>
            <w:rPr>
              <w:rFonts w:eastAsiaTheme="minorEastAsia" w:cstheme="minorBidi"/>
              <w:noProof/>
              <w:color w:val="0000FF"/>
              <w:szCs w:val="22"/>
              <w:lang w:val="nl-BE" w:eastAsia="nl-BE"/>
            </w:rPr>
          </w:pPr>
          <w:hyperlink w:anchor="_Toc527374207" w:history="1">
            <w:r w:rsidR="005F52B1" w:rsidRPr="00EE114A">
              <w:rPr>
                <w:rStyle w:val="Hyperlink"/>
                <w:noProof/>
                <w:color w:val="0000FF"/>
              </w:rPr>
              <w:t>4.4.1</w:t>
            </w:r>
            <w:r w:rsidR="005F52B1" w:rsidRPr="00EE114A">
              <w:rPr>
                <w:rFonts w:eastAsiaTheme="minorEastAsia" w:cstheme="minorBidi"/>
                <w:noProof/>
                <w:color w:val="0000FF"/>
                <w:szCs w:val="22"/>
                <w:lang w:val="nl-BE" w:eastAsia="nl-BE"/>
              </w:rPr>
              <w:tab/>
            </w:r>
            <w:r w:rsidR="005F52B1" w:rsidRPr="00EE114A">
              <w:rPr>
                <w:rStyle w:val="Hyperlink"/>
                <w:noProof/>
                <w:color w:val="0000FF"/>
              </w:rPr>
              <w:t>Ziekte/Ongeval</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_Toc527374207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15</w:t>
            </w:r>
            <w:r w:rsidR="005F52B1" w:rsidRPr="00EE114A">
              <w:rPr>
                <w:noProof/>
                <w:webHidden/>
                <w:color w:val="0000FF"/>
              </w:rPr>
              <w:fldChar w:fldCharType="end"/>
            </w:r>
          </w:hyperlink>
        </w:p>
        <w:p w14:paraId="0818BC3E" w14:textId="3CBE7A2A" w:rsidR="005F52B1" w:rsidRPr="00EE114A" w:rsidRDefault="003563E7">
          <w:pPr>
            <w:pStyle w:val="Inhopg3"/>
            <w:rPr>
              <w:rFonts w:eastAsiaTheme="minorEastAsia" w:cstheme="minorBidi"/>
              <w:noProof/>
              <w:color w:val="0000FF"/>
              <w:szCs w:val="22"/>
              <w:lang w:val="nl-BE" w:eastAsia="nl-BE"/>
            </w:rPr>
          </w:pPr>
          <w:hyperlink w:anchor="_Toc527374208" w:history="1">
            <w:r w:rsidR="005F52B1" w:rsidRPr="00EE114A">
              <w:rPr>
                <w:rStyle w:val="Hyperlink"/>
                <w:noProof/>
                <w:color w:val="0000FF"/>
              </w:rPr>
              <w:t>4.4.2</w:t>
            </w:r>
            <w:r w:rsidR="005F52B1" w:rsidRPr="00EE114A">
              <w:rPr>
                <w:rFonts w:eastAsiaTheme="minorEastAsia" w:cstheme="minorBidi"/>
                <w:noProof/>
                <w:color w:val="0000FF"/>
                <w:szCs w:val="22"/>
                <w:lang w:val="nl-BE" w:eastAsia="nl-BE"/>
              </w:rPr>
              <w:tab/>
            </w:r>
            <w:r w:rsidR="005F52B1" w:rsidRPr="00EE114A">
              <w:rPr>
                <w:rStyle w:val="Hyperlink"/>
                <w:noProof/>
                <w:color w:val="0000FF"/>
              </w:rPr>
              <w:t>Prenataal medisch onderzoek</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_Toc527374208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17</w:t>
            </w:r>
            <w:r w:rsidR="005F52B1" w:rsidRPr="00EE114A">
              <w:rPr>
                <w:noProof/>
                <w:webHidden/>
                <w:color w:val="0000FF"/>
              </w:rPr>
              <w:fldChar w:fldCharType="end"/>
            </w:r>
          </w:hyperlink>
        </w:p>
        <w:p w14:paraId="37FA4907" w14:textId="5F296F3E"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09" w:history="1">
            <w:r w:rsidR="005F52B1" w:rsidRPr="00EE114A">
              <w:rPr>
                <w:rStyle w:val="Hyperlink"/>
                <w:noProof/>
                <w:color w:val="0000FF"/>
              </w:rPr>
              <w:t>4.5</w:t>
            </w:r>
            <w:r w:rsidR="005F52B1" w:rsidRPr="00EE114A">
              <w:rPr>
                <w:rFonts w:eastAsiaTheme="minorEastAsia" w:cstheme="minorBidi"/>
                <w:noProof/>
                <w:color w:val="0000FF"/>
                <w:szCs w:val="22"/>
                <w:lang w:val="nl-BE" w:eastAsia="nl-BE"/>
              </w:rPr>
              <w:tab/>
            </w:r>
            <w:r w:rsidR="005F52B1" w:rsidRPr="00EE114A">
              <w:rPr>
                <w:rStyle w:val="Hyperlink"/>
                <w:noProof/>
                <w:color w:val="0000FF"/>
              </w:rPr>
              <w:t>Arbeidsongeval</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_Toc527374209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17</w:t>
            </w:r>
            <w:r w:rsidR="005F52B1" w:rsidRPr="00EE114A">
              <w:rPr>
                <w:noProof/>
                <w:webHidden/>
                <w:color w:val="0000FF"/>
              </w:rPr>
              <w:fldChar w:fldCharType="end"/>
            </w:r>
          </w:hyperlink>
        </w:p>
        <w:p w14:paraId="17D0555B" w14:textId="654275A0" w:rsidR="005F52B1" w:rsidRPr="00EE114A" w:rsidRDefault="003563E7" w:rsidP="00EE114A">
          <w:pPr>
            <w:pStyle w:val="Inhopg1"/>
            <w:rPr>
              <w:rFonts w:eastAsiaTheme="minorEastAsia" w:cstheme="minorBidi"/>
              <w:noProof/>
              <w:szCs w:val="22"/>
              <w:lang w:val="nl-BE" w:eastAsia="nl-BE"/>
            </w:rPr>
          </w:pPr>
          <w:hyperlink w:anchor="_Toc527374210" w:history="1">
            <w:r w:rsidR="005F52B1" w:rsidRPr="00EE114A">
              <w:rPr>
                <w:rStyle w:val="Hyperlink"/>
                <w:noProof/>
                <w:color w:val="0000FF"/>
              </w:rPr>
              <w:t>5</w:t>
            </w:r>
            <w:r w:rsidR="005F52B1" w:rsidRPr="00EE114A">
              <w:rPr>
                <w:rFonts w:eastAsiaTheme="minorEastAsia" w:cstheme="minorBidi"/>
                <w:noProof/>
                <w:szCs w:val="22"/>
                <w:lang w:val="nl-BE" w:eastAsia="nl-BE"/>
              </w:rPr>
              <w:tab/>
            </w:r>
            <w:r w:rsidR="005F52B1" w:rsidRPr="00EE114A">
              <w:rPr>
                <w:rStyle w:val="Hyperlink"/>
                <w:noProof/>
                <w:color w:val="0000FF"/>
              </w:rPr>
              <w:t>Bezoldigingsregeling</w:t>
            </w:r>
            <w:r w:rsidR="005F52B1" w:rsidRPr="00EE114A">
              <w:rPr>
                <w:noProof/>
                <w:webHidden/>
              </w:rPr>
              <w:tab/>
            </w:r>
            <w:r w:rsidR="005F52B1" w:rsidRPr="00EE114A">
              <w:rPr>
                <w:noProof/>
                <w:webHidden/>
              </w:rPr>
              <w:fldChar w:fldCharType="begin"/>
            </w:r>
            <w:r w:rsidR="005F52B1" w:rsidRPr="00EE114A">
              <w:rPr>
                <w:noProof/>
                <w:webHidden/>
              </w:rPr>
              <w:instrText xml:space="preserve"> PAGEREF _Toc527374210 \h </w:instrText>
            </w:r>
            <w:r w:rsidR="005F52B1" w:rsidRPr="00EE114A">
              <w:rPr>
                <w:noProof/>
                <w:webHidden/>
              </w:rPr>
            </w:r>
            <w:r w:rsidR="005F52B1" w:rsidRPr="00EE114A">
              <w:rPr>
                <w:noProof/>
                <w:webHidden/>
              </w:rPr>
              <w:fldChar w:fldCharType="separate"/>
            </w:r>
            <w:r w:rsidR="005F52B1" w:rsidRPr="00EE114A">
              <w:rPr>
                <w:noProof/>
                <w:webHidden/>
              </w:rPr>
              <w:t>20</w:t>
            </w:r>
            <w:r w:rsidR="005F52B1" w:rsidRPr="00EE114A">
              <w:rPr>
                <w:noProof/>
                <w:webHidden/>
              </w:rPr>
              <w:fldChar w:fldCharType="end"/>
            </w:r>
          </w:hyperlink>
        </w:p>
        <w:p w14:paraId="2E67464C" w14:textId="4B132EFD"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11" w:history="1">
            <w:r w:rsidR="005F52B1" w:rsidRPr="00EE114A">
              <w:rPr>
                <w:rStyle w:val="Hyperlink"/>
                <w:noProof/>
                <w:color w:val="0000FF"/>
              </w:rPr>
              <w:t>5.1</w:t>
            </w:r>
            <w:r w:rsidR="005F52B1" w:rsidRPr="00EE114A">
              <w:rPr>
                <w:rFonts w:eastAsiaTheme="minorEastAsia" w:cstheme="minorBidi"/>
                <w:noProof/>
                <w:color w:val="0000FF"/>
                <w:szCs w:val="22"/>
                <w:lang w:val="nl-BE" w:eastAsia="nl-BE"/>
              </w:rPr>
              <w:tab/>
            </w:r>
            <w:r w:rsidR="005F52B1" w:rsidRPr="00EE114A">
              <w:rPr>
                <w:rStyle w:val="Hyperlink"/>
                <w:noProof/>
                <w:color w:val="0000FF"/>
              </w:rPr>
              <w:t>Principes</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_Toc527374211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20</w:t>
            </w:r>
            <w:r w:rsidR="005F52B1" w:rsidRPr="00EE114A">
              <w:rPr>
                <w:noProof/>
                <w:webHidden/>
                <w:color w:val="0000FF"/>
              </w:rPr>
              <w:fldChar w:fldCharType="end"/>
            </w:r>
          </w:hyperlink>
        </w:p>
        <w:p w14:paraId="4B009AF7" w14:textId="71472E8B"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12" w:history="1">
            <w:r w:rsidR="005F52B1" w:rsidRPr="00EE114A">
              <w:rPr>
                <w:rStyle w:val="Hyperlink"/>
                <w:noProof/>
                <w:color w:val="0000FF"/>
              </w:rPr>
              <w:t>5.2</w:t>
            </w:r>
            <w:r w:rsidR="005F52B1" w:rsidRPr="00EE114A">
              <w:rPr>
                <w:rFonts w:eastAsiaTheme="minorEastAsia" w:cstheme="minorBidi"/>
                <w:noProof/>
                <w:color w:val="0000FF"/>
                <w:szCs w:val="22"/>
                <w:lang w:val="nl-BE" w:eastAsia="nl-BE"/>
              </w:rPr>
              <w:tab/>
            </w:r>
            <w:r w:rsidR="005F52B1" w:rsidRPr="00EE114A">
              <w:rPr>
                <w:rStyle w:val="Hyperlink"/>
                <w:noProof/>
                <w:color w:val="0000FF"/>
              </w:rPr>
              <w:t>Bezoldigingswijze</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_Toc527374212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20</w:t>
            </w:r>
            <w:r w:rsidR="005F52B1" w:rsidRPr="00EE114A">
              <w:rPr>
                <w:noProof/>
                <w:webHidden/>
                <w:color w:val="0000FF"/>
              </w:rPr>
              <w:fldChar w:fldCharType="end"/>
            </w:r>
          </w:hyperlink>
        </w:p>
        <w:p w14:paraId="7145C8E6" w14:textId="13502CA6" w:rsidR="005F52B1" w:rsidRPr="00EE114A" w:rsidRDefault="003563E7">
          <w:pPr>
            <w:pStyle w:val="Inhopg3"/>
            <w:rPr>
              <w:rFonts w:eastAsiaTheme="minorEastAsia" w:cstheme="minorBidi"/>
              <w:noProof/>
              <w:color w:val="0000FF"/>
              <w:szCs w:val="22"/>
              <w:lang w:val="nl-BE" w:eastAsia="nl-BE"/>
            </w:rPr>
          </w:pPr>
          <w:hyperlink w:anchor="_Toc527374213" w:history="1">
            <w:r w:rsidR="005F52B1" w:rsidRPr="00EE114A">
              <w:rPr>
                <w:rStyle w:val="Hyperlink"/>
                <w:noProof/>
                <w:color w:val="0000FF"/>
              </w:rPr>
              <w:t>5.2.1</w:t>
            </w:r>
            <w:r w:rsidR="005F52B1" w:rsidRPr="00EE114A">
              <w:rPr>
                <w:rFonts w:eastAsiaTheme="minorEastAsia" w:cstheme="minorBidi"/>
                <w:noProof/>
                <w:color w:val="0000FF"/>
                <w:szCs w:val="22"/>
                <w:lang w:val="nl-BE" w:eastAsia="nl-BE"/>
              </w:rPr>
              <w:tab/>
            </w:r>
            <w:r w:rsidR="005F52B1" w:rsidRPr="00EE114A">
              <w:rPr>
                <w:rStyle w:val="Hyperlink"/>
                <w:noProof/>
                <w:color w:val="0000FF"/>
              </w:rPr>
              <w:t>De loonschaal</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_Toc527374213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20</w:t>
            </w:r>
            <w:r w:rsidR="005F52B1" w:rsidRPr="00EE114A">
              <w:rPr>
                <w:noProof/>
                <w:webHidden/>
                <w:color w:val="0000FF"/>
              </w:rPr>
              <w:fldChar w:fldCharType="end"/>
            </w:r>
          </w:hyperlink>
        </w:p>
        <w:p w14:paraId="1D391139" w14:textId="28D01D03" w:rsidR="005F52B1" w:rsidRPr="00EE114A" w:rsidRDefault="003563E7">
          <w:pPr>
            <w:pStyle w:val="Inhopg3"/>
            <w:rPr>
              <w:rFonts w:eastAsiaTheme="minorEastAsia" w:cstheme="minorBidi"/>
              <w:noProof/>
              <w:color w:val="0000FF"/>
              <w:szCs w:val="22"/>
              <w:lang w:val="nl-BE" w:eastAsia="nl-BE"/>
            </w:rPr>
          </w:pPr>
          <w:hyperlink w:anchor="_Toc527374214" w:history="1">
            <w:r w:rsidR="005F52B1" w:rsidRPr="00EE114A">
              <w:rPr>
                <w:rStyle w:val="Hyperlink"/>
                <w:noProof/>
                <w:color w:val="0000FF"/>
              </w:rPr>
              <w:t>5.2.2</w:t>
            </w:r>
            <w:r w:rsidR="005F52B1" w:rsidRPr="00EE114A">
              <w:rPr>
                <w:rFonts w:eastAsiaTheme="minorEastAsia" w:cstheme="minorBidi"/>
                <w:noProof/>
                <w:color w:val="0000FF"/>
                <w:szCs w:val="22"/>
                <w:lang w:val="nl-BE" w:eastAsia="nl-BE"/>
              </w:rPr>
              <w:tab/>
            </w:r>
            <w:r w:rsidR="005F52B1" w:rsidRPr="00EE114A">
              <w:rPr>
                <w:rStyle w:val="Hyperlink"/>
                <w:noProof/>
                <w:color w:val="0000FF"/>
              </w:rPr>
              <w:t>Leeftijdsklasse</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_Toc527374214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20</w:t>
            </w:r>
            <w:r w:rsidR="005F52B1" w:rsidRPr="00EE114A">
              <w:rPr>
                <w:noProof/>
                <w:webHidden/>
                <w:color w:val="0000FF"/>
              </w:rPr>
              <w:fldChar w:fldCharType="end"/>
            </w:r>
          </w:hyperlink>
        </w:p>
        <w:p w14:paraId="31568050" w14:textId="1864D06F" w:rsidR="005F52B1" w:rsidRPr="00EE114A" w:rsidRDefault="003563E7">
          <w:pPr>
            <w:pStyle w:val="Inhopg3"/>
            <w:rPr>
              <w:rFonts w:eastAsiaTheme="minorEastAsia" w:cstheme="minorBidi"/>
              <w:noProof/>
              <w:color w:val="0000FF"/>
              <w:szCs w:val="22"/>
              <w:lang w:val="nl-BE" w:eastAsia="nl-BE"/>
            </w:rPr>
          </w:pPr>
          <w:hyperlink w:anchor="_Toc527374215" w:history="1">
            <w:r w:rsidR="005F52B1" w:rsidRPr="00EE114A">
              <w:rPr>
                <w:rStyle w:val="Hyperlink"/>
                <w:noProof/>
                <w:color w:val="0000FF"/>
              </w:rPr>
              <w:t>5.2.3</w:t>
            </w:r>
            <w:r w:rsidR="005F52B1" w:rsidRPr="00EE114A">
              <w:rPr>
                <w:rFonts w:eastAsiaTheme="minorEastAsia" w:cstheme="minorBidi"/>
                <w:noProof/>
                <w:color w:val="0000FF"/>
                <w:szCs w:val="22"/>
                <w:lang w:val="nl-BE" w:eastAsia="nl-BE"/>
              </w:rPr>
              <w:tab/>
            </w:r>
            <w:r w:rsidR="005F52B1" w:rsidRPr="00EE114A">
              <w:rPr>
                <w:rStyle w:val="Hyperlink"/>
                <w:noProof/>
                <w:color w:val="0000FF"/>
              </w:rPr>
              <w:t>De koppeling aan de index</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_Toc527374215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21</w:t>
            </w:r>
            <w:r w:rsidR="005F52B1" w:rsidRPr="00EE114A">
              <w:rPr>
                <w:noProof/>
                <w:webHidden/>
                <w:color w:val="0000FF"/>
              </w:rPr>
              <w:fldChar w:fldCharType="end"/>
            </w:r>
          </w:hyperlink>
        </w:p>
        <w:p w14:paraId="5E855746" w14:textId="657B197B" w:rsidR="005F52B1" w:rsidRPr="00EE114A" w:rsidRDefault="003563E7">
          <w:pPr>
            <w:pStyle w:val="Inhopg3"/>
            <w:rPr>
              <w:rFonts w:eastAsiaTheme="minorEastAsia" w:cstheme="minorBidi"/>
              <w:noProof/>
              <w:color w:val="0000FF"/>
              <w:szCs w:val="22"/>
              <w:lang w:val="nl-BE" w:eastAsia="nl-BE"/>
            </w:rPr>
          </w:pPr>
          <w:hyperlink w:anchor="_Toc527374216" w:history="1">
            <w:r w:rsidR="005F52B1" w:rsidRPr="00EE114A">
              <w:rPr>
                <w:rStyle w:val="Hyperlink"/>
                <w:noProof/>
                <w:color w:val="0000FF"/>
              </w:rPr>
              <w:t>5.2.4</w:t>
            </w:r>
            <w:r w:rsidR="005F52B1" w:rsidRPr="00EE114A">
              <w:rPr>
                <w:rFonts w:eastAsiaTheme="minorEastAsia" w:cstheme="minorBidi"/>
                <w:noProof/>
                <w:color w:val="0000FF"/>
                <w:szCs w:val="22"/>
                <w:lang w:val="nl-BE" w:eastAsia="nl-BE"/>
              </w:rPr>
              <w:tab/>
            </w:r>
            <w:r w:rsidR="005F52B1" w:rsidRPr="00EE114A">
              <w:rPr>
                <w:rStyle w:val="Hyperlink"/>
                <w:noProof/>
                <w:color w:val="0000FF"/>
              </w:rPr>
              <w:t>Weddenanciënniteit</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_Toc527374216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21</w:t>
            </w:r>
            <w:r w:rsidR="005F52B1" w:rsidRPr="00EE114A">
              <w:rPr>
                <w:noProof/>
                <w:webHidden/>
                <w:color w:val="0000FF"/>
              </w:rPr>
              <w:fldChar w:fldCharType="end"/>
            </w:r>
          </w:hyperlink>
        </w:p>
        <w:p w14:paraId="3C720CF2" w14:textId="60CB01C3"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17" w:history="1">
            <w:r w:rsidR="005F52B1" w:rsidRPr="00EE114A">
              <w:rPr>
                <w:rStyle w:val="Hyperlink"/>
                <w:noProof/>
                <w:color w:val="0000FF"/>
              </w:rPr>
              <w:t>5.3</w:t>
            </w:r>
            <w:r w:rsidR="005F52B1" w:rsidRPr="00EE114A">
              <w:rPr>
                <w:rFonts w:eastAsiaTheme="minorEastAsia" w:cstheme="minorBidi"/>
                <w:noProof/>
                <w:color w:val="0000FF"/>
                <w:szCs w:val="22"/>
                <w:lang w:val="nl-BE" w:eastAsia="nl-BE"/>
              </w:rPr>
              <w:tab/>
            </w:r>
            <w:r w:rsidR="005F52B1" w:rsidRPr="00EE114A">
              <w:rPr>
                <w:rStyle w:val="Hyperlink"/>
                <w:noProof/>
                <w:color w:val="0000FF"/>
              </w:rPr>
              <w:t>Afrekening</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_Toc527374217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21</w:t>
            </w:r>
            <w:r w:rsidR="005F52B1" w:rsidRPr="00EE114A">
              <w:rPr>
                <w:noProof/>
                <w:webHidden/>
                <w:color w:val="0000FF"/>
              </w:rPr>
              <w:fldChar w:fldCharType="end"/>
            </w:r>
          </w:hyperlink>
        </w:p>
        <w:p w14:paraId="7E6764B2" w14:textId="3ED3555E"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18" w:history="1">
            <w:r w:rsidR="005F52B1" w:rsidRPr="00EE114A">
              <w:rPr>
                <w:rStyle w:val="Hyperlink"/>
                <w:noProof/>
                <w:color w:val="0000FF"/>
              </w:rPr>
              <w:t>5.4</w:t>
            </w:r>
            <w:r w:rsidR="005F52B1" w:rsidRPr="00EE114A">
              <w:rPr>
                <w:rFonts w:eastAsiaTheme="minorEastAsia" w:cstheme="minorBidi"/>
                <w:noProof/>
                <w:color w:val="0000FF"/>
                <w:szCs w:val="22"/>
                <w:lang w:val="nl-BE" w:eastAsia="nl-BE"/>
              </w:rPr>
              <w:tab/>
            </w:r>
            <w:r w:rsidR="005F52B1" w:rsidRPr="00EE114A">
              <w:rPr>
                <w:rStyle w:val="Hyperlink"/>
                <w:noProof/>
                <w:color w:val="0000FF"/>
              </w:rPr>
              <w:t>Inhoudingen</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_Toc527374218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21</w:t>
            </w:r>
            <w:r w:rsidR="005F52B1" w:rsidRPr="00EE114A">
              <w:rPr>
                <w:noProof/>
                <w:webHidden/>
                <w:color w:val="0000FF"/>
              </w:rPr>
              <w:fldChar w:fldCharType="end"/>
            </w:r>
          </w:hyperlink>
        </w:p>
        <w:p w14:paraId="5F8EF720" w14:textId="7585226E" w:rsidR="005F52B1" w:rsidRPr="00EE114A" w:rsidRDefault="003563E7" w:rsidP="00EE114A">
          <w:pPr>
            <w:pStyle w:val="Inhopg1"/>
            <w:rPr>
              <w:rFonts w:eastAsiaTheme="minorEastAsia" w:cstheme="minorBidi"/>
              <w:noProof/>
              <w:szCs w:val="22"/>
              <w:lang w:val="nl-BE" w:eastAsia="nl-BE"/>
            </w:rPr>
          </w:pPr>
          <w:hyperlink w:anchor="_Toc527374219" w:history="1">
            <w:r w:rsidR="005F52B1" w:rsidRPr="00EE114A">
              <w:rPr>
                <w:rStyle w:val="Hyperlink"/>
                <w:noProof/>
                <w:color w:val="0000FF"/>
              </w:rPr>
              <w:t>6</w:t>
            </w:r>
            <w:r w:rsidR="005F52B1" w:rsidRPr="00EE114A">
              <w:rPr>
                <w:rFonts w:eastAsiaTheme="minorEastAsia" w:cstheme="minorBidi"/>
                <w:noProof/>
                <w:szCs w:val="22"/>
                <w:lang w:val="nl-BE" w:eastAsia="nl-BE"/>
              </w:rPr>
              <w:tab/>
            </w:r>
            <w:r w:rsidR="005F52B1" w:rsidRPr="00EE114A">
              <w:rPr>
                <w:rStyle w:val="Hyperlink"/>
                <w:noProof/>
                <w:color w:val="0000FF"/>
              </w:rPr>
              <w:t>Specifieke schorsingen van de arbeidsovereenkomst</w:t>
            </w:r>
            <w:r w:rsidR="005F52B1" w:rsidRPr="00EE114A">
              <w:rPr>
                <w:noProof/>
                <w:webHidden/>
              </w:rPr>
              <w:tab/>
            </w:r>
            <w:r w:rsidR="005F52B1" w:rsidRPr="00EE114A">
              <w:rPr>
                <w:noProof/>
                <w:webHidden/>
              </w:rPr>
              <w:fldChar w:fldCharType="begin"/>
            </w:r>
            <w:r w:rsidR="005F52B1" w:rsidRPr="00EE114A">
              <w:rPr>
                <w:noProof/>
                <w:webHidden/>
              </w:rPr>
              <w:instrText xml:space="preserve"> PAGEREF _Toc527374219 \h </w:instrText>
            </w:r>
            <w:r w:rsidR="005F52B1" w:rsidRPr="00EE114A">
              <w:rPr>
                <w:noProof/>
                <w:webHidden/>
              </w:rPr>
            </w:r>
            <w:r w:rsidR="005F52B1" w:rsidRPr="00EE114A">
              <w:rPr>
                <w:noProof/>
                <w:webHidden/>
              </w:rPr>
              <w:fldChar w:fldCharType="separate"/>
            </w:r>
            <w:r w:rsidR="005F52B1" w:rsidRPr="00EE114A">
              <w:rPr>
                <w:noProof/>
                <w:webHidden/>
              </w:rPr>
              <w:t>23</w:t>
            </w:r>
            <w:r w:rsidR="005F52B1" w:rsidRPr="00EE114A">
              <w:rPr>
                <w:noProof/>
                <w:webHidden/>
              </w:rPr>
              <w:fldChar w:fldCharType="end"/>
            </w:r>
          </w:hyperlink>
        </w:p>
        <w:p w14:paraId="0AAB6736" w14:textId="751CD945"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20" w:history="1">
            <w:r w:rsidR="005F52B1" w:rsidRPr="00EE114A">
              <w:rPr>
                <w:rStyle w:val="Hyperlink"/>
                <w:noProof/>
                <w:color w:val="0000FF"/>
              </w:rPr>
              <w:t>6.1</w:t>
            </w:r>
            <w:r w:rsidR="005F52B1" w:rsidRPr="00EE114A">
              <w:rPr>
                <w:rFonts w:eastAsiaTheme="minorEastAsia" w:cstheme="minorBidi"/>
                <w:noProof/>
                <w:color w:val="0000FF"/>
                <w:szCs w:val="22"/>
                <w:lang w:val="nl-BE" w:eastAsia="nl-BE"/>
              </w:rPr>
              <w:tab/>
            </w:r>
            <w:r w:rsidR="005F52B1" w:rsidRPr="00EE114A">
              <w:rPr>
                <w:rStyle w:val="Hyperlink"/>
                <w:noProof/>
                <w:color w:val="0000FF"/>
              </w:rPr>
              <w:t>Onvolledige arbeidsdag</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_Toc527374220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23</w:t>
            </w:r>
            <w:r w:rsidR="005F52B1" w:rsidRPr="00EE114A">
              <w:rPr>
                <w:noProof/>
                <w:webHidden/>
                <w:color w:val="0000FF"/>
              </w:rPr>
              <w:fldChar w:fldCharType="end"/>
            </w:r>
          </w:hyperlink>
        </w:p>
        <w:p w14:paraId="6CA33B43" w14:textId="5B466D83"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21" w:history="1">
            <w:r w:rsidR="005F52B1" w:rsidRPr="00EE114A">
              <w:rPr>
                <w:rStyle w:val="Hyperlink"/>
                <w:noProof/>
                <w:color w:val="0000FF"/>
              </w:rPr>
              <w:t>6.2</w:t>
            </w:r>
            <w:r w:rsidR="005F52B1" w:rsidRPr="00EE114A">
              <w:rPr>
                <w:rFonts w:eastAsiaTheme="minorEastAsia" w:cstheme="minorBidi"/>
                <w:noProof/>
                <w:color w:val="0000FF"/>
                <w:szCs w:val="22"/>
                <w:lang w:val="nl-BE" w:eastAsia="nl-BE"/>
              </w:rPr>
              <w:tab/>
            </w:r>
            <w:r w:rsidR="005F52B1" w:rsidRPr="00EE114A">
              <w:rPr>
                <w:rStyle w:val="Hyperlink"/>
                <w:noProof/>
                <w:color w:val="0000FF"/>
              </w:rPr>
              <w:t>Ongewettigde afwezigheid</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_Toc527374221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24</w:t>
            </w:r>
            <w:r w:rsidR="005F52B1" w:rsidRPr="00EE114A">
              <w:rPr>
                <w:noProof/>
                <w:webHidden/>
                <w:color w:val="0000FF"/>
              </w:rPr>
              <w:fldChar w:fldCharType="end"/>
            </w:r>
          </w:hyperlink>
        </w:p>
        <w:p w14:paraId="4D255F77" w14:textId="403646BA"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22" w:history="1">
            <w:r w:rsidR="005F52B1" w:rsidRPr="00EE114A">
              <w:rPr>
                <w:rStyle w:val="Hyperlink"/>
                <w:noProof/>
                <w:color w:val="0000FF"/>
              </w:rPr>
              <w:t>6.3</w:t>
            </w:r>
            <w:r w:rsidR="005F52B1" w:rsidRPr="00EE114A">
              <w:rPr>
                <w:rFonts w:eastAsiaTheme="minorEastAsia" w:cstheme="minorBidi"/>
                <w:noProof/>
                <w:color w:val="0000FF"/>
                <w:szCs w:val="22"/>
                <w:lang w:val="nl-BE" w:eastAsia="nl-BE"/>
              </w:rPr>
              <w:tab/>
            </w:r>
            <w:r w:rsidR="005F52B1" w:rsidRPr="00EE114A">
              <w:rPr>
                <w:rStyle w:val="Hyperlink"/>
                <w:noProof/>
                <w:color w:val="0000FF"/>
              </w:rPr>
              <w:t>Klein verlet (omstandigheidsverlof)</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_Toc527374222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25</w:t>
            </w:r>
            <w:r w:rsidR="005F52B1" w:rsidRPr="00EE114A">
              <w:rPr>
                <w:noProof/>
                <w:webHidden/>
                <w:color w:val="0000FF"/>
              </w:rPr>
              <w:fldChar w:fldCharType="end"/>
            </w:r>
          </w:hyperlink>
        </w:p>
        <w:p w14:paraId="2DCC4840" w14:textId="72DB6A33"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23" w:history="1">
            <w:r w:rsidR="005F52B1" w:rsidRPr="00EE114A">
              <w:rPr>
                <w:rStyle w:val="Hyperlink"/>
                <w:noProof/>
                <w:color w:val="0000FF"/>
              </w:rPr>
              <w:t>6.4</w:t>
            </w:r>
            <w:r w:rsidR="005F52B1" w:rsidRPr="00EE114A">
              <w:rPr>
                <w:rFonts w:eastAsiaTheme="minorEastAsia" w:cstheme="minorBidi"/>
                <w:noProof/>
                <w:color w:val="0000FF"/>
                <w:szCs w:val="22"/>
                <w:lang w:val="nl-BE" w:eastAsia="nl-BE"/>
              </w:rPr>
              <w:tab/>
            </w:r>
            <w:r w:rsidR="005F52B1" w:rsidRPr="00EE114A">
              <w:rPr>
                <w:rStyle w:val="Hyperlink"/>
                <w:noProof/>
                <w:color w:val="0000FF"/>
              </w:rPr>
              <w:t>Verlof om dwingende redenen</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_Toc527374223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29</w:t>
            </w:r>
            <w:r w:rsidR="005F52B1" w:rsidRPr="00EE114A">
              <w:rPr>
                <w:noProof/>
                <w:webHidden/>
                <w:color w:val="0000FF"/>
              </w:rPr>
              <w:fldChar w:fldCharType="end"/>
            </w:r>
          </w:hyperlink>
        </w:p>
        <w:p w14:paraId="10FC87EF" w14:textId="3F4DAE6E" w:rsidR="005F52B1" w:rsidRPr="00EE114A" w:rsidRDefault="003563E7" w:rsidP="00EE114A">
          <w:pPr>
            <w:pStyle w:val="Inhopg1"/>
            <w:rPr>
              <w:rFonts w:eastAsiaTheme="minorEastAsia" w:cstheme="minorBidi"/>
              <w:noProof/>
              <w:szCs w:val="22"/>
              <w:lang w:val="nl-BE" w:eastAsia="nl-BE"/>
            </w:rPr>
          </w:pPr>
          <w:hyperlink w:anchor="_Toc527374224" w:history="1">
            <w:r w:rsidR="005F52B1" w:rsidRPr="00EE114A">
              <w:rPr>
                <w:rStyle w:val="Hyperlink"/>
                <w:noProof/>
                <w:color w:val="0000FF"/>
              </w:rPr>
              <w:t>7</w:t>
            </w:r>
            <w:r w:rsidR="005F52B1" w:rsidRPr="00EE114A">
              <w:rPr>
                <w:rFonts w:eastAsiaTheme="minorEastAsia" w:cstheme="minorBidi"/>
                <w:noProof/>
                <w:szCs w:val="22"/>
                <w:lang w:val="nl-BE" w:eastAsia="nl-BE"/>
              </w:rPr>
              <w:tab/>
            </w:r>
            <w:r w:rsidR="005F52B1" w:rsidRPr="00EE114A">
              <w:rPr>
                <w:rStyle w:val="Hyperlink"/>
                <w:noProof/>
                <w:color w:val="0000FF"/>
              </w:rPr>
              <w:t>De beëindiging van de arbeidsovereenkomst</w:t>
            </w:r>
            <w:r w:rsidR="005F52B1" w:rsidRPr="00EE114A">
              <w:rPr>
                <w:noProof/>
                <w:webHidden/>
              </w:rPr>
              <w:tab/>
            </w:r>
            <w:r w:rsidR="005F52B1" w:rsidRPr="00EE114A">
              <w:rPr>
                <w:noProof/>
                <w:webHidden/>
              </w:rPr>
              <w:fldChar w:fldCharType="begin"/>
            </w:r>
            <w:r w:rsidR="005F52B1" w:rsidRPr="00EE114A">
              <w:rPr>
                <w:noProof/>
                <w:webHidden/>
              </w:rPr>
              <w:instrText xml:space="preserve"> PAGEREF _Toc527374224 \h </w:instrText>
            </w:r>
            <w:r w:rsidR="005F52B1" w:rsidRPr="00EE114A">
              <w:rPr>
                <w:noProof/>
                <w:webHidden/>
              </w:rPr>
            </w:r>
            <w:r w:rsidR="005F52B1" w:rsidRPr="00EE114A">
              <w:rPr>
                <w:noProof/>
                <w:webHidden/>
              </w:rPr>
              <w:fldChar w:fldCharType="separate"/>
            </w:r>
            <w:r w:rsidR="005F52B1" w:rsidRPr="00EE114A">
              <w:rPr>
                <w:noProof/>
                <w:webHidden/>
              </w:rPr>
              <w:t>31</w:t>
            </w:r>
            <w:r w:rsidR="005F52B1" w:rsidRPr="00EE114A">
              <w:rPr>
                <w:noProof/>
                <w:webHidden/>
              </w:rPr>
              <w:fldChar w:fldCharType="end"/>
            </w:r>
          </w:hyperlink>
        </w:p>
        <w:p w14:paraId="42F796A5" w14:textId="3209EBD1"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25" w:history="1">
            <w:r w:rsidR="005F52B1" w:rsidRPr="00EE114A">
              <w:rPr>
                <w:rStyle w:val="Hyperlink"/>
                <w:noProof/>
                <w:color w:val="0000FF"/>
              </w:rPr>
              <w:t>7.1</w:t>
            </w:r>
            <w:r w:rsidR="005F52B1" w:rsidRPr="00EE114A">
              <w:rPr>
                <w:rFonts w:eastAsiaTheme="minorEastAsia" w:cstheme="minorBidi"/>
                <w:noProof/>
                <w:color w:val="0000FF"/>
                <w:szCs w:val="22"/>
                <w:lang w:val="nl-BE" w:eastAsia="nl-BE"/>
              </w:rPr>
              <w:tab/>
            </w:r>
            <w:r w:rsidR="005F52B1" w:rsidRPr="00EE114A">
              <w:rPr>
                <w:rStyle w:val="Hyperlink"/>
                <w:noProof/>
                <w:color w:val="0000FF"/>
              </w:rPr>
              <w:t>Betekeningsmodaliteiten</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_Toc527374225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31</w:t>
            </w:r>
            <w:r w:rsidR="005F52B1" w:rsidRPr="00EE114A">
              <w:rPr>
                <w:noProof/>
                <w:webHidden/>
                <w:color w:val="0000FF"/>
              </w:rPr>
              <w:fldChar w:fldCharType="end"/>
            </w:r>
          </w:hyperlink>
        </w:p>
        <w:p w14:paraId="2F5B01F9" w14:textId="2D85649E"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26" w:history="1">
            <w:r w:rsidR="005F52B1" w:rsidRPr="00EE114A">
              <w:rPr>
                <w:rStyle w:val="Hyperlink"/>
                <w:noProof/>
                <w:color w:val="0000FF"/>
              </w:rPr>
              <w:t>7.2</w:t>
            </w:r>
            <w:r w:rsidR="005F52B1" w:rsidRPr="00EE114A">
              <w:rPr>
                <w:rFonts w:eastAsiaTheme="minorEastAsia" w:cstheme="minorBidi"/>
                <w:noProof/>
                <w:color w:val="0000FF"/>
                <w:szCs w:val="22"/>
                <w:lang w:val="nl-BE" w:eastAsia="nl-BE"/>
              </w:rPr>
              <w:tab/>
            </w:r>
            <w:r w:rsidR="005F52B1" w:rsidRPr="00EE114A">
              <w:rPr>
                <w:rStyle w:val="Hyperlink"/>
                <w:noProof/>
                <w:color w:val="0000FF"/>
              </w:rPr>
              <w:t>Beëindiging van de arbeidsovereenkomst voor bepaalde tijd of voor een duidelijk omschreven werk</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_Toc527374226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32</w:t>
            </w:r>
            <w:r w:rsidR="005F52B1" w:rsidRPr="00EE114A">
              <w:rPr>
                <w:noProof/>
                <w:webHidden/>
                <w:color w:val="0000FF"/>
              </w:rPr>
              <w:fldChar w:fldCharType="end"/>
            </w:r>
          </w:hyperlink>
        </w:p>
        <w:p w14:paraId="5167729D" w14:textId="09BB2F34"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27" w:history="1">
            <w:r w:rsidR="005F52B1" w:rsidRPr="00EE114A">
              <w:rPr>
                <w:rStyle w:val="Hyperlink"/>
                <w:noProof/>
                <w:color w:val="0000FF"/>
              </w:rPr>
              <w:t>7.3</w:t>
            </w:r>
            <w:r w:rsidR="005F52B1" w:rsidRPr="00EE114A">
              <w:rPr>
                <w:rFonts w:eastAsiaTheme="minorEastAsia" w:cstheme="minorBidi"/>
                <w:noProof/>
                <w:color w:val="0000FF"/>
                <w:szCs w:val="22"/>
                <w:lang w:val="nl-BE" w:eastAsia="nl-BE"/>
              </w:rPr>
              <w:tab/>
            </w:r>
            <w:r w:rsidR="005F52B1" w:rsidRPr="00EE114A">
              <w:rPr>
                <w:rStyle w:val="Hyperlink"/>
                <w:noProof/>
                <w:color w:val="0000FF"/>
              </w:rPr>
              <w:t>Beëindigen van de arbeidsovereenkomst</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_Toc527374227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32</w:t>
            </w:r>
            <w:r w:rsidR="005F52B1" w:rsidRPr="00EE114A">
              <w:rPr>
                <w:noProof/>
                <w:webHidden/>
                <w:color w:val="0000FF"/>
              </w:rPr>
              <w:fldChar w:fldCharType="end"/>
            </w:r>
          </w:hyperlink>
        </w:p>
        <w:p w14:paraId="08A4E3FB" w14:textId="72BE3821"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28" w:history="1">
            <w:r w:rsidR="005F52B1" w:rsidRPr="00EE114A">
              <w:rPr>
                <w:rStyle w:val="Hyperlink"/>
                <w:noProof/>
                <w:color w:val="0000FF"/>
              </w:rPr>
              <w:t>7.4</w:t>
            </w:r>
            <w:r w:rsidR="005F52B1" w:rsidRPr="00EE114A">
              <w:rPr>
                <w:rFonts w:eastAsiaTheme="minorEastAsia" w:cstheme="minorBidi"/>
                <w:noProof/>
                <w:color w:val="0000FF"/>
                <w:szCs w:val="22"/>
                <w:lang w:val="nl-BE" w:eastAsia="nl-BE"/>
              </w:rPr>
              <w:tab/>
            </w:r>
            <w:r w:rsidR="005F52B1" w:rsidRPr="00EE114A">
              <w:rPr>
                <w:rStyle w:val="Hyperlink"/>
                <w:noProof/>
                <w:color w:val="0000FF"/>
              </w:rPr>
              <w:t>Vervangingsovereenkomst</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_Toc527374228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38</w:t>
            </w:r>
            <w:r w:rsidR="005F52B1" w:rsidRPr="00EE114A">
              <w:rPr>
                <w:noProof/>
                <w:webHidden/>
                <w:color w:val="0000FF"/>
              </w:rPr>
              <w:fldChar w:fldCharType="end"/>
            </w:r>
          </w:hyperlink>
        </w:p>
        <w:p w14:paraId="38CAB9B9" w14:textId="2EAB1C68"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29" w:history="1">
            <w:r w:rsidR="005F52B1" w:rsidRPr="00EE114A">
              <w:rPr>
                <w:rStyle w:val="Hyperlink"/>
                <w:noProof/>
                <w:color w:val="0000FF"/>
              </w:rPr>
              <w:t>7.5</w:t>
            </w:r>
            <w:r w:rsidR="005F52B1" w:rsidRPr="00EE114A">
              <w:rPr>
                <w:rFonts w:eastAsiaTheme="minorEastAsia" w:cstheme="minorBidi"/>
                <w:noProof/>
                <w:color w:val="0000FF"/>
                <w:szCs w:val="22"/>
                <w:lang w:val="nl-BE" w:eastAsia="nl-BE"/>
              </w:rPr>
              <w:tab/>
            </w:r>
            <w:r w:rsidR="005F52B1" w:rsidRPr="00EE114A">
              <w:rPr>
                <w:rStyle w:val="Hyperlink"/>
                <w:noProof/>
                <w:color w:val="0000FF"/>
              </w:rPr>
              <w:t>Ontslag om dringende reden</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_Toc527374229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39</w:t>
            </w:r>
            <w:r w:rsidR="005F52B1" w:rsidRPr="00EE114A">
              <w:rPr>
                <w:noProof/>
                <w:webHidden/>
                <w:color w:val="0000FF"/>
              </w:rPr>
              <w:fldChar w:fldCharType="end"/>
            </w:r>
          </w:hyperlink>
        </w:p>
        <w:p w14:paraId="5443C81F" w14:textId="126ACD1F" w:rsidR="005F52B1" w:rsidRPr="00EE114A" w:rsidRDefault="003563E7" w:rsidP="00EE114A">
          <w:pPr>
            <w:pStyle w:val="Inhopg1"/>
            <w:rPr>
              <w:rFonts w:eastAsiaTheme="minorEastAsia" w:cstheme="minorBidi"/>
              <w:noProof/>
              <w:szCs w:val="22"/>
              <w:lang w:val="nl-BE" w:eastAsia="nl-BE"/>
            </w:rPr>
          </w:pPr>
          <w:hyperlink w:anchor="_Toc527374230" w:history="1">
            <w:r w:rsidR="005F52B1" w:rsidRPr="00EE114A">
              <w:rPr>
                <w:rStyle w:val="Hyperlink"/>
                <w:noProof/>
                <w:color w:val="0000FF"/>
              </w:rPr>
              <w:t>8</w:t>
            </w:r>
            <w:r w:rsidR="005F52B1" w:rsidRPr="00EE114A">
              <w:rPr>
                <w:rFonts w:eastAsiaTheme="minorEastAsia" w:cstheme="minorBidi"/>
                <w:noProof/>
                <w:szCs w:val="22"/>
                <w:lang w:val="nl-BE" w:eastAsia="nl-BE"/>
              </w:rPr>
              <w:tab/>
            </w:r>
            <w:r w:rsidR="005F52B1" w:rsidRPr="00EE114A">
              <w:rPr>
                <w:rStyle w:val="Hyperlink"/>
                <w:noProof/>
                <w:color w:val="0000FF"/>
              </w:rPr>
              <w:t>De aansprakelijkheid</w:t>
            </w:r>
            <w:r w:rsidR="005F52B1" w:rsidRPr="00EE114A">
              <w:rPr>
                <w:noProof/>
                <w:webHidden/>
              </w:rPr>
              <w:tab/>
            </w:r>
            <w:r w:rsidR="005F52B1" w:rsidRPr="00EE114A">
              <w:rPr>
                <w:noProof/>
                <w:webHidden/>
              </w:rPr>
              <w:fldChar w:fldCharType="begin"/>
            </w:r>
            <w:r w:rsidR="005F52B1" w:rsidRPr="00EE114A">
              <w:rPr>
                <w:noProof/>
                <w:webHidden/>
              </w:rPr>
              <w:instrText xml:space="preserve"> PAGEREF _Toc527374230 \h </w:instrText>
            </w:r>
            <w:r w:rsidR="005F52B1" w:rsidRPr="00EE114A">
              <w:rPr>
                <w:noProof/>
                <w:webHidden/>
              </w:rPr>
            </w:r>
            <w:r w:rsidR="005F52B1" w:rsidRPr="00EE114A">
              <w:rPr>
                <w:noProof/>
                <w:webHidden/>
              </w:rPr>
              <w:fldChar w:fldCharType="separate"/>
            </w:r>
            <w:r w:rsidR="005F52B1" w:rsidRPr="00EE114A">
              <w:rPr>
                <w:noProof/>
                <w:webHidden/>
              </w:rPr>
              <w:t>40</w:t>
            </w:r>
            <w:r w:rsidR="005F52B1" w:rsidRPr="00EE114A">
              <w:rPr>
                <w:noProof/>
                <w:webHidden/>
              </w:rPr>
              <w:fldChar w:fldCharType="end"/>
            </w:r>
          </w:hyperlink>
        </w:p>
        <w:p w14:paraId="476125E7" w14:textId="7419EFB7"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31" w:history="1">
            <w:r w:rsidR="005F52B1" w:rsidRPr="00EE114A">
              <w:rPr>
                <w:rStyle w:val="Hyperlink"/>
                <w:noProof/>
                <w:color w:val="0000FF"/>
              </w:rPr>
              <w:t>8.1</w:t>
            </w:r>
            <w:r w:rsidR="005F52B1" w:rsidRPr="00EE114A">
              <w:rPr>
                <w:rFonts w:eastAsiaTheme="minorEastAsia" w:cstheme="minorBidi"/>
                <w:noProof/>
                <w:color w:val="0000FF"/>
                <w:szCs w:val="22"/>
                <w:lang w:val="nl-BE" w:eastAsia="nl-BE"/>
              </w:rPr>
              <w:tab/>
            </w:r>
            <w:r w:rsidR="005F52B1" w:rsidRPr="00EE114A">
              <w:rPr>
                <w:rStyle w:val="Hyperlink"/>
                <w:noProof/>
                <w:color w:val="0000FF"/>
              </w:rPr>
              <w:t>Burgerlijke aansprakelijkheid</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_Toc527374231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40</w:t>
            </w:r>
            <w:r w:rsidR="005F52B1" w:rsidRPr="00EE114A">
              <w:rPr>
                <w:noProof/>
                <w:webHidden/>
                <w:color w:val="0000FF"/>
              </w:rPr>
              <w:fldChar w:fldCharType="end"/>
            </w:r>
          </w:hyperlink>
        </w:p>
        <w:p w14:paraId="74F7E42F" w14:textId="23BEEEA7"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32" w:history="1">
            <w:r w:rsidR="005F52B1" w:rsidRPr="00EE114A">
              <w:rPr>
                <w:rStyle w:val="Hyperlink"/>
                <w:noProof/>
                <w:color w:val="0000FF"/>
              </w:rPr>
              <w:t>8.2</w:t>
            </w:r>
            <w:r w:rsidR="005F52B1" w:rsidRPr="00EE114A">
              <w:rPr>
                <w:rFonts w:eastAsiaTheme="minorEastAsia" w:cstheme="minorBidi"/>
                <w:noProof/>
                <w:color w:val="0000FF"/>
                <w:szCs w:val="22"/>
                <w:lang w:val="nl-BE" w:eastAsia="nl-BE"/>
              </w:rPr>
              <w:tab/>
            </w:r>
            <w:r w:rsidR="005F52B1" w:rsidRPr="00EE114A">
              <w:rPr>
                <w:rStyle w:val="Hyperlink"/>
                <w:noProof/>
                <w:color w:val="0000FF"/>
              </w:rPr>
              <w:t>Strafrechtelijke aansprakelijkheid</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_Toc527374232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41</w:t>
            </w:r>
            <w:r w:rsidR="005F52B1" w:rsidRPr="00EE114A">
              <w:rPr>
                <w:noProof/>
                <w:webHidden/>
                <w:color w:val="0000FF"/>
              </w:rPr>
              <w:fldChar w:fldCharType="end"/>
            </w:r>
          </w:hyperlink>
        </w:p>
        <w:p w14:paraId="64F9D409" w14:textId="75474C33" w:rsidR="005F52B1" w:rsidRPr="00EE114A" w:rsidRDefault="003563E7" w:rsidP="00EE114A">
          <w:pPr>
            <w:pStyle w:val="Inhopg1"/>
            <w:rPr>
              <w:rFonts w:eastAsiaTheme="minorEastAsia" w:cstheme="minorBidi"/>
              <w:noProof/>
              <w:szCs w:val="22"/>
              <w:lang w:val="nl-BE" w:eastAsia="nl-BE"/>
            </w:rPr>
          </w:pPr>
          <w:hyperlink w:anchor="_Toc527374233" w:history="1">
            <w:r w:rsidR="005F52B1" w:rsidRPr="00EE114A">
              <w:rPr>
                <w:rStyle w:val="Hyperlink"/>
                <w:noProof/>
                <w:color w:val="0000FF"/>
              </w:rPr>
              <w:t>9</w:t>
            </w:r>
            <w:r w:rsidR="005F52B1" w:rsidRPr="00EE114A">
              <w:rPr>
                <w:rFonts w:eastAsiaTheme="minorEastAsia" w:cstheme="minorBidi"/>
                <w:noProof/>
                <w:szCs w:val="22"/>
                <w:lang w:val="nl-BE" w:eastAsia="nl-BE"/>
              </w:rPr>
              <w:tab/>
            </w:r>
            <w:r w:rsidR="005F52B1" w:rsidRPr="00EE114A">
              <w:rPr>
                <w:rStyle w:val="Hyperlink"/>
                <w:noProof/>
                <w:color w:val="0000FF"/>
              </w:rPr>
              <w:t>Rechten en plichten in het kader van de uitvoering van de arbeidsovereenkomst</w:t>
            </w:r>
            <w:r w:rsidR="005F52B1" w:rsidRPr="00EE114A">
              <w:rPr>
                <w:noProof/>
                <w:webHidden/>
              </w:rPr>
              <w:tab/>
            </w:r>
            <w:r w:rsidR="005F52B1" w:rsidRPr="00EE114A">
              <w:rPr>
                <w:noProof/>
                <w:webHidden/>
              </w:rPr>
              <w:fldChar w:fldCharType="begin"/>
            </w:r>
            <w:r w:rsidR="005F52B1" w:rsidRPr="00EE114A">
              <w:rPr>
                <w:noProof/>
                <w:webHidden/>
              </w:rPr>
              <w:instrText xml:space="preserve"> PAGEREF _Toc527374233 \h </w:instrText>
            </w:r>
            <w:r w:rsidR="005F52B1" w:rsidRPr="00EE114A">
              <w:rPr>
                <w:noProof/>
                <w:webHidden/>
              </w:rPr>
            </w:r>
            <w:r w:rsidR="005F52B1" w:rsidRPr="00EE114A">
              <w:rPr>
                <w:noProof/>
                <w:webHidden/>
              </w:rPr>
              <w:fldChar w:fldCharType="separate"/>
            </w:r>
            <w:r w:rsidR="005F52B1" w:rsidRPr="00EE114A">
              <w:rPr>
                <w:noProof/>
                <w:webHidden/>
              </w:rPr>
              <w:t>43</w:t>
            </w:r>
            <w:r w:rsidR="005F52B1" w:rsidRPr="00EE114A">
              <w:rPr>
                <w:noProof/>
                <w:webHidden/>
              </w:rPr>
              <w:fldChar w:fldCharType="end"/>
            </w:r>
          </w:hyperlink>
        </w:p>
        <w:p w14:paraId="5F484BF0" w14:textId="7294E64B"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34" w:history="1">
            <w:r w:rsidR="005F52B1" w:rsidRPr="00EE114A">
              <w:rPr>
                <w:rStyle w:val="Hyperlink"/>
                <w:noProof/>
                <w:color w:val="0000FF"/>
              </w:rPr>
              <w:t>9.1</w:t>
            </w:r>
            <w:r w:rsidR="005F52B1" w:rsidRPr="00EE114A">
              <w:rPr>
                <w:rFonts w:eastAsiaTheme="minorEastAsia" w:cstheme="minorBidi"/>
                <w:noProof/>
                <w:color w:val="0000FF"/>
                <w:szCs w:val="22"/>
                <w:lang w:val="nl-BE" w:eastAsia="nl-BE"/>
              </w:rPr>
              <w:tab/>
            </w:r>
            <w:r w:rsidR="005F52B1" w:rsidRPr="00EE114A">
              <w:rPr>
                <w:rStyle w:val="Hyperlink"/>
                <w:noProof/>
                <w:color w:val="0000FF"/>
              </w:rPr>
              <w:t>Werk</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_Toc527374234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43</w:t>
            </w:r>
            <w:r w:rsidR="005F52B1" w:rsidRPr="00EE114A">
              <w:rPr>
                <w:noProof/>
                <w:webHidden/>
                <w:color w:val="0000FF"/>
              </w:rPr>
              <w:fldChar w:fldCharType="end"/>
            </w:r>
          </w:hyperlink>
        </w:p>
        <w:p w14:paraId="73961AE3" w14:textId="201ADC75"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35" w:history="1">
            <w:r w:rsidR="005F52B1" w:rsidRPr="00EE114A">
              <w:rPr>
                <w:rStyle w:val="Hyperlink"/>
                <w:noProof/>
                <w:color w:val="0000FF"/>
              </w:rPr>
              <w:t>9.2</w:t>
            </w:r>
            <w:r w:rsidR="005F52B1" w:rsidRPr="00EE114A">
              <w:rPr>
                <w:rFonts w:eastAsiaTheme="minorEastAsia" w:cstheme="minorBidi"/>
                <w:noProof/>
                <w:color w:val="0000FF"/>
                <w:szCs w:val="22"/>
                <w:lang w:val="nl-BE" w:eastAsia="nl-BE"/>
              </w:rPr>
              <w:tab/>
            </w:r>
            <w:r w:rsidR="005F52B1" w:rsidRPr="00EE114A">
              <w:rPr>
                <w:rStyle w:val="Hyperlink"/>
                <w:noProof/>
                <w:color w:val="0000FF"/>
              </w:rPr>
              <w:t>Ondergeschiktheid</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_Toc527374235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43</w:t>
            </w:r>
            <w:r w:rsidR="005F52B1" w:rsidRPr="00EE114A">
              <w:rPr>
                <w:noProof/>
                <w:webHidden/>
                <w:color w:val="0000FF"/>
              </w:rPr>
              <w:fldChar w:fldCharType="end"/>
            </w:r>
          </w:hyperlink>
        </w:p>
        <w:p w14:paraId="60927B76" w14:textId="0D1BE0F9"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36" w:history="1">
            <w:r w:rsidR="005F52B1" w:rsidRPr="00EE114A">
              <w:rPr>
                <w:rStyle w:val="Hyperlink"/>
                <w:noProof/>
                <w:color w:val="0000FF"/>
              </w:rPr>
              <w:t>9.3</w:t>
            </w:r>
            <w:r w:rsidR="005F52B1" w:rsidRPr="00EE114A">
              <w:rPr>
                <w:rFonts w:eastAsiaTheme="minorEastAsia" w:cstheme="minorBidi"/>
                <w:noProof/>
                <w:color w:val="0000FF"/>
                <w:szCs w:val="22"/>
                <w:lang w:val="nl-BE" w:eastAsia="nl-BE"/>
              </w:rPr>
              <w:tab/>
            </w:r>
            <w:r w:rsidR="005F52B1" w:rsidRPr="00EE114A">
              <w:rPr>
                <w:rStyle w:val="Hyperlink"/>
                <w:noProof/>
                <w:color w:val="0000FF"/>
              </w:rPr>
              <w:t>Teruggave materialen</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_Toc527374236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43</w:t>
            </w:r>
            <w:r w:rsidR="005F52B1" w:rsidRPr="00EE114A">
              <w:rPr>
                <w:noProof/>
                <w:webHidden/>
                <w:color w:val="0000FF"/>
              </w:rPr>
              <w:fldChar w:fldCharType="end"/>
            </w:r>
          </w:hyperlink>
        </w:p>
        <w:p w14:paraId="6E974797" w14:textId="2B333F3E"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37" w:history="1">
            <w:r w:rsidR="005F52B1" w:rsidRPr="00EE114A">
              <w:rPr>
                <w:rStyle w:val="Hyperlink"/>
                <w:noProof/>
                <w:color w:val="0000FF"/>
              </w:rPr>
              <w:t>9.4</w:t>
            </w:r>
            <w:r w:rsidR="005F52B1" w:rsidRPr="00EE114A">
              <w:rPr>
                <w:rFonts w:eastAsiaTheme="minorEastAsia" w:cstheme="minorBidi"/>
                <w:noProof/>
                <w:color w:val="0000FF"/>
                <w:szCs w:val="22"/>
                <w:lang w:val="nl-BE" w:eastAsia="nl-BE"/>
              </w:rPr>
              <w:tab/>
            </w:r>
            <w:r w:rsidR="005F52B1" w:rsidRPr="00EE114A">
              <w:rPr>
                <w:rStyle w:val="Hyperlink"/>
                <w:noProof/>
                <w:color w:val="0000FF"/>
              </w:rPr>
              <w:t>Ontoelaatbaarheden</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_Toc527374237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43</w:t>
            </w:r>
            <w:r w:rsidR="005F52B1" w:rsidRPr="00EE114A">
              <w:rPr>
                <w:noProof/>
                <w:webHidden/>
                <w:color w:val="0000FF"/>
              </w:rPr>
              <w:fldChar w:fldCharType="end"/>
            </w:r>
          </w:hyperlink>
        </w:p>
        <w:p w14:paraId="3CA25102" w14:textId="4C9265F7" w:rsidR="005F52B1" w:rsidRPr="00EE114A" w:rsidRDefault="003563E7">
          <w:pPr>
            <w:pStyle w:val="Inhopg2"/>
            <w:tabs>
              <w:tab w:val="left" w:pos="960"/>
              <w:tab w:val="right" w:leader="dot" w:pos="9628"/>
            </w:tabs>
            <w:rPr>
              <w:rFonts w:eastAsiaTheme="minorEastAsia" w:cstheme="minorBidi"/>
              <w:noProof/>
              <w:color w:val="0000FF"/>
              <w:szCs w:val="22"/>
              <w:lang w:val="nl-BE" w:eastAsia="nl-BE"/>
            </w:rPr>
          </w:pPr>
          <w:hyperlink w:anchor="_Toc527374238" w:history="1">
            <w:r w:rsidR="005F52B1" w:rsidRPr="00EE114A">
              <w:rPr>
                <w:rStyle w:val="Hyperlink"/>
                <w:noProof/>
                <w:color w:val="0000FF"/>
              </w:rPr>
              <w:t>9.5</w:t>
            </w:r>
            <w:r w:rsidR="005F52B1" w:rsidRPr="00EE114A">
              <w:rPr>
                <w:rFonts w:eastAsiaTheme="minorEastAsia" w:cstheme="minorBidi"/>
                <w:noProof/>
                <w:color w:val="0000FF"/>
                <w:szCs w:val="22"/>
                <w:lang w:val="nl-BE" w:eastAsia="nl-BE"/>
              </w:rPr>
              <w:tab/>
            </w:r>
            <w:r w:rsidR="005F52B1" w:rsidRPr="00EE114A">
              <w:rPr>
                <w:rStyle w:val="Hyperlink"/>
                <w:noProof/>
                <w:color w:val="0000FF"/>
              </w:rPr>
              <w:t xml:space="preserve">Veiligheid en </w:t>
            </w:r>
            <w:r w:rsidR="005F52B1" w:rsidRPr="00EE114A">
              <w:rPr>
                <w:rStyle w:val="Hyperlink"/>
                <w:noProof/>
                <w:color w:val="0000FF"/>
              </w:rPr>
              <w:t>W</w:t>
            </w:r>
            <w:r w:rsidR="005F52B1" w:rsidRPr="00EE114A">
              <w:rPr>
                <w:rStyle w:val="Hyperlink"/>
                <w:noProof/>
                <w:color w:val="0000FF"/>
              </w:rPr>
              <w:t>elzijn</w:t>
            </w:r>
            <w:r w:rsidR="005F52B1" w:rsidRPr="00EE114A">
              <w:rPr>
                <w:noProof/>
                <w:webHidden/>
                <w:color w:val="0000FF"/>
              </w:rPr>
              <w:tab/>
            </w:r>
            <w:r w:rsidR="005F52B1" w:rsidRPr="00EE114A">
              <w:rPr>
                <w:noProof/>
                <w:webHidden/>
                <w:color w:val="0000FF"/>
              </w:rPr>
              <w:fldChar w:fldCharType="begin"/>
            </w:r>
            <w:r w:rsidR="005F52B1" w:rsidRPr="00EE114A">
              <w:rPr>
                <w:noProof/>
                <w:webHidden/>
                <w:color w:val="0000FF"/>
              </w:rPr>
              <w:instrText xml:space="preserve"> PAGEREF _Toc527374238 \h </w:instrText>
            </w:r>
            <w:r w:rsidR="005F52B1" w:rsidRPr="00EE114A">
              <w:rPr>
                <w:noProof/>
                <w:webHidden/>
                <w:color w:val="0000FF"/>
              </w:rPr>
            </w:r>
            <w:r w:rsidR="005F52B1" w:rsidRPr="00EE114A">
              <w:rPr>
                <w:noProof/>
                <w:webHidden/>
                <w:color w:val="0000FF"/>
              </w:rPr>
              <w:fldChar w:fldCharType="separate"/>
            </w:r>
            <w:r w:rsidR="005F52B1" w:rsidRPr="00EE114A">
              <w:rPr>
                <w:noProof/>
                <w:webHidden/>
                <w:color w:val="0000FF"/>
              </w:rPr>
              <w:t>43</w:t>
            </w:r>
            <w:r w:rsidR="005F52B1" w:rsidRPr="00EE114A">
              <w:rPr>
                <w:noProof/>
                <w:webHidden/>
                <w:color w:val="0000FF"/>
              </w:rPr>
              <w:fldChar w:fldCharType="end"/>
            </w:r>
          </w:hyperlink>
        </w:p>
        <w:p w14:paraId="3A0A9BF5" w14:textId="23F84246" w:rsidR="005F52B1" w:rsidRPr="00EE114A" w:rsidRDefault="003563E7" w:rsidP="00EE114A">
          <w:pPr>
            <w:pStyle w:val="Inhopg1"/>
            <w:rPr>
              <w:rFonts w:eastAsiaTheme="minorEastAsia" w:cstheme="minorBidi"/>
              <w:noProof/>
              <w:szCs w:val="22"/>
              <w:lang w:val="nl-BE" w:eastAsia="nl-BE"/>
            </w:rPr>
          </w:pPr>
          <w:hyperlink w:anchor="_Toc527374239" w:history="1">
            <w:r w:rsidR="005F52B1" w:rsidRPr="00EE114A">
              <w:rPr>
                <w:rStyle w:val="Hyperlink"/>
                <w:noProof/>
                <w:color w:val="0000FF"/>
              </w:rPr>
              <w:t>10</w:t>
            </w:r>
            <w:r w:rsidR="005F52B1" w:rsidRPr="00EE114A">
              <w:rPr>
                <w:rFonts w:eastAsiaTheme="minorEastAsia" w:cstheme="minorBidi"/>
                <w:noProof/>
                <w:szCs w:val="22"/>
                <w:lang w:val="nl-BE" w:eastAsia="nl-BE"/>
              </w:rPr>
              <w:tab/>
            </w:r>
            <w:r w:rsidR="005F52B1" w:rsidRPr="00EE114A">
              <w:rPr>
                <w:rStyle w:val="Hyperlink"/>
                <w:noProof/>
                <w:color w:val="0000FF"/>
              </w:rPr>
              <w:t>Veilige en gezonde werkomstandigheden</w:t>
            </w:r>
            <w:r w:rsidR="005F52B1" w:rsidRPr="00EE114A">
              <w:rPr>
                <w:noProof/>
                <w:webHidden/>
              </w:rPr>
              <w:tab/>
            </w:r>
            <w:r w:rsidR="005F52B1" w:rsidRPr="00EE114A">
              <w:rPr>
                <w:noProof/>
                <w:webHidden/>
              </w:rPr>
              <w:fldChar w:fldCharType="begin"/>
            </w:r>
            <w:r w:rsidR="005F52B1" w:rsidRPr="00EE114A">
              <w:rPr>
                <w:noProof/>
                <w:webHidden/>
              </w:rPr>
              <w:instrText xml:space="preserve"> PAGEREF _Toc527374239 \h </w:instrText>
            </w:r>
            <w:r w:rsidR="005F52B1" w:rsidRPr="00EE114A">
              <w:rPr>
                <w:noProof/>
                <w:webHidden/>
              </w:rPr>
            </w:r>
            <w:r w:rsidR="005F52B1" w:rsidRPr="00EE114A">
              <w:rPr>
                <w:noProof/>
                <w:webHidden/>
              </w:rPr>
              <w:fldChar w:fldCharType="separate"/>
            </w:r>
            <w:r w:rsidR="005F52B1" w:rsidRPr="00EE114A">
              <w:rPr>
                <w:noProof/>
                <w:webHidden/>
              </w:rPr>
              <w:t>47</w:t>
            </w:r>
            <w:r w:rsidR="005F52B1" w:rsidRPr="00EE114A">
              <w:rPr>
                <w:noProof/>
                <w:webHidden/>
              </w:rPr>
              <w:fldChar w:fldCharType="end"/>
            </w:r>
          </w:hyperlink>
        </w:p>
        <w:p w14:paraId="440DE4DD" w14:textId="5E90104F" w:rsidR="005F52B1" w:rsidRPr="00EE114A" w:rsidRDefault="003563E7" w:rsidP="00EE114A">
          <w:pPr>
            <w:pStyle w:val="Inhopg1"/>
            <w:rPr>
              <w:rFonts w:eastAsiaTheme="minorEastAsia" w:cstheme="minorBidi"/>
              <w:noProof/>
              <w:szCs w:val="22"/>
              <w:lang w:val="nl-BE" w:eastAsia="nl-BE"/>
            </w:rPr>
          </w:pPr>
          <w:hyperlink w:anchor="_Toc527374240" w:history="1">
            <w:r w:rsidR="005F52B1" w:rsidRPr="00EE114A">
              <w:rPr>
                <w:rStyle w:val="Hyperlink"/>
                <w:noProof/>
                <w:color w:val="0000FF"/>
              </w:rPr>
              <w:t>11</w:t>
            </w:r>
            <w:r w:rsidR="005F52B1" w:rsidRPr="00EE114A">
              <w:rPr>
                <w:rFonts w:eastAsiaTheme="minorEastAsia" w:cstheme="minorBidi"/>
                <w:noProof/>
                <w:szCs w:val="22"/>
                <w:lang w:val="nl-BE" w:eastAsia="nl-BE"/>
              </w:rPr>
              <w:tab/>
            </w:r>
            <w:r w:rsidR="005F52B1" w:rsidRPr="00EE114A">
              <w:rPr>
                <w:rStyle w:val="Hyperlink"/>
                <w:noProof/>
                <w:color w:val="0000FF"/>
              </w:rPr>
              <w:t>Onderhandelings- en overlegcomité/Inspectiediensten</w:t>
            </w:r>
            <w:r w:rsidR="005F52B1" w:rsidRPr="00EE114A">
              <w:rPr>
                <w:noProof/>
                <w:webHidden/>
              </w:rPr>
              <w:tab/>
            </w:r>
            <w:r w:rsidR="005F52B1" w:rsidRPr="00EE114A">
              <w:rPr>
                <w:noProof/>
                <w:webHidden/>
              </w:rPr>
              <w:fldChar w:fldCharType="begin"/>
            </w:r>
            <w:r w:rsidR="005F52B1" w:rsidRPr="00EE114A">
              <w:rPr>
                <w:noProof/>
                <w:webHidden/>
              </w:rPr>
              <w:instrText xml:space="preserve"> PAGEREF _Toc527374240 \h </w:instrText>
            </w:r>
            <w:r w:rsidR="005F52B1" w:rsidRPr="00EE114A">
              <w:rPr>
                <w:noProof/>
                <w:webHidden/>
              </w:rPr>
            </w:r>
            <w:r w:rsidR="005F52B1" w:rsidRPr="00EE114A">
              <w:rPr>
                <w:noProof/>
                <w:webHidden/>
              </w:rPr>
              <w:fldChar w:fldCharType="separate"/>
            </w:r>
            <w:r w:rsidR="005F52B1" w:rsidRPr="00EE114A">
              <w:rPr>
                <w:noProof/>
                <w:webHidden/>
              </w:rPr>
              <w:t>48</w:t>
            </w:r>
            <w:r w:rsidR="005F52B1" w:rsidRPr="00EE114A">
              <w:rPr>
                <w:noProof/>
                <w:webHidden/>
              </w:rPr>
              <w:fldChar w:fldCharType="end"/>
            </w:r>
          </w:hyperlink>
        </w:p>
        <w:p w14:paraId="6411CA79" w14:textId="145102AE" w:rsidR="005F52B1" w:rsidRPr="00EE114A" w:rsidRDefault="003563E7" w:rsidP="00EE114A">
          <w:pPr>
            <w:pStyle w:val="Inhopg1"/>
            <w:rPr>
              <w:rFonts w:eastAsiaTheme="minorEastAsia" w:cstheme="minorBidi"/>
              <w:noProof/>
              <w:szCs w:val="22"/>
              <w:lang w:val="nl-BE" w:eastAsia="nl-BE"/>
            </w:rPr>
          </w:pPr>
          <w:hyperlink w:anchor="_Toc527374241" w:history="1">
            <w:r w:rsidR="005F52B1" w:rsidRPr="00EE114A">
              <w:rPr>
                <w:rStyle w:val="Hyperlink"/>
                <w:noProof/>
                <w:color w:val="0000FF"/>
              </w:rPr>
              <w:t>12</w:t>
            </w:r>
            <w:r w:rsidR="005F52B1" w:rsidRPr="00EE114A">
              <w:rPr>
                <w:rFonts w:eastAsiaTheme="minorEastAsia" w:cstheme="minorBidi"/>
                <w:noProof/>
                <w:szCs w:val="22"/>
                <w:lang w:val="nl-BE" w:eastAsia="nl-BE"/>
              </w:rPr>
              <w:tab/>
            </w:r>
            <w:r w:rsidR="005F52B1" w:rsidRPr="00EE114A">
              <w:rPr>
                <w:rStyle w:val="Hyperlink"/>
                <w:noProof/>
                <w:color w:val="0000FF"/>
              </w:rPr>
              <w:t>Preventie van psychosociale risico’s op het werk en procedure(s) voor elk personeelslid dat meent te lijden op het werk als gevolg van psychosociale risico’s (waaronder ook geweld, pesterijen en ongewenst seksueel gedrag op het werk)</w:t>
            </w:r>
            <w:r w:rsidR="005F52B1" w:rsidRPr="00EE114A">
              <w:rPr>
                <w:noProof/>
                <w:webHidden/>
              </w:rPr>
              <w:tab/>
            </w:r>
            <w:r w:rsidR="005F52B1" w:rsidRPr="00EE114A">
              <w:rPr>
                <w:noProof/>
                <w:webHidden/>
              </w:rPr>
              <w:fldChar w:fldCharType="begin"/>
            </w:r>
            <w:r w:rsidR="005F52B1" w:rsidRPr="00EE114A">
              <w:rPr>
                <w:noProof/>
                <w:webHidden/>
              </w:rPr>
              <w:instrText xml:space="preserve"> PAGEREF _Toc527374241 \h </w:instrText>
            </w:r>
            <w:r w:rsidR="005F52B1" w:rsidRPr="00EE114A">
              <w:rPr>
                <w:noProof/>
                <w:webHidden/>
              </w:rPr>
            </w:r>
            <w:r w:rsidR="005F52B1" w:rsidRPr="00EE114A">
              <w:rPr>
                <w:noProof/>
                <w:webHidden/>
              </w:rPr>
              <w:fldChar w:fldCharType="separate"/>
            </w:r>
            <w:r w:rsidR="005F52B1" w:rsidRPr="00EE114A">
              <w:rPr>
                <w:noProof/>
                <w:webHidden/>
              </w:rPr>
              <w:t>49</w:t>
            </w:r>
            <w:r w:rsidR="005F52B1" w:rsidRPr="00EE114A">
              <w:rPr>
                <w:noProof/>
                <w:webHidden/>
              </w:rPr>
              <w:fldChar w:fldCharType="end"/>
            </w:r>
          </w:hyperlink>
        </w:p>
        <w:p w14:paraId="19917C25" w14:textId="5BFEC8A4" w:rsidR="005F52B1" w:rsidRPr="00EE114A" w:rsidRDefault="003563E7" w:rsidP="00EE114A">
          <w:pPr>
            <w:pStyle w:val="Inhopg1"/>
            <w:rPr>
              <w:rFonts w:eastAsiaTheme="minorEastAsia" w:cstheme="minorBidi"/>
              <w:noProof/>
              <w:szCs w:val="22"/>
              <w:lang w:val="nl-BE" w:eastAsia="nl-BE"/>
            </w:rPr>
          </w:pPr>
          <w:hyperlink w:anchor="_Toc527374242" w:history="1">
            <w:r w:rsidR="005F52B1" w:rsidRPr="00EE114A">
              <w:rPr>
                <w:rStyle w:val="Hyperlink"/>
                <w:noProof/>
                <w:color w:val="0000FF"/>
              </w:rPr>
              <w:t>13</w:t>
            </w:r>
            <w:r w:rsidR="005F52B1" w:rsidRPr="00EE114A">
              <w:rPr>
                <w:rFonts w:eastAsiaTheme="minorEastAsia" w:cstheme="minorBidi"/>
                <w:noProof/>
                <w:szCs w:val="22"/>
                <w:lang w:val="nl-BE" w:eastAsia="nl-BE"/>
              </w:rPr>
              <w:tab/>
            </w:r>
            <w:r w:rsidR="005F52B1" w:rsidRPr="00EE114A">
              <w:rPr>
                <w:rStyle w:val="Hyperlink"/>
                <w:noProof/>
                <w:color w:val="0000FF"/>
              </w:rPr>
              <w:t>Kruispuntbank</w:t>
            </w:r>
            <w:r w:rsidR="005F52B1" w:rsidRPr="00EE114A">
              <w:rPr>
                <w:noProof/>
                <w:webHidden/>
              </w:rPr>
              <w:tab/>
            </w:r>
            <w:r w:rsidR="005F52B1" w:rsidRPr="00EE114A">
              <w:rPr>
                <w:noProof/>
                <w:webHidden/>
              </w:rPr>
              <w:fldChar w:fldCharType="begin"/>
            </w:r>
            <w:r w:rsidR="005F52B1" w:rsidRPr="00EE114A">
              <w:rPr>
                <w:noProof/>
                <w:webHidden/>
              </w:rPr>
              <w:instrText xml:space="preserve"> PAGEREF _Toc527374242 \h </w:instrText>
            </w:r>
            <w:r w:rsidR="005F52B1" w:rsidRPr="00EE114A">
              <w:rPr>
                <w:noProof/>
                <w:webHidden/>
              </w:rPr>
            </w:r>
            <w:r w:rsidR="005F52B1" w:rsidRPr="00EE114A">
              <w:rPr>
                <w:noProof/>
                <w:webHidden/>
              </w:rPr>
              <w:fldChar w:fldCharType="separate"/>
            </w:r>
            <w:r w:rsidR="005F52B1" w:rsidRPr="00EE114A">
              <w:rPr>
                <w:noProof/>
                <w:webHidden/>
              </w:rPr>
              <w:t>52</w:t>
            </w:r>
            <w:r w:rsidR="005F52B1" w:rsidRPr="00EE114A">
              <w:rPr>
                <w:noProof/>
                <w:webHidden/>
              </w:rPr>
              <w:fldChar w:fldCharType="end"/>
            </w:r>
          </w:hyperlink>
        </w:p>
        <w:p w14:paraId="7D545867" w14:textId="4E378448" w:rsidR="005F52B1" w:rsidRDefault="003563E7" w:rsidP="00EE114A">
          <w:pPr>
            <w:pStyle w:val="Inhopg1"/>
            <w:rPr>
              <w:rFonts w:eastAsiaTheme="minorEastAsia" w:cstheme="minorBidi"/>
              <w:noProof/>
              <w:szCs w:val="22"/>
              <w:lang w:val="nl-BE" w:eastAsia="nl-BE"/>
            </w:rPr>
          </w:pPr>
          <w:hyperlink w:anchor="_Toc527374243" w:history="1">
            <w:r w:rsidR="005F52B1" w:rsidRPr="00EE114A">
              <w:rPr>
                <w:rStyle w:val="Hyperlink"/>
                <w:noProof/>
                <w:color w:val="0000FF"/>
              </w:rPr>
              <w:t>14</w:t>
            </w:r>
            <w:r w:rsidR="005F52B1" w:rsidRPr="00EE114A">
              <w:rPr>
                <w:rFonts w:eastAsiaTheme="minorEastAsia" w:cstheme="minorBidi"/>
                <w:noProof/>
                <w:szCs w:val="22"/>
                <w:lang w:val="nl-BE" w:eastAsia="nl-BE"/>
              </w:rPr>
              <w:tab/>
            </w:r>
            <w:r w:rsidR="005F52B1" w:rsidRPr="00EE114A">
              <w:rPr>
                <w:rStyle w:val="Hyperlink"/>
                <w:noProof/>
                <w:color w:val="0000FF"/>
              </w:rPr>
              <w:t>Bekrachtiging</w:t>
            </w:r>
            <w:r w:rsidR="005F52B1" w:rsidRPr="00EE114A">
              <w:rPr>
                <w:noProof/>
                <w:webHidden/>
              </w:rPr>
              <w:tab/>
            </w:r>
            <w:r w:rsidR="005F52B1" w:rsidRPr="00EE114A">
              <w:rPr>
                <w:noProof/>
                <w:webHidden/>
              </w:rPr>
              <w:fldChar w:fldCharType="begin"/>
            </w:r>
            <w:r w:rsidR="005F52B1" w:rsidRPr="00EE114A">
              <w:rPr>
                <w:noProof/>
                <w:webHidden/>
              </w:rPr>
              <w:instrText xml:space="preserve"> PAGEREF _Toc527374243 \h </w:instrText>
            </w:r>
            <w:r w:rsidR="005F52B1" w:rsidRPr="00EE114A">
              <w:rPr>
                <w:noProof/>
                <w:webHidden/>
              </w:rPr>
            </w:r>
            <w:r w:rsidR="005F52B1" w:rsidRPr="00EE114A">
              <w:rPr>
                <w:noProof/>
                <w:webHidden/>
              </w:rPr>
              <w:fldChar w:fldCharType="separate"/>
            </w:r>
            <w:r w:rsidR="005F52B1" w:rsidRPr="00EE114A">
              <w:rPr>
                <w:noProof/>
                <w:webHidden/>
              </w:rPr>
              <w:t>53</w:t>
            </w:r>
            <w:r w:rsidR="005F52B1" w:rsidRPr="00EE114A">
              <w:rPr>
                <w:noProof/>
                <w:webHidden/>
              </w:rPr>
              <w:fldChar w:fldCharType="end"/>
            </w:r>
          </w:hyperlink>
        </w:p>
        <w:p w14:paraId="5C29C3C5" w14:textId="6837AF09" w:rsidR="00C96B99" w:rsidRDefault="00C96B99" w:rsidP="00127DDD">
          <w:pPr>
            <w:spacing w:line="276" w:lineRule="auto"/>
            <w:contextualSpacing/>
          </w:pPr>
          <w:r w:rsidRPr="00A60F73">
            <w:rPr>
              <w:b/>
              <w:bCs/>
              <w:color w:val="0000FF"/>
            </w:rPr>
            <w:fldChar w:fldCharType="end"/>
          </w:r>
        </w:p>
      </w:sdtContent>
    </w:sdt>
    <w:p w14:paraId="6E0C44B8" w14:textId="77777777" w:rsidR="007B4148" w:rsidRDefault="007B4148">
      <w:pPr>
        <w:spacing w:after="0" w:line="240" w:lineRule="auto"/>
      </w:pPr>
    </w:p>
    <w:p w14:paraId="6B1F3FED" w14:textId="1B8B95E9" w:rsidR="004C32BA" w:rsidRDefault="004C32BA" w:rsidP="00DA29BD">
      <w:pPr>
        <w:pStyle w:val="Kop1"/>
        <w:keepNext w:val="0"/>
        <w:pageBreakBefore/>
        <w:numPr>
          <w:ilvl w:val="0"/>
          <w:numId w:val="18"/>
        </w:numPr>
        <w:pBdr>
          <w:bottom w:val="single" w:sz="6" w:space="1" w:color="1F497D"/>
        </w:pBdr>
        <w:spacing w:before="0" w:line="240" w:lineRule="auto"/>
        <w:contextualSpacing w:val="0"/>
      </w:pPr>
      <w:bookmarkStart w:id="5" w:name="_Toc527374191"/>
      <w:r>
        <w:lastRenderedPageBreak/>
        <w:t>Algemene bepalingen</w:t>
      </w:r>
      <w:bookmarkEnd w:id="5"/>
    </w:p>
    <w:p w14:paraId="6B1F3FEE" w14:textId="604302B0" w:rsidR="004C32BA" w:rsidRDefault="004C32BA" w:rsidP="00DA29BD">
      <w:pPr>
        <w:pStyle w:val="Kop2"/>
        <w:numPr>
          <w:ilvl w:val="1"/>
          <w:numId w:val="18"/>
        </w:numPr>
        <w:pBdr>
          <w:bottom w:val="single" w:sz="6" w:space="1" w:color="FF0000"/>
        </w:pBdr>
        <w:spacing w:after="240" w:line="240" w:lineRule="auto"/>
        <w:contextualSpacing w:val="0"/>
      </w:pPr>
      <w:bookmarkStart w:id="6" w:name="_Toc527374192"/>
      <w:r>
        <w:t>Toepassingsgebied</w:t>
      </w:r>
      <w:bookmarkEnd w:id="6"/>
    </w:p>
    <w:p w14:paraId="6B1F3FEF" w14:textId="083600D5" w:rsidR="004C32BA" w:rsidRPr="004C32BA" w:rsidRDefault="004C32BA" w:rsidP="004C32BA">
      <w:pPr>
        <w:ind w:left="851"/>
        <w:rPr>
          <w:rFonts w:asciiTheme="majorHAnsi" w:hAnsiTheme="majorHAnsi"/>
          <w:szCs w:val="22"/>
        </w:rPr>
      </w:pPr>
      <w:r w:rsidRPr="004C32BA">
        <w:rPr>
          <w:rFonts w:asciiTheme="majorHAnsi" w:hAnsiTheme="majorHAnsi"/>
          <w:b/>
          <w:szCs w:val="22"/>
          <w:u w:val="single"/>
        </w:rPr>
        <w:t>Art. 1</w:t>
      </w:r>
      <w:r w:rsidRPr="004C32BA">
        <w:rPr>
          <w:rFonts w:asciiTheme="majorHAnsi" w:hAnsiTheme="majorHAnsi"/>
          <w:b/>
          <w:szCs w:val="22"/>
        </w:rPr>
        <w:t>.</w:t>
      </w:r>
      <w:r w:rsidRPr="004C32BA">
        <w:rPr>
          <w:rFonts w:asciiTheme="majorHAnsi" w:hAnsiTheme="majorHAnsi"/>
          <w:szCs w:val="22"/>
        </w:rPr>
        <w:t xml:space="preserve"> Onderhavig arbeidsreglement is toepasselijk op elke persoon die in een </w:t>
      </w:r>
      <w:r w:rsidR="00871032">
        <w:rPr>
          <w:rFonts w:asciiTheme="majorHAnsi" w:hAnsiTheme="majorHAnsi"/>
          <w:szCs w:val="22"/>
        </w:rPr>
        <w:t>onderwijs</w:t>
      </w:r>
      <w:r w:rsidRPr="004C32BA">
        <w:rPr>
          <w:rFonts w:asciiTheme="majorHAnsi" w:hAnsiTheme="majorHAnsi"/>
          <w:szCs w:val="22"/>
        </w:rPr>
        <w:t>instelling van het GO!Onderwijs van de Vlaamse Gemeenschap werkt op basis van een arbeidsovereenkomst voor arbeiders of bedienden, zonder onderscheid van geslacht, leeftijd, functie of nationaliteit.</w:t>
      </w:r>
    </w:p>
    <w:p w14:paraId="6B1F3FF0" w14:textId="77777777" w:rsidR="004C32BA" w:rsidRPr="004C32BA" w:rsidRDefault="004C32BA" w:rsidP="004C32BA">
      <w:pPr>
        <w:ind w:left="851"/>
        <w:rPr>
          <w:rFonts w:asciiTheme="majorHAnsi" w:hAnsiTheme="majorHAnsi"/>
          <w:szCs w:val="22"/>
        </w:rPr>
      </w:pPr>
      <w:r w:rsidRPr="004C32BA">
        <w:rPr>
          <w:rFonts w:asciiTheme="majorHAnsi" w:hAnsiTheme="majorHAnsi"/>
          <w:szCs w:val="22"/>
        </w:rPr>
        <w:t>Er kan in individuele gevallen worden afgeweken van de bepalingen van onderhavig reglement, maar dan zonder inbreuk te plegen op de bestaande wettelijke en reglementaire bepalingen. Dergelijke afwijkingen waarover werkgever en werknemer het eens worden, dienen schriftelijk en in tweevoud te worden vastgelegd. Eén exemplaar is voor de werknemer, één voor de werkgever.</w:t>
      </w:r>
    </w:p>
    <w:p w14:paraId="6B1F3FF1" w14:textId="77777777" w:rsidR="004C32BA" w:rsidRPr="004C32BA" w:rsidRDefault="004C32BA" w:rsidP="004C32BA">
      <w:pPr>
        <w:ind w:left="851"/>
        <w:rPr>
          <w:rFonts w:asciiTheme="majorHAnsi" w:hAnsiTheme="majorHAnsi"/>
          <w:szCs w:val="22"/>
        </w:rPr>
      </w:pPr>
      <w:r w:rsidRPr="004C32BA">
        <w:rPr>
          <w:rFonts w:asciiTheme="majorHAnsi" w:hAnsiTheme="majorHAnsi"/>
          <w:szCs w:val="22"/>
        </w:rPr>
        <w:t>De bepalingen van dit arbeidsreglement zijn uittreksels uit de “Handleiding Contractueel Personeel van het GO!”. Deze handleiding is bij protocol op zeventien januari 2001 ondertekend door de afvaardiging van het GO! en de afvaardigingen v</w:t>
      </w:r>
      <w:r w:rsidR="00D543D0">
        <w:rPr>
          <w:rFonts w:asciiTheme="majorHAnsi" w:hAnsiTheme="majorHAnsi"/>
          <w:szCs w:val="22"/>
        </w:rPr>
        <w:t>an de werknemersorganisaties.</w:t>
      </w:r>
    </w:p>
    <w:p w14:paraId="6B1F3FF2" w14:textId="41DCBAEE" w:rsidR="004C32BA" w:rsidRPr="004C32BA" w:rsidRDefault="004C32BA" w:rsidP="00871032">
      <w:pPr>
        <w:spacing w:after="0"/>
        <w:ind w:left="851" w:right="-143"/>
        <w:rPr>
          <w:rFonts w:asciiTheme="majorHAnsi" w:hAnsiTheme="majorHAnsi"/>
          <w:szCs w:val="22"/>
        </w:rPr>
      </w:pPr>
      <w:r w:rsidRPr="004C32BA">
        <w:rPr>
          <w:rFonts w:asciiTheme="majorHAnsi" w:hAnsiTheme="majorHAnsi"/>
          <w:szCs w:val="22"/>
        </w:rPr>
        <w:t xml:space="preserve">Voor wat betreft de </w:t>
      </w:r>
      <w:r w:rsidR="00FB694F">
        <w:rPr>
          <w:rFonts w:asciiTheme="majorHAnsi" w:hAnsiTheme="majorHAnsi"/>
          <w:szCs w:val="22"/>
        </w:rPr>
        <w:t>personeelsleden</w:t>
      </w:r>
      <w:r w:rsidRPr="004C32BA">
        <w:rPr>
          <w:rFonts w:asciiTheme="majorHAnsi" w:hAnsiTheme="majorHAnsi"/>
          <w:szCs w:val="22"/>
        </w:rPr>
        <w:t xml:space="preserve"> tewerkgesteld in de conventie Brussels Hoofdstedelijk Gewest (contracten van onbepaalde duur), de Koepelcodo’s en Codo’s project 40 (Contractuelen Departement Onderwijs beheer</w:t>
      </w:r>
      <w:r w:rsidR="00D543D0">
        <w:rPr>
          <w:rFonts w:asciiTheme="majorHAnsi" w:hAnsiTheme="majorHAnsi"/>
          <w:szCs w:val="22"/>
        </w:rPr>
        <w:t xml:space="preserve">d </w:t>
      </w:r>
      <w:r w:rsidRPr="004C32BA">
        <w:rPr>
          <w:rFonts w:asciiTheme="majorHAnsi" w:hAnsiTheme="majorHAnsi"/>
          <w:szCs w:val="22"/>
        </w:rPr>
        <w:t>door GO! Centrale Administratie) primeren de omzendbrieven van het Departement Onderwijs boven de desbetreffende artikelen zoals vermeld in dit arbeidsreglement. Deze omzendbrieven zijn</w:t>
      </w:r>
      <w:r w:rsidR="00277E1C">
        <w:rPr>
          <w:rFonts w:asciiTheme="majorHAnsi" w:hAnsiTheme="majorHAnsi"/>
          <w:szCs w:val="22"/>
        </w:rPr>
        <w:t xml:space="preserve"> </w:t>
      </w:r>
      <w:r w:rsidRPr="004C32BA">
        <w:rPr>
          <w:rFonts w:asciiTheme="majorHAnsi" w:hAnsiTheme="majorHAnsi"/>
          <w:szCs w:val="22"/>
        </w:rPr>
        <w:t>:</w:t>
      </w:r>
    </w:p>
    <w:p w14:paraId="6B1F3FF3" w14:textId="7EE3A16D" w:rsidR="00425BE6" w:rsidRPr="00425BE6" w:rsidRDefault="00425BE6" w:rsidP="00425BE6">
      <w:pPr>
        <w:numPr>
          <w:ilvl w:val="0"/>
          <w:numId w:val="5"/>
        </w:numPr>
        <w:spacing w:after="0" w:line="240" w:lineRule="auto"/>
        <w:rPr>
          <w:rFonts w:asciiTheme="majorHAnsi" w:hAnsiTheme="majorHAnsi"/>
          <w:szCs w:val="22"/>
        </w:rPr>
      </w:pPr>
      <w:r w:rsidRPr="00425BE6">
        <w:rPr>
          <w:rFonts w:asciiTheme="majorHAnsi" w:hAnsiTheme="majorHAnsi"/>
          <w:szCs w:val="22"/>
        </w:rPr>
        <w:t>OND/III/3/HW/RM van 17/07/1994:</w:t>
      </w:r>
      <w:r>
        <w:rPr>
          <w:rFonts w:asciiTheme="majorHAnsi" w:hAnsiTheme="majorHAnsi"/>
          <w:szCs w:val="22"/>
        </w:rPr>
        <w:t xml:space="preserve"> </w:t>
      </w:r>
      <w:r w:rsidRPr="00425BE6">
        <w:rPr>
          <w:rFonts w:asciiTheme="majorHAnsi" w:hAnsiTheme="majorHAnsi"/>
          <w:szCs w:val="22"/>
        </w:rPr>
        <w:t>Gesubsidieerde contractuelen in het onderwijs en de psycho-medisch-sociale centra vanaf het schooljaar 1994-1995</w:t>
      </w:r>
      <w:r w:rsidR="00DE39E0">
        <w:rPr>
          <w:rFonts w:asciiTheme="majorHAnsi" w:hAnsiTheme="majorHAnsi"/>
          <w:szCs w:val="22"/>
        </w:rPr>
        <w:t>;</w:t>
      </w:r>
    </w:p>
    <w:p w14:paraId="6B1F3FF4" w14:textId="3422B1FB" w:rsidR="004C32BA" w:rsidRDefault="004C32BA" w:rsidP="00E210F8">
      <w:pPr>
        <w:numPr>
          <w:ilvl w:val="0"/>
          <w:numId w:val="5"/>
        </w:numPr>
        <w:tabs>
          <w:tab w:val="clear" w:pos="0"/>
        </w:tabs>
        <w:spacing w:after="0" w:line="240" w:lineRule="auto"/>
        <w:ind w:left="1135" w:right="-285" w:hanging="284"/>
        <w:rPr>
          <w:rFonts w:asciiTheme="majorHAnsi" w:hAnsiTheme="majorHAnsi"/>
          <w:szCs w:val="22"/>
        </w:rPr>
      </w:pPr>
      <w:r w:rsidRPr="004C32BA">
        <w:rPr>
          <w:rFonts w:asciiTheme="majorHAnsi" w:hAnsiTheme="majorHAnsi"/>
          <w:szCs w:val="22"/>
        </w:rPr>
        <w:t>13BC/MB/CODO (7.12.2001) maatregel vanaf 01.01.2002: geco – contract van onbepaalde duur ten laste van het departement Onderwijs voor de geco’s</w:t>
      </w:r>
      <w:r w:rsidR="00DE39E0">
        <w:rPr>
          <w:rFonts w:asciiTheme="majorHAnsi" w:hAnsiTheme="majorHAnsi"/>
          <w:szCs w:val="22"/>
        </w:rPr>
        <w:t xml:space="preserve"> van de onderwijsconventie 8285;</w:t>
      </w:r>
    </w:p>
    <w:p w14:paraId="6B1F3FF5" w14:textId="19D70604" w:rsidR="00FB1F4E" w:rsidRPr="00FB1F4E" w:rsidRDefault="00FB1F4E" w:rsidP="00FB1F4E">
      <w:pPr>
        <w:numPr>
          <w:ilvl w:val="0"/>
          <w:numId w:val="5"/>
        </w:numPr>
        <w:spacing w:after="0" w:line="240" w:lineRule="auto"/>
        <w:rPr>
          <w:rFonts w:asciiTheme="majorHAnsi" w:hAnsiTheme="majorHAnsi"/>
          <w:szCs w:val="22"/>
        </w:rPr>
      </w:pPr>
      <w:r w:rsidRPr="00FB1F4E">
        <w:rPr>
          <w:rFonts w:asciiTheme="majorHAnsi" w:hAnsiTheme="majorHAnsi"/>
          <w:szCs w:val="22"/>
        </w:rPr>
        <w:t>Omzendbrief PERS/2003/06 van 18/07/2003:</w:t>
      </w:r>
      <w:r>
        <w:rPr>
          <w:rFonts w:asciiTheme="majorHAnsi" w:hAnsiTheme="majorHAnsi"/>
          <w:szCs w:val="22"/>
        </w:rPr>
        <w:t xml:space="preserve"> </w:t>
      </w:r>
      <w:r w:rsidRPr="00FB1F4E">
        <w:rPr>
          <w:rFonts w:asciiTheme="majorHAnsi" w:hAnsiTheme="majorHAnsi"/>
          <w:szCs w:val="22"/>
        </w:rPr>
        <w:t>Bijzondere maatregelen voor de contractuele personeelsleden tewerkgesteld in CODO-projecten in de verschillende onderwijsniveaus en de centraliserende instanties en voor de gesubsidieerde contractuele personeelsleden in het basisonderwijs</w:t>
      </w:r>
      <w:r w:rsidR="00DE39E0">
        <w:rPr>
          <w:rFonts w:asciiTheme="majorHAnsi" w:hAnsiTheme="majorHAnsi"/>
          <w:szCs w:val="22"/>
        </w:rPr>
        <w:t>.</w:t>
      </w:r>
    </w:p>
    <w:p w14:paraId="6B1F3FF6" w14:textId="025BA17F" w:rsidR="004C32BA" w:rsidRDefault="004C32BA" w:rsidP="00DA29BD">
      <w:pPr>
        <w:pStyle w:val="Kop2"/>
        <w:numPr>
          <w:ilvl w:val="1"/>
          <w:numId w:val="18"/>
        </w:numPr>
        <w:pBdr>
          <w:bottom w:val="single" w:sz="6" w:space="1" w:color="FF0000"/>
        </w:pBdr>
        <w:spacing w:after="240" w:line="240" w:lineRule="auto"/>
        <w:contextualSpacing w:val="0"/>
      </w:pPr>
      <w:bookmarkStart w:id="7" w:name="_Toc527374193"/>
      <w:r>
        <w:t>Plaats van tewerkstelling</w:t>
      </w:r>
      <w:bookmarkEnd w:id="7"/>
    </w:p>
    <w:p w14:paraId="6B1F3FF7" w14:textId="77777777" w:rsidR="004C32BA" w:rsidRDefault="004C32BA" w:rsidP="004C32BA">
      <w:pPr>
        <w:ind w:left="851"/>
      </w:pPr>
      <w:r>
        <w:rPr>
          <w:b/>
          <w:u w:val="single"/>
        </w:rPr>
        <w:t>Art. 2</w:t>
      </w:r>
      <w:r w:rsidRPr="00147FF8">
        <w:rPr>
          <w:b/>
        </w:rPr>
        <w:t>.</w:t>
      </w:r>
      <w:r>
        <w:t xml:space="preserve"> De plaats(-en) van tewerkstelling word</w:t>
      </w:r>
      <w:r w:rsidR="00270FAA">
        <w:t>(</w:t>
      </w:r>
      <w:r>
        <w:t>t</w:t>
      </w:r>
      <w:r w:rsidR="00270FAA">
        <w:t>)(en)</w:t>
      </w:r>
      <w:r>
        <w:t xml:space="preserve"> vermeld in de arbeidsovereenkomst.</w:t>
      </w:r>
    </w:p>
    <w:p w14:paraId="6B1F3FF8" w14:textId="77777777" w:rsidR="004C32BA" w:rsidRPr="00BD1804" w:rsidRDefault="004C32BA" w:rsidP="004C32BA">
      <w:pPr>
        <w:ind w:left="851"/>
      </w:pPr>
      <w:r w:rsidRPr="00BD1804">
        <w:t>De arbeid kan worden uitgevoerd voor alle vestigingsplaatsen van de instellingen die onder de bevoegdheid van de raad van bestuur</w:t>
      </w:r>
      <w:r>
        <w:t xml:space="preserve"> </w:t>
      </w:r>
      <w:r w:rsidRPr="00BD1804">
        <w:t>vallen.</w:t>
      </w:r>
    </w:p>
    <w:p w14:paraId="6B1F3FF9" w14:textId="0D949EA7" w:rsidR="004C32BA" w:rsidRDefault="004C32BA" w:rsidP="00DA29BD">
      <w:pPr>
        <w:pStyle w:val="Kop2"/>
        <w:numPr>
          <w:ilvl w:val="1"/>
          <w:numId w:val="18"/>
        </w:numPr>
        <w:pBdr>
          <w:bottom w:val="single" w:sz="6" w:space="1" w:color="FF0000"/>
        </w:pBdr>
        <w:spacing w:after="240" w:line="240" w:lineRule="auto"/>
        <w:contextualSpacing w:val="0"/>
      </w:pPr>
      <w:bookmarkStart w:id="8" w:name="_Toc527374194"/>
      <w:r>
        <w:t>Aanwervingsvoorwaarden</w:t>
      </w:r>
      <w:bookmarkEnd w:id="8"/>
    </w:p>
    <w:p w14:paraId="6B1F3FFA" w14:textId="77777777" w:rsidR="004C32BA" w:rsidRDefault="004C32BA" w:rsidP="004C32BA">
      <w:pPr>
        <w:ind w:left="851"/>
      </w:pPr>
      <w:r>
        <w:rPr>
          <w:b/>
          <w:u w:val="single"/>
        </w:rPr>
        <w:t>Art. 3</w:t>
      </w:r>
      <w:r>
        <w:rPr>
          <w:b/>
        </w:rPr>
        <w:t>.</w:t>
      </w:r>
      <w:r>
        <w:t xml:space="preserve"> Nationaliteitsvoorwaarden</w:t>
      </w:r>
    </w:p>
    <w:p w14:paraId="6B1F3FFB" w14:textId="77777777" w:rsidR="004C32BA" w:rsidRDefault="004C32BA" w:rsidP="0077410F">
      <w:pPr>
        <w:numPr>
          <w:ilvl w:val="0"/>
          <w:numId w:val="5"/>
        </w:numPr>
        <w:tabs>
          <w:tab w:val="clear" w:pos="0"/>
        </w:tabs>
        <w:spacing w:after="0" w:line="240" w:lineRule="auto"/>
        <w:ind w:left="1135" w:hanging="284"/>
      </w:pPr>
      <w:r>
        <w:t>Binnen de E.U. is er vrij verkeer van werknemers.</w:t>
      </w:r>
    </w:p>
    <w:p w14:paraId="6B1F3FFC" w14:textId="77777777" w:rsidR="00E210F8" w:rsidRDefault="004C32BA" w:rsidP="00E210F8">
      <w:pPr>
        <w:numPr>
          <w:ilvl w:val="0"/>
          <w:numId w:val="5"/>
        </w:numPr>
        <w:tabs>
          <w:tab w:val="clear" w:pos="0"/>
        </w:tabs>
        <w:spacing w:after="0" w:line="240" w:lineRule="auto"/>
        <w:ind w:left="1135" w:hanging="284"/>
      </w:pPr>
      <w:r>
        <w:t>Migranten en erkende politieke vluchtelingen van niet E.U.-landen dienen te beschikken over een arbeidskaart.</w:t>
      </w:r>
      <w:r>
        <w:br/>
        <w:t xml:space="preserve">Om te bepalen, volgens de nationaliteit van de persoon, over welke arbeidskaart de kandidaat-werknemer moet beschikken en de geldigheid ervan, dient men contact op te nemen met de </w:t>
      </w:r>
      <w:r w:rsidR="00566ACE">
        <w:t>respectievelijke Provinciale Diensten voor Economische migratie</w:t>
      </w:r>
      <w:r>
        <w:t>.</w:t>
      </w:r>
      <w:r w:rsidR="00E210F8">
        <w:br w:type="page"/>
      </w:r>
    </w:p>
    <w:p w14:paraId="6B1F3FFD" w14:textId="77777777" w:rsidR="004C32BA" w:rsidRDefault="004C32BA" w:rsidP="004C32BA">
      <w:pPr>
        <w:keepNext/>
        <w:ind w:left="851"/>
      </w:pPr>
      <w:r>
        <w:rPr>
          <w:b/>
          <w:u w:val="single"/>
        </w:rPr>
        <w:lastRenderedPageBreak/>
        <w:t>Art. 4</w:t>
      </w:r>
      <w:r w:rsidRPr="00147FF8">
        <w:rPr>
          <w:b/>
        </w:rPr>
        <w:t>.</w:t>
      </w:r>
      <w:r>
        <w:t xml:space="preserve"> Taalgebruik</w:t>
      </w:r>
    </w:p>
    <w:p w14:paraId="6B1F3FFE" w14:textId="77777777" w:rsidR="004C32BA" w:rsidRDefault="004C32BA" w:rsidP="004C32BA">
      <w:pPr>
        <w:ind w:left="851"/>
      </w:pPr>
      <w:r>
        <w:t>Bij de aanwerving moet de kandidaat-werknemer een elementaire kennis bezitten van de Nederlandse taal opdat de professionele samenwerking en de communicatie tussen de partijen optimaal zou kunnen verlopen.</w:t>
      </w:r>
    </w:p>
    <w:p w14:paraId="6B1F3FFF" w14:textId="77777777" w:rsidR="004C32BA" w:rsidRDefault="004C32BA" w:rsidP="004C32BA">
      <w:pPr>
        <w:ind w:left="851"/>
      </w:pPr>
      <w:r>
        <w:rPr>
          <w:b/>
          <w:u w:val="single"/>
        </w:rPr>
        <w:t>Art. 5</w:t>
      </w:r>
      <w:r w:rsidRPr="00147FF8">
        <w:rPr>
          <w:b/>
        </w:rPr>
        <w:t>.</w:t>
      </w:r>
      <w:r>
        <w:t xml:space="preserve"> Lichamelijke- en geestelijke geschiktheid</w:t>
      </w:r>
    </w:p>
    <w:p w14:paraId="6B1F4000" w14:textId="77777777" w:rsidR="004C32BA" w:rsidRDefault="004C32BA" w:rsidP="0077410F">
      <w:pPr>
        <w:numPr>
          <w:ilvl w:val="0"/>
          <w:numId w:val="6"/>
        </w:numPr>
        <w:tabs>
          <w:tab w:val="clear" w:pos="0"/>
          <w:tab w:val="num" w:pos="61"/>
        </w:tabs>
        <w:spacing w:after="0" w:line="240" w:lineRule="auto"/>
        <w:ind w:left="1134"/>
      </w:pPr>
      <w:r>
        <w:t>Bij de aanwerving moet de kandidaat-werknemer aan de voorwaarden van lichamelijke geschiktheid voldoen. De vaststelling van de lichamelijke geschiktheid moet vóór het</w:t>
      </w:r>
      <w:r>
        <w:rPr>
          <w:u w:val="single"/>
        </w:rPr>
        <w:t xml:space="preserve"> </w:t>
      </w:r>
      <w:r>
        <w:t>afsluiten van de arbeidsovereenkomst geschieden. De kandidaat-werknemer moet een medisch attest voorleggen dat niet langer dan 6 maanden tevoren werd afgegeven en waaruit blijkt dat hij in een zodanige gezondheidstoestand verkeert, dat hij geen ziekten of gebreken heeft die hem voor de vervulling van de betrekking ongeschikt maken.</w:t>
      </w:r>
    </w:p>
    <w:p w14:paraId="3C91674E" w14:textId="77777777" w:rsidR="0071512C" w:rsidRDefault="004C32BA" w:rsidP="0071512C">
      <w:pPr>
        <w:numPr>
          <w:ilvl w:val="0"/>
          <w:numId w:val="6"/>
        </w:numPr>
        <w:tabs>
          <w:tab w:val="clear" w:pos="0"/>
          <w:tab w:val="num" w:pos="61"/>
        </w:tabs>
        <w:spacing w:after="120" w:line="240" w:lineRule="auto"/>
        <w:ind w:left="1135" w:hanging="284"/>
      </w:pPr>
      <w:r>
        <w:t>Het medisch attest van lichamelijke geschiktheid wordt afgeleverd door een door de werknemer gekozen arts.</w:t>
      </w:r>
    </w:p>
    <w:p w14:paraId="6B1F4001" w14:textId="0486A5C0" w:rsidR="004C32BA" w:rsidRDefault="004C32BA" w:rsidP="0071512C">
      <w:pPr>
        <w:spacing w:line="240" w:lineRule="auto"/>
        <w:ind w:left="1134"/>
      </w:pPr>
      <w:r>
        <w:t>Eventueel gemaakte kosten zijn ten laste van de werknemer.</w:t>
      </w:r>
    </w:p>
    <w:p w14:paraId="6B1F4002" w14:textId="77777777" w:rsidR="004C32BA" w:rsidRDefault="004C32BA" w:rsidP="004C32BA">
      <w:pPr>
        <w:ind w:left="851"/>
      </w:pPr>
      <w:r>
        <w:rPr>
          <w:b/>
          <w:u w:val="single"/>
        </w:rPr>
        <w:t>Art. 6</w:t>
      </w:r>
      <w:r w:rsidRPr="006805D5">
        <w:rPr>
          <w:b/>
        </w:rPr>
        <w:t>.</w:t>
      </w:r>
      <w:r>
        <w:t xml:space="preserve"> Burgerlijke en politieke rechten</w:t>
      </w:r>
    </w:p>
    <w:p w14:paraId="6B1F4003" w14:textId="77777777" w:rsidR="004C32BA" w:rsidRDefault="004C32BA" w:rsidP="0077410F">
      <w:pPr>
        <w:numPr>
          <w:ilvl w:val="0"/>
          <w:numId w:val="7"/>
        </w:numPr>
        <w:tabs>
          <w:tab w:val="clear" w:pos="0"/>
          <w:tab w:val="num" w:pos="852"/>
        </w:tabs>
        <w:spacing w:after="0" w:line="240" w:lineRule="auto"/>
        <w:ind w:left="1135" w:hanging="284"/>
      </w:pPr>
      <w:r>
        <w:t>De kandidaat-werknemer dient alle burgerlijke en politieke rechten te genieten.</w:t>
      </w:r>
    </w:p>
    <w:p w14:paraId="6B1F4004" w14:textId="7EBB0B85" w:rsidR="004C32BA" w:rsidRDefault="004C32BA" w:rsidP="00A306BD">
      <w:pPr>
        <w:numPr>
          <w:ilvl w:val="0"/>
          <w:numId w:val="7"/>
        </w:numPr>
        <w:tabs>
          <w:tab w:val="clear" w:pos="0"/>
          <w:tab w:val="num" w:pos="852"/>
        </w:tabs>
        <w:spacing w:line="240" w:lineRule="auto"/>
        <w:ind w:left="1135" w:hanging="284"/>
      </w:pPr>
      <w:r>
        <w:t>Voor de kandidaat-werknemer die niet over de Belgische nationaliteit beschikt moet van de bovengenoemde regel worden afgeweken, daar hij niet beschikt over het recht om te kiezen en het recht om verkozen te worden. Deze kandidaat-werknemer mag op grond hiervan niet geweerd worden van contractuele tewerkstelling in de onderwijsinstelling.</w:t>
      </w:r>
    </w:p>
    <w:p w14:paraId="6B1F4006" w14:textId="77777777" w:rsidR="004C32BA" w:rsidRDefault="004C32BA" w:rsidP="004C32BA">
      <w:pPr>
        <w:ind w:left="851"/>
      </w:pPr>
      <w:r>
        <w:rPr>
          <w:b/>
          <w:u w:val="single"/>
        </w:rPr>
        <w:t>Art. 7</w:t>
      </w:r>
      <w:r w:rsidRPr="006805D5">
        <w:rPr>
          <w:b/>
        </w:rPr>
        <w:t>.</w:t>
      </w:r>
      <w:r>
        <w:t xml:space="preserve"> Van onberispelijk gedrag zijn</w:t>
      </w:r>
    </w:p>
    <w:p w14:paraId="6B1F4007" w14:textId="77777777" w:rsidR="004C32BA" w:rsidRDefault="004C32BA" w:rsidP="004C32BA">
      <w:pPr>
        <w:ind w:left="851"/>
      </w:pPr>
      <w:r>
        <w:t xml:space="preserve">De kandidaat-werknemer moet van onberispelijk gedrag zijn, zoals dat blijkt uit </w:t>
      </w:r>
      <w:r w:rsidR="007E0CE4">
        <w:t xml:space="preserve">het uittreksel uit het strafregister </w:t>
      </w:r>
      <w:r>
        <w:t>dat niet langer dan 6 maanden (door het gemeentebestuur) tevoren werd afgeleverd.</w:t>
      </w:r>
    </w:p>
    <w:p w14:paraId="6B1F4008" w14:textId="3A14DB01" w:rsidR="004C32BA" w:rsidRDefault="004C32BA" w:rsidP="004C32BA">
      <w:pPr>
        <w:ind w:left="851"/>
      </w:pPr>
      <w:r>
        <w:t xml:space="preserve">De werknemer moet bij de bevoegde instanties model </w:t>
      </w:r>
      <w:r w:rsidR="004866E8">
        <w:t>1</w:t>
      </w:r>
      <w:r>
        <w:t xml:space="preserve"> van het </w:t>
      </w:r>
      <w:r w:rsidR="00D85254">
        <w:t>uittreksel</w:t>
      </w:r>
      <w:r>
        <w:t xml:space="preserve"> aanvragen. Werknemers die voor de uitvoering van een activiteit die onder opvoeding, psycho – sociale begeleiding van minderjarigen, hulpverlening aan jeugd, kinderbescherming, animatie of begeleiding van minderjarigen valt dienen over </w:t>
      </w:r>
      <w:r w:rsidR="00D85254">
        <w:t xml:space="preserve">model 2 van het uittreksel </w:t>
      </w:r>
      <w:r w:rsidR="00593E30">
        <w:t>t</w:t>
      </w:r>
      <w:r>
        <w:t>e beschikken. Dit document bevat onmiddellijk ook reeds het e</w:t>
      </w:r>
      <w:r w:rsidR="00D85254">
        <w:t xml:space="preserve">ventueel aantal veroordelingen. </w:t>
      </w:r>
      <w:r>
        <w:t>Eventueel gemaakte kosten zi</w:t>
      </w:r>
      <w:r w:rsidR="00A306BD">
        <w:t>jn ten laste van de werknemer.</w:t>
      </w:r>
    </w:p>
    <w:p w14:paraId="6B1F4009" w14:textId="77777777" w:rsidR="004C32BA" w:rsidRDefault="004C32BA" w:rsidP="004C32BA">
      <w:pPr>
        <w:ind w:left="851"/>
      </w:pPr>
      <w:r>
        <w:rPr>
          <w:b/>
          <w:u w:val="single"/>
        </w:rPr>
        <w:t>Art. 8</w:t>
      </w:r>
      <w:r w:rsidRPr="006805D5">
        <w:rPr>
          <w:b/>
        </w:rPr>
        <w:t>.</w:t>
      </w:r>
      <w:r>
        <w:t xml:space="preserve"> Getuigschrift, diploma en bijzondere toelaatbaarheidsvereisten</w:t>
      </w:r>
    </w:p>
    <w:p w14:paraId="6B1F400A" w14:textId="26E66AE6" w:rsidR="004C32BA" w:rsidRDefault="004C32BA" w:rsidP="004C32BA">
      <w:pPr>
        <w:ind w:left="851"/>
      </w:pPr>
      <w:r>
        <w:t>Ingevolge de regels van een goed beheer dient de kandidaat</w:t>
      </w:r>
      <w:r w:rsidR="00FB694F">
        <w:t>-</w:t>
      </w:r>
      <w:r>
        <w:t>werknemer een getuigschrift,</w:t>
      </w:r>
      <w:r>
        <w:rPr>
          <w:u w:val="single"/>
        </w:rPr>
        <w:t xml:space="preserve"> </w:t>
      </w:r>
      <w:r>
        <w:t>diploma of bijzondere attesten te bezitten die overeenstemmen met de taak die moet worden uitgevoerd.</w:t>
      </w:r>
    </w:p>
    <w:p w14:paraId="6B1F400B" w14:textId="77777777" w:rsidR="004C32BA" w:rsidRDefault="004C32BA" w:rsidP="004C32BA">
      <w:pPr>
        <w:ind w:left="851"/>
      </w:pPr>
      <w:r>
        <w:t>Voor functies zoals deze vastgelegd zijn in ambten voor statutair personeel is het aangewezen dezelfde bekwaamheidsbewijzen op te vragen.</w:t>
      </w:r>
    </w:p>
    <w:p w14:paraId="6B1F400C" w14:textId="77777777" w:rsidR="00E210F8" w:rsidRDefault="004C32BA" w:rsidP="004C32BA">
      <w:pPr>
        <w:ind w:left="851"/>
      </w:pPr>
      <w:r>
        <w:t>Voor bepaalde functies zijn er echter specifieke vereisten.</w:t>
      </w:r>
    </w:p>
    <w:p w14:paraId="6B1F400D" w14:textId="77777777" w:rsidR="00E210F8" w:rsidRDefault="00E210F8">
      <w:pPr>
        <w:spacing w:after="0" w:line="240" w:lineRule="auto"/>
      </w:pPr>
      <w:r>
        <w:br w:type="page"/>
      </w:r>
    </w:p>
    <w:p w14:paraId="6B1F400E" w14:textId="6387CFB7" w:rsidR="004C32BA" w:rsidRDefault="004C32BA" w:rsidP="00DA29BD">
      <w:pPr>
        <w:pStyle w:val="Kop2"/>
        <w:numPr>
          <w:ilvl w:val="1"/>
          <w:numId w:val="18"/>
        </w:numPr>
        <w:pBdr>
          <w:bottom w:val="single" w:sz="6" w:space="1" w:color="FF0000"/>
        </w:pBdr>
        <w:spacing w:after="240" w:line="240" w:lineRule="auto"/>
        <w:contextualSpacing w:val="0"/>
      </w:pPr>
      <w:bookmarkStart w:id="9" w:name="_Toc527374195"/>
      <w:r>
        <w:lastRenderedPageBreak/>
        <w:t>Vormvereisten van de arbeidsovereenkomsten</w:t>
      </w:r>
      <w:bookmarkEnd w:id="9"/>
    </w:p>
    <w:p w14:paraId="6B1F400F" w14:textId="77777777" w:rsidR="004C32BA" w:rsidRDefault="004C32BA" w:rsidP="004C32BA">
      <w:pPr>
        <w:ind w:left="851"/>
      </w:pPr>
      <w:r>
        <w:rPr>
          <w:b/>
          <w:u w:val="single"/>
        </w:rPr>
        <w:t>Art. 9</w:t>
      </w:r>
      <w:r w:rsidRPr="00B1521F">
        <w:rPr>
          <w:b/>
        </w:rPr>
        <w:t>.</w:t>
      </w:r>
      <w:r>
        <w:t xml:space="preserve"> Vormvereisten van de arbeidsovereenkomst</w:t>
      </w:r>
    </w:p>
    <w:p w14:paraId="6B1F4010" w14:textId="77777777" w:rsidR="00E210F8" w:rsidRDefault="004C32BA" w:rsidP="004C32BA">
      <w:pPr>
        <w:ind w:left="851"/>
      </w:pPr>
      <w:r w:rsidRPr="00940428">
        <w:rPr>
          <w:b/>
        </w:rPr>
        <w:t>Alle arbeidsovereenkomsten</w:t>
      </w:r>
      <w:r>
        <w:t xml:space="preserve"> ook die voor onbepaalde duur moeten </w:t>
      </w:r>
      <w:r w:rsidRPr="00940428">
        <w:rPr>
          <w:b/>
        </w:rPr>
        <w:t>afzonderlijk schriftelijk</w:t>
      </w:r>
      <w:r>
        <w:t xml:space="preserve"> vastgelegd worden, en dit uiterlijk op het tijdstip waarop de werknemer in dienst treedt.</w:t>
      </w:r>
    </w:p>
    <w:p w14:paraId="6B1F4011" w14:textId="77777777" w:rsidR="00E210F8" w:rsidRDefault="00E210F8">
      <w:pPr>
        <w:spacing w:after="0" w:line="240" w:lineRule="auto"/>
      </w:pPr>
      <w:r>
        <w:br w:type="page"/>
      </w:r>
    </w:p>
    <w:p w14:paraId="6B1F4012" w14:textId="54DBC8FC" w:rsidR="004C32BA" w:rsidRDefault="004C32BA" w:rsidP="00DA29BD">
      <w:pPr>
        <w:pStyle w:val="Kop1"/>
        <w:keepNext w:val="0"/>
        <w:pageBreakBefore/>
        <w:numPr>
          <w:ilvl w:val="0"/>
          <w:numId w:val="18"/>
        </w:numPr>
        <w:pBdr>
          <w:bottom w:val="single" w:sz="6" w:space="1" w:color="1F497D"/>
        </w:pBdr>
        <w:spacing w:before="0" w:line="240" w:lineRule="auto"/>
        <w:contextualSpacing w:val="0"/>
      </w:pPr>
      <w:bookmarkStart w:id="10" w:name="_Toc527374196"/>
      <w:r>
        <w:lastRenderedPageBreak/>
        <w:t>De arbeidsduur</w:t>
      </w:r>
      <w:bookmarkEnd w:id="10"/>
    </w:p>
    <w:p w14:paraId="76D2D276" w14:textId="77777777" w:rsidR="00940428" w:rsidRDefault="004C32BA" w:rsidP="004C32BA">
      <w:pPr>
        <w:ind w:left="851"/>
      </w:pPr>
      <w:r>
        <w:rPr>
          <w:b/>
          <w:u w:val="single"/>
        </w:rPr>
        <w:t>Art. 10</w:t>
      </w:r>
      <w:r w:rsidRPr="00B1521F">
        <w:rPr>
          <w:b/>
        </w:rPr>
        <w:t>.</w:t>
      </w:r>
      <w:r>
        <w:t xml:space="preserve"> De normale arbeidsduur met een volledige opdracht bedraagt </w:t>
      </w:r>
      <w:r w:rsidRPr="00940428">
        <w:rPr>
          <w:b/>
        </w:rPr>
        <w:t>38 uren</w:t>
      </w:r>
      <w:r>
        <w:t xml:space="preserve"> per week voor het </w:t>
      </w:r>
      <w:r w:rsidRPr="00940428">
        <w:rPr>
          <w:b/>
        </w:rPr>
        <w:t>mees</w:t>
      </w:r>
      <w:r w:rsidR="00940428" w:rsidRPr="00940428">
        <w:rPr>
          <w:b/>
        </w:rPr>
        <w:t>ters-, vak- en dienstpersoneel</w:t>
      </w:r>
      <w:r w:rsidR="00940428">
        <w:t>.</w:t>
      </w:r>
    </w:p>
    <w:p w14:paraId="6B1F4013" w14:textId="56257A54" w:rsidR="004C32BA" w:rsidRDefault="004C32BA" w:rsidP="004C32BA">
      <w:pPr>
        <w:ind w:left="851"/>
      </w:pPr>
      <w:r>
        <w:t xml:space="preserve">Voor het </w:t>
      </w:r>
      <w:r w:rsidRPr="00940428">
        <w:rPr>
          <w:b/>
        </w:rPr>
        <w:t>administratief personeel</w:t>
      </w:r>
      <w:r>
        <w:t xml:space="preserve"> bedraagt de wekelijkse arbeidsduur </w:t>
      </w:r>
      <w:r w:rsidRPr="00940428">
        <w:rPr>
          <w:b/>
        </w:rPr>
        <w:t>36 uren</w:t>
      </w:r>
      <w:r>
        <w:t>.</w:t>
      </w:r>
    </w:p>
    <w:p w14:paraId="6B1F4014" w14:textId="77777777" w:rsidR="004C32BA" w:rsidRDefault="004C32BA" w:rsidP="004C32BA">
      <w:pPr>
        <w:ind w:left="851"/>
      </w:pPr>
      <w:r>
        <w:t xml:space="preserve">De registratie van de gepresteerde arbeid gebeurt door middel van </w:t>
      </w:r>
      <w:bookmarkStart w:id="11" w:name="Text7"/>
      <w:r w:rsidRPr="00B71460">
        <w:fldChar w:fldCharType="begin">
          <w:ffData>
            <w:name w:val="Text7"/>
            <w:enabled/>
            <w:calcOnExit w:val="0"/>
            <w:textInput/>
          </w:ffData>
        </w:fldChar>
      </w:r>
      <w:r w:rsidRPr="00B71460">
        <w:instrText xml:space="preserve"> FORMTEXT \* CHARFORMAT \* MERGEFORMAT </w:instrText>
      </w:r>
      <w:r w:rsidRPr="00B71460">
        <w:fldChar w:fldCharType="separate"/>
      </w:r>
      <w:r w:rsidRPr="00B71460">
        <w:rPr>
          <w:noProof/>
        </w:rPr>
        <w:t> </w:t>
      </w:r>
      <w:r w:rsidRPr="00B71460">
        <w:rPr>
          <w:noProof/>
        </w:rPr>
        <w:t> </w:t>
      </w:r>
      <w:r w:rsidRPr="00B71460">
        <w:rPr>
          <w:noProof/>
        </w:rPr>
        <w:t> </w:t>
      </w:r>
      <w:r w:rsidRPr="00B71460">
        <w:rPr>
          <w:noProof/>
        </w:rPr>
        <w:t> </w:t>
      </w:r>
      <w:r w:rsidRPr="00B71460">
        <w:rPr>
          <w:noProof/>
        </w:rPr>
        <w:t> </w:t>
      </w:r>
      <w:r w:rsidRPr="00B71460">
        <w:fldChar w:fldCharType="end"/>
      </w:r>
      <w:bookmarkEnd w:id="11"/>
    </w:p>
    <w:p w14:paraId="6B1F4015" w14:textId="77777777" w:rsidR="004C32BA" w:rsidRDefault="004C32BA" w:rsidP="004C32BA">
      <w:pPr>
        <w:ind w:left="851"/>
      </w:pPr>
      <w:r>
        <w:rPr>
          <w:b/>
          <w:u w:val="single"/>
        </w:rPr>
        <w:t>Art. 11</w:t>
      </w:r>
      <w:r w:rsidRPr="00B1521F">
        <w:rPr>
          <w:b/>
        </w:rPr>
        <w:t>.</w:t>
      </w:r>
      <w:r>
        <w:t xml:space="preserve"> Begrenzingen</w:t>
      </w:r>
    </w:p>
    <w:p w14:paraId="42B1B087" w14:textId="77777777" w:rsidR="00045189" w:rsidRDefault="004C32BA" w:rsidP="004C32BA">
      <w:pPr>
        <w:ind w:left="851"/>
      </w:pPr>
      <w:r w:rsidRPr="00940428">
        <w:rPr>
          <w:b/>
        </w:rPr>
        <w:t>Maximumgrens</w:t>
      </w:r>
      <w:r>
        <w:t xml:space="preserve"> van de arbeidsduur</w:t>
      </w:r>
      <w:r w:rsidR="00045189">
        <w:t xml:space="preserve"> :</w:t>
      </w:r>
    </w:p>
    <w:p w14:paraId="36D8A879" w14:textId="77777777" w:rsidR="00045189" w:rsidRDefault="004C32BA" w:rsidP="00DA29BD">
      <w:pPr>
        <w:pStyle w:val="Lijstalinea"/>
        <w:numPr>
          <w:ilvl w:val="0"/>
          <w:numId w:val="59"/>
        </w:numPr>
        <w:ind w:left="1134" w:hanging="283"/>
      </w:pPr>
      <w:r>
        <w:t xml:space="preserve">de </w:t>
      </w:r>
      <w:r w:rsidRPr="00045189">
        <w:rPr>
          <w:b/>
        </w:rPr>
        <w:t>dagelijkse arbeidsduur</w:t>
      </w:r>
      <w:r>
        <w:t xml:space="preserve"> mag </w:t>
      </w:r>
      <w:r w:rsidRPr="004875C5">
        <w:rPr>
          <w:b/>
        </w:rPr>
        <w:t>12 uren</w:t>
      </w:r>
      <w:r w:rsidR="00045189">
        <w:t xml:space="preserve"> niet overschrijden;</w:t>
      </w:r>
    </w:p>
    <w:p w14:paraId="6B1F4017" w14:textId="753CA3B3" w:rsidR="004C32BA" w:rsidRDefault="004C32BA" w:rsidP="00DA29BD">
      <w:pPr>
        <w:pStyle w:val="Lijstalinea"/>
        <w:numPr>
          <w:ilvl w:val="0"/>
          <w:numId w:val="59"/>
        </w:numPr>
        <w:spacing w:after="0" w:line="360" w:lineRule="auto"/>
        <w:ind w:left="851" w:firstLine="0"/>
      </w:pPr>
      <w:r>
        <w:t xml:space="preserve">de maximumgrens voor de totale </w:t>
      </w:r>
      <w:r w:rsidRPr="00045189">
        <w:rPr>
          <w:b/>
        </w:rPr>
        <w:t>wekelijkse arbeidsduur</w:t>
      </w:r>
      <w:r>
        <w:t xml:space="preserve"> is </w:t>
      </w:r>
      <w:r w:rsidRPr="00045189">
        <w:rPr>
          <w:b/>
        </w:rPr>
        <w:t>50 uren</w:t>
      </w:r>
      <w:r w:rsidR="00045189">
        <w:t xml:space="preserve"> behalve :</w:t>
      </w:r>
    </w:p>
    <w:p w14:paraId="6B1F4018" w14:textId="77777777" w:rsidR="004C32BA" w:rsidRDefault="004C32BA" w:rsidP="00DA29BD">
      <w:pPr>
        <w:numPr>
          <w:ilvl w:val="0"/>
          <w:numId w:val="60"/>
        </w:numPr>
        <w:spacing w:after="0" w:line="240" w:lineRule="auto"/>
        <w:ind w:firstLine="774"/>
      </w:pPr>
      <w:r>
        <w:t>in geval van dringende werken aan machines of materieel;</w:t>
      </w:r>
    </w:p>
    <w:p w14:paraId="6B1F4019" w14:textId="77777777" w:rsidR="004C32BA" w:rsidRDefault="004C32BA" w:rsidP="00DA29BD">
      <w:pPr>
        <w:numPr>
          <w:ilvl w:val="0"/>
          <w:numId w:val="60"/>
        </w:numPr>
        <w:spacing w:after="0" w:line="240" w:lineRule="auto"/>
        <w:ind w:firstLine="774"/>
      </w:pPr>
      <w:r>
        <w:t>om het hoofd te bieden aan een voorgekomen of dreigend ongeval;</w:t>
      </w:r>
    </w:p>
    <w:p w14:paraId="6B1F401A" w14:textId="77777777" w:rsidR="004C32BA" w:rsidRDefault="004C32BA" w:rsidP="00DA29BD">
      <w:pPr>
        <w:numPr>
          <w:ilvl w:val="0"/>
          <w:numId w:val="60"/>
        </w:numPr>
        <w:spacing w:after="0" w:line="240" w:lineRule="auto"/>
        <w:ind w:firstLine="774"/>
      </w:pPr>
      <w:r>
        <w:t>in opvoedings- en opvangtehuizen</w:t>
      </w:r>
      <w:r w:rsidR="0028108B">
        <w:t>.</w:t>
      </w:r>
    </w:p>
    <w:p w14:paraId="6B1F401B" w14:textId="77777777" w:rsidR="0028108B" w:rsidRDefault="0028108B" w:rsidP="0028108B">
      <w:pPr>
        <w:spacing w:after="0" w:line="240" w:lineRule="auto"/>
        <w:ind w:left="852"/>
      </w:pPr>
    </w:p>
    <w:p w14:paraId="6B1F401C" w14:textId="6B5841C7" w:rsidR="004C32BA" w:rsidRDefault="004C32BA" w:rsidP="004C32BA">
      <w:pPr>
        <w:ind w:left="851"/>
      </w:pPr>
      <w:r w:rsidRPr="00045189">
        <w:rPr>
          <w:b/>
        </w:rPr>
        <w:t>Gemiddelde</w:t>
      </w:r>
      <w:r>
        <w:t xml:space="preserve"> arbeidsduur</w:t>
      </w:r>
      <w:r w:rsidR="00045189">
        <w:t xml:space="preserve"> </w:t>
      </w:r>
      <w:r>
        <w:t>: de normale wekelijkse arbeidsduur moet gemiddeld over een periode van vier maanden worden gerespecteerd.</w:t>
      </w:r>
    </w:p>
    <w:p w14:paraId="6B1F401D" w14:textId="77777777" w:rsidR="004C32BA" w:rsidRDefault="004C32BA" w:rsidP="004C32BA">
      <w:pPr>
        <w:ind w:left="851"/>
      </w:pPr>
      <w:r>
        <w:t>Grens van de overschrijdingen van de gemiddelde arbeidsduur: tijdens de periode van vier maanden mag op geen enkel ogenblik de gemiddelde wekelijkse arbeidsduur met meer dan 50 uren overschreden worden. M.a.w. er moet geregeld inhaalrust worden toegekend.</w:t>
      </w:r>
    </w:p>
    <w:p w14:paraId="6B1F401E" w14:textId="77777777" w:rsidR="004C32BA" w:rsidRDefault="004C32BA" w:rsidP="004C32BA">
      <w:pPr>
        <w:ind w:left="852"/>
      </w:pPr>
      <w:r>
        <w:rPr>
          <w:b/>
          <w:u w:val="single"/>
        </w:rPr>
        <w:t xml:space="preserve">Art. </w:t>
      </w:r>
      <w:r w:rsidRPr="006D356E">
        <w:rPr>
          <w:b/>
          <w:u w:val="single"/>
        </w:rPr>
        <w:t>12</w:t>
      </w:r>
      <w:r w:rsidRPr="0031170B">
        <w:rPr>
          <w:b/>
        </w:rPr>
        <w:t>.</w:t>
      </w:r>
      <w:r>
        <w:t xml:space="preserve"> Overuren</w:t>
      </w:r>
    </w:p>
    <w:p w14:paraId="6B1F401F" w14:textId="77777777" w:rsidR="004C32BA" w:rsidRDefault="004C32BA" w:rsidP="00DA29BD">
      <w:pPr>
        <w:numPr>
          <w:ilvl w:val="0"/>
          <w:numId w:val="42"/>
        </w:numPr>
        <w:tabs>
          <w:tab w:val="clear" w:pos="360"/>
          <w:tab w:val="num" w:pos="567"/>
        </w:tabs>
        <w:spacing w:after="0" w:line="240" w:lineRule="auto"/>
        <w:ind w:left="1134" w:hanging="283"/>
      </w:pPr>
      <w:r w:rsidRPr="00E06A7C">
        <w:rPr>
          <w:b/>
        </w:rPr>
        <w:t>Overuren</w:t>
      </w:r>
      <w:r>
        <w:t xml:space="preserve"> worden binnen het kwartaal waarin ze werden gepresteerd </w:t>
      </w:r>
      <w:r w:rsidRPr="00E06A7C">
        <w:rPr>
          <w:b/>
        </w:rPr>
        <w:t>gerecupereerd in tijd</w:t>
      </w:r>
      <w:r>
        <w:t>.</w:t>
      </w:r>
    </w:p>
    <w:p w14:paraId="6B1F4020" w14:textId="77777777" w:rsidR="004C32BA" w:rsidRDefault="00946BB2" w:rsidP="00DA29BD">
      <w:pPr>
        <w:numPr>
          <w:ilvl w:val="0"/>
          <w:numId w:val="42"/>
        </w:numPr>
        <w:tabs>
          <w:tab w:val="clear" w:pos="360"/>
          <w:tab w:val="num" w:pos="567"/>
        </w:tabs>
        <w:spacing w:after="0" w:line="240" w:lineRule="auto"/>
        <w:ind w:left="1134" w:hanging="283"/>
      </w:pPr>
      <w:r>
        <w:t>Overuren die</w:t>
      </w:r>
      <w:r w:rsidR="004C32BA">
        <w:t xml:space="preserve"> wegens dienstredenen of overmacht binnen het kwartaal niet kunnen worden opgenomen, worden </w:t>
      </w:r>
      <w:r w:rsidR="004C32BA" w:rsidRPr="00757C23">
        <w:rPr>
          <w:b/>
        </w:rPr>
        <w:t>overgedragen</w:t>
      </w:r>
      <w:r w:rsidR="004C32BA">
        <w:t xml:space="preserve"> naar het volgende kwartaal en worden </w:t>
      </w:r>
      <w:r>
        <w:t>op</w:t>
      </w:r>
      <w:r w:rsidR="004C32BA">
        <w:t>genomen, zonder evenwel dat hierdoor de normale werking van de instelling in het gedrang mag worden gebracht.</w:t>
      </w:r>
    </w:p>
    <w:p w14:paraId="3382C7A9" w14:textId="77777777" w:rsidR="00757C23" w:rsidRDefault="00757C23" w:rsidP="00757C23">
      <w:pPr>
        <w:spacing w:after="0" w:line="240" w:lineRule="auto"/>
        <w:ind w:left="1134"/>
      </w:pPr>
    </w:p>
    <w:p w14:paraId="6B1F4021" w14:textId="7BB03F8C" w:rsidR="004C32BA" w:rsidRDefault="004C32BA" w:rsidP="00757C23">
      <w:pPr>
        <w:spacing w:after="0" w:line="240" w:lineRule="auto"/>
        <w:ind w:left="1134"/>
      </w:pPr>
      <w:r>
        <w:t>Reeds overgedragen overuren kunnen niet meer naar een volgend kwartaal worden overgedragen.</w:t>
      </w:r>
    </w:p>
    <w:p w14:paraId="6B1F4022" w14:textId="77777777" w:rsidR="00E210F8" w:rsidRDefault="004C32BA" w:rsidP="00DA29BD">
      <w:pPr>
        <w:numPr>
          <w:ilvl w:val="0"/>
          <w:numId w:val="42"/>
        </w:numPr>
        <w:tabs>
          <w:tab w:val="clear" w:pos="360"/>
          <w:tab w:val="num" w:pos="567"/>
        </w:tabs>
        <w:spacing w:after="0" w:line="240" w:lineRule="auto"/>
        <w:ind w:left="1134" w:hanging="283"/>
      </w:pPr>
      <w:r w:rsidRPr="00E06A7C">
        <w:rPr>
          <w:b/>
        </w:rPr>
        <w:t>Indien bovenvermelde richtlijnen niet kunnen worden uitgewerkt, dienen de overuren betaald</w:t>
      </w:r>
      <w:r>
        <w:t>. Deze uitzonderingsmaatregel kan slechts in die mate dat, vooreerst alle mogelijkheden onderzocht zijn om recuperatie in tijd voorop te stellen.</w:t>
      </w:r>
    </w:p>
    <w:p w14:paraId="6B1F4023" w14:textId="77777777" w:rsidR="00E210F8" w:rsidRDefault="00E210F8">
      <w:pPr>
        <w:spacing w:after="0" w:line="240" w:lineRule="auto"/>
      </w:pPr>
      <w:r>
        <w:br w:type="page"/>
      </w:r>
    </w:p>
    <w:p w14:paraId="6B1F4024" w14:textId="30A46198" w:rsidR="004C32BA" w:rsidRDefault="004C32BA" w:rsidP="00DA29BD">
      <w:pPr>
        <w:pStyle w:val="Kop1"/>
        <w:keepNext w:val="0"/>
        <w:pageBreakBefore/>
        <w:numPr>
          <w:ilvl w:val="0"/>
          <w:numId w:val="18"/>
        </w:numPr>
        <w:pBdr>
          <w:bottom w:val="single" w:sz="6" w:space="1" w:color="1F497D"/>
        </w:pBdr>
        <w:spacing w:before="0" w:line="240" w:lineRule="auto"/>
        <w:contextualSpacing w:val="0"/>
      </w:pPr>
      <w:bookmarkStart w:id="12" w:name="_Toc527374197"/>
      <w:r>
        <w:lastRenderedPageBreak/>
        <w:t>Werkrooster</w:t>
      </w:r>
      <w:bookmarkEnd w:id="12"/>
    </w:p>
    <w:p w14:paraId="6B1F4025" w14:textId="26E2EA4D" w:rsidR="004C32BA" w:rsidRDefault="004C32BA" w:rsidP="00DA29BD">
      <w:pPr>
        <w:pStyle w:val="Kop2"/>
        <w:numPr>
          <w:ilvl w:val="1"/>
          <w:numId w:val="18"/>
        </w:numPr>
        <w:pBdr>
          <w:bottom w:val="single" w:sz="6" w:space="1" w:color="FF0000"/>
        </w:pBdr>
        <w:spacing w:after="240" w:line="240" w:lineRule="auto"/>
        <w:contextualSpacing w:val="0"/>
      </w:pPr>
      <w:bookmarkStart w:id="13" w:name="_Toc527374198"/>
      <w:r>
        <w:t xml:space="preserve">Voltijds tewerkgestelde </w:t>
      </w:r>
      <w:r w:rsidR="00FB694F">
        <w:t>personeelsleden</w:t>
      </w:r>
      <w:bookmarkEnd w:id="13"/>
    </w:p>
    <w:p w14:paraId="6B1F4026" w14:textId="42B90F87" w:rsidR="004C32BA" w:rsidRDefault="004C32BA" w:rsidP="004C32BA">
      <w:pPr>
        <w:ind w:left="851"/>
      </w:pPr>
      <w:r>
        <w:rPr>
          <w:b/>
          <w:u w:val="single"/>
        </w:rPr>
        <w:t xml:space="preserve">Art. </w:t>
      </w:r>
      <w:r w:rsidRPr="006D356E">
        <w:rPr>
          <w:b/>
          <w:u w:val="single"/>
        </w:rPr>
        <w:t>13</w:t>
      </w:r>
      <w:r w:rsidRPr="0031170B">
        <w:rPr>
          <w:b/>
        </w:rPr>
        <w:t>.</w:t>
      </w:r>
      <w:r w:rsidR="00E06A7C">
        <w:rPr>
          <w:b/>
        </w:rPr>
        <w:t xml:space="preserve"> </w:t>
      </w:r>
      <w:r>
        <w:t xml:space="preserve">Het effectieve werkrooster kan voor </w:t>
      </w:r>
      <w:r w:rsidR="00FB694F">
        <w:t>het personeelslid dat</w:t>
      </w:r>
      <w:r>
        <w:t xml:space="preserve"> voltijds wordt tewerkgesteld </w:t>
      </w:r>
      <w:r w:rsidR="00E06A7C">
        <w:t xml:space="preserve">zoals bepaald in art. 10. </w:t>
      </w:r>
      <w:r>
        <w:t>als volgt worden georganiseerd</w:t>
      </w:r>
      <w:r w:rsidR="00FA6E55">
        <w:t xml:space="preserve"> </w:t>
      </w:r>
      <w:r>
        <w:t>:</w:t>
      </w:r>
    </w:p>
    <w:p w14:paraId="6B1F4027" w14:textId="77777777" w:rsidR="004C32BA" w:rsidRDefault="004C32BA" w:rsidP="004C32BA">
      <w:pPr>
        <w:ind w:left="851"/>
        <w:rPr>
          <w:b/>
        </w:rPr>
      </w:pPr>
      <w:r>
        <w:rPr>
          <w:b/>
        </w:rPr>
        <w:t>Rooster 1</w:t>
      </w:r>
    </w:p>
    <w:tbl>
      <w:tblPr>
        <w:tblW w:w="4566" w:type="pct"/>
        <w:tblInd w:w="831" w:type="dxa"/>
        <w:tblCellMar>
          <w:left w:w="0" w:type="dxa"/>
          <w:right w:w="0" w:type="dxa"/>
        </w:tblCellMar>
        <w:tblLook w:val="04A0" w:firstRow="1" w:lastRow="0" w:firstColumn="1" w:lastColumn="0" w:noHBand="0" w:noVBand="1"/>
      </w:tblPr>
      <w:tblGrid>
        <w:gridCol w:w="28"/>
        <w:gridCol w:w="1376"/>
        <w:gridCol w:w="1111"/>
        <w:gridCol w:w="496"/>
        <w:gridCol w:w="1063"/>
        <w:gridCol w:w="444"/>
        <w:gridCol w:w="998"/>
        <w:gridCol w:w="611"/>
        <w:gridCol w:w="1234"/>
        <w:gridCol w:w="259"/>
        <w:gridCol w:w="1181"/>
      </w:tblGrid>
      <w:tr w:rsidR="004C32BA" w:rsidRPr="001B0092" w14:paraId="6B1F402C" w14:textId="77777777" w:rsidTr="00A13959">
        <w:trPr>
          <w:gridBefore w:val="1"/>
          <w:wBefore w:w="16" w:type="pct"/>
        </w:trPr>
        <w:tc>
          <w:tcPr>
            <w:tcW w:w="782" w:type="pct"/>
          </w:tcPr>
          <w:p w14:paraId="6B1F4028" w14:textId="77777777" w:rsidR="004C32BA" w:rsidRPr="001B0092" w:rsidRDefault="004C32BA" w:rsidP="005500D4">
            <w:pPr>
              <w:spacing w:after="0"/>
            </w:pPr>
          </w:p>
        </w:tc>
        <w:tc>
          <w:tcPr>
            <w:tcW w:w="1769" w:type="pct"/>
            <w:gridSpan w:val="4"/>
          </w:tcPr>
          <w:p w14:paraId="6B1F4029" w14:textId="77777777" w:rsidR="004C32BA" w:rsidRPr="001B0092" w:rsidRDefault="004C32BA" w:rsidP="00817453">
            <w:pPr>
              <w:spacing w:after="0"/>
            </w:pPr>
            <w:r w:rsidRPr="001B0092">
              <w:t>Voormiddag</w:t>
            </w:r>
          </w:p>
        </w:tc>
        <w:tc>
          <w:tcPr>
            <w:tcW w:w="1762" w:type="pct"/>
            <w:gridSpan w:val="4"/>
          </w:tcPr>
          <w:p w14:paraId="6B1F402A" w14:textId="77777777" w:rsidR="004C32BA" w:rsidRPr="001B0092" w:rsidRDefault="004C32BA" w:rsidP="00817453">
            <w:pPr>
              <w:spacing w:after="0"/>
            </w:pPr>
            <w:r w:rsidRPr="001B0092">
              <w:t>Namiddag</w:t>
            </w:r>
          </w:p>
        </w:tc>
        <w:tc>
          <w:tcPr>
            <w:tcW w:w="671" w:type="pct"/>
          </w:tcPr>
          <w:p w14:paraId="6B1F402B" w14:textId="77777777" w:rsidR="004C32BA" w:rsidRPr="009A05FC" w:rsidRDefault="004C32BA" w:rsidP="00817453">
            <w:pPr>
              <w:spacing w:after="0"/>
              <w:rPr>
                <w:u w:val="single"/>
              </w:rPr>
            </w:pPr>
            <w:r w:rsidRPr="001B0092">
              <w:t>Totaal</w:t>
            </w:r>
          </w:p>
        </w:tc>
      </w:tr>
      <w:tr w:rsidR="004C32BA" w:rsidRPr="001B0092" w14:paraId="6B1F4033" w14:textId="77777777" w:rsidTr="00A13959">
        <w:trPr>
          <w:gridBefore w:val="1"/>
          <w:wBefore w:w="16" w:type="pct"/>
        </w:trPr>
        <w:tc>
          <w:tcPr>
            <w:tcW w:w="782" w:type="pct"/>
          </w:tcPr>
          <w:p w14:paraId="6B1F402D" w14:textId="77777777" w:rsidR="004C32BA" w:rsidRPr="001B0092" w:rsidRDefault="004C32BA" w:rsidP="00817453">
            <w:pPr>
              <w:spacing w:after="0"/>
            </w:pPr>
            <w:r w:rsidRPr="001B0092">
              <w:t>Maandag</w:t>
            </w:r>
          </w:p>
        </w:tc>
        <w:tc>
          <w:tcPr>
            <w:tcW w:w="913" w:type="pct"/>
            <w:gridSpan w:val="2"/>
          </w:tcPr>
          <w:p w14:paraId="6B1F402E" w14:textId="77777777" w:rsidR="004C32BA" w:rsidRPr="001B0092" w:rsidRDefault="004C32BA" w:rsidP="00817453">
            <w:pPr>
              <w:spacing w:after="0"/>
            </w:pPr>
            <w:r w:rsidRPr="001B0092">
              <w:t xml:space="preserve">van: </w:t>
            </w:r>
            <w:bookmarkStart w:id="14" w:name="Text13"/>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bookmarkEnd w:id="14"/>
            <w:r w:rsidRPr="001B0092">
              <w:t xml:space="preserve"> u.</w:t>
            </w:r>
          </w:p>
        </w:tc>
        <w:tc>
          <w:tcPr>
            <w:tcW w:w="856" w:type="pct"/>
            <w:gridSpan w:val="2"/>
          </w:tcPr>
          <w:p w14:paraId="6B1F402F" w14:textId="77777777" w:rsidR="004C32BA" w:rsidRPr="001B0092" w:rsidRDefault="004C32BA" w:rsidP="00817453">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914" w:type="pct"/>
            <w:gridSpan w:val="2"/>
          </w:tcPr>
          <w:p w14:paraId="6B1F4030" w14:textId="77777777" w:rsidR="004C32BA" w:rsidRPr="001B0092" w:rsidRDefault="004C32BA" w:rsidP="00817453">
            <w:pPr>
              <w:spacing w:after="0"/>
              <w:jc w:val="right"/>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48" w:type="pct"/>
            <w:gridSpan w:val="2"/>
          </w:tcPr>
          <w:p w14:paraId="6B1F4031" w14:textId="77777777" w:rsidR="004C32BA" w:rsidRPr="001B0092" w:rsidRDefault="004C32BA" w:rsidP="00817453">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671" w:type="pct"/>
          </w:tcPr>
          <w:p w14:paraId="6B1F4032" w14:textId="77777777" w:rsidR="004C32BA" w:rsidRDefault="004C32BA" w:rsidP="00817453">
            <w:pPr>
              <w:spacing w:after="0"/>
              <w:jc w:val="right"/>
            </w:pPr>
            <w:r w:rsidRPr="000E1729">
              <w:t xml:space="preserve">= </w:t>
            </w: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9A05FC">
              <w:t xml:space="preserve"> u.</w:t>
            </w:r>
          </w:p>
        </w:tc>
      </w:tr>
      <w:tr w:rsidR="004C32BA" w:rsidRPr="001B0092" w14:paraId="6B1F403A" w14:textId="77777777" w:rsidTr="00A13959">
        <w:trPr>
          <w:gridBefore w:val="1"/>
          <w:wBefore w:w="16" w:type="pct"/>
        </w:trPr>
        <w:tc>
          <w:tcPr>
            <w:tcW w:w="782" w:type="pct"/>
          </w:tcPr>
          <w:p w14:paraId="6B1F4034" w14:textId="77777777" w:rsidR="004C32BA" w:rsidRPr="001B0092" w:rsidRDefault="004C32BA" w:rsidP="00817453">
            <w:pPr>
              <w:spacing w:after="0"/>
            </w:pPr>
            <w:r w:rsidRPr="001B0092">
              <w:t>Dinsdag</w:t>
            </w:r>
          </w:p>
        </w:tc>
        <w:tc>
          <w:tcPr>
            <w:tcW w:w="913" w:type="pct"/>
            <w:gridSpan w:val="2"/>
          </w:tcPr>
          <w:p w14:paraId="6B1F4035" w14:textId="77777777" w:rsidR="004C32BA" w:rsidRPr="001B0092" w:rsidRDefault="004C32BA" w:rsidP="00817453">
            <w:pPr>
              <w:spacing w:after="0"/>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56" w:type="pct"/>
            <w:gridSpan w:val="2"/>
          </w:tcPr>
          <w:p w14:paraId="6B1F4036" w14:textId="77777777" w:rsidR="004C32BA" w:rsidRPr="001B0092" w:rsidRDefault="004C32BA" w:rsidP="00817453">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914" w:type="pct"/>
            <w:gridSpan w:val="2"/>
          </w:tcPr>
          <w:p w14:paraId="6B1F4037" w14:textId="77777777" w:rsidR="004C32BA" w:rsidRPr="001B0092" w:rsidRDefault="004C32BA" w:rsidP="00817453">
            <w:pPr>
              <w:spacing w:after="0"/>
              <w:jc w:val="right"/>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48" w:type="pct"/>
            <w:gridSpan w:val="2"/>
          </w:tcPr>
          <w:p w14:paraId="6B1F4038" w14:textId="77777777" w:rsidR="004C32BA" w:rsidRPr="001B0092" w:rsidRDefault="004C32BA" w:rsidP="00817453">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671" w:type="pct"/>
          </w:tcPr>
          <w:p w14:paraId="6B1F4039" w14:textId="77777777" w:rsidR="004C32BA" w:rsidRDefault="004C32BA" w:rsidP="00817453">
            <w:pPr>
              <w:spacing w:after="0"/>
              <w:jc w:val="right"/>
            </w:pPr>
            <w:r w:rsidRPr="000E1729">
              <w:t xml:space="preserve">= </w:t>
            </w: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9A05FC">
              <w:t xml:space="preserve"> u.</w:t>
            </w:r>
          </w:p>
        </w:tc>
      </w:tr>
      <w:tr w:rsidR="004C32BA" w:rsidRPr="001B0092" w14:paraId="6B1F4041" w14:textId="77777777" w:rsidTr="00A13959">
        <w:trPr>
          <w:gridBefore w:val="1"/>
          <w:wBefore w:w="16" w:type="pct"/>
        </w:trPr>
        <w:tc>
          <w:tcPr>
            <w:tcW w:w="782" w:type="pct"/>
          </w:tcPr>
          <w:p w14:paraId="6B1F403B" w14:textId="77777777" w:rsidR="004C32BA" w:rsidRPr="001B0092" w:rsidRDefault="004C32BA" w:rsidP="00817453">
            <w:pPr>
              <w:spacing w:after="0"/>
            </w:pPr>
            <w:r w:rsidRPr="001B0092">
              <w:t>Woensdag</w:t>
            </w:r>
          </w:p>
        </w:tc>
        <w:tc>
          <w:tcPr>
            <w:tcW w:w="913" w:type="pct"/>
            <w:gridSpan w:val="2"/>
          </w:tcPr>
          <w:p w14:paraId="6B1F403C" w14:textId="77777777" w:rsidR="004C32BA" w:rsidRPr="001B0092" w:rsidRDefault="004C32BA" w:rsidP="00817453">
            <w:pPr>
              <w:spacing w:after="0"/>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56" w:type="pct"/>
            <w:gridSpan w:val="2"/>
          </w:tcPr>
          <w:p w14:paraId="6B1F403D" w14:textId="77777777" w:rsidR="004C32BA" w:rsidRPr="001B0092" w:rsidRDefault="004C32BA" w:rsidP="00817453">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914" w:type="pct"/>
            <w:gridSpan w:val="2"/>
          </w:tcPr>
          <w:p w14:paraId="6B1F403E" w14:textId="77777777" w:rsidR="004C32BA" w:rsidRPr="001B0092" w:rsidRDefault="004C32BA" w:rsidP="00817453">
            <w:pPr>
              <w:spacing w:after="0"/>
              <w:jc w:val="right"/>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48" w:type="pct"/>
            <w:gridSpan w:val="2"/>
          </w:tcPr>
          <w:p w14:paraId="6B1F403F" w14:textId="77777777" w:rsidR="004C32BA" w:rsidRPr="001B0092" w:rsidRDefault="004C32BA" w:rsidP="00817453">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671" w:type="pct"/>
          </w:tcPr>
          <w:p w14:paraId="6B1F4040" w14:textId="77777777" w:rsidR="004C32BA" w:rsidRDefault="004C32BA" w:rsidP="00817453">
            <w:pPr>
              <w:spacing w:after="0"/>
              <w:jc w:val="right"/>
            </w:pPr>
            <w:r w:rsidRPr="000E1729">
              <w:t xml:space="preserve">= </w:t>
            </w: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9A05FC">
              <w:t xml:space="preserve"> u.</w:t>
            </w:r>
          </w:p>
        </w:tc>
      </w:tr>
      <w:tr w:rsidR="004C32BA" w:rsidRPr="001B0092" w14:paraId="6B1F4048" w14:textId="77777777" w:rsidTr="00A13959">
        <w:trPr>
          <w:gridBefore w:val="1"/>
          <w:wBefore w:w="16" w:type="pct"/>
        </w:trPr>
        <w:tc>
          <w:tcPr>
            <w:tcW w:w="782" w:type="pct"/>
          </w:tcPr>
          <w:p w14:paraId="6B1F4042" w14:textId="77777777" w:rsidR="004C32BA" w:rsidRPr="001B0092" w:rsidRDefault="004C32BA" w:rsidP="00817453">
            <w:pPr>
              <w:spacing w:after="0"/>
            </w:pPr>
            <w:r w:rsidRPr="001B0092">
              <w:t>Donderdag</w:t>
            </w:r>
          </w:p>
        </w:tc>
        <w:tc>
          <w:tcPr>
            <w:tcW w:w="913" w:type="pct"/>
            <w:gridSpan w:val="2"/>
          </w:tcPr>
          <w:p w14:paraId="6B1F4043" w14:textId="77777777" w:rsidR="004C32BA" w:rsidRPr="001B0092" w:rsidRDefault="004C32BA" w:rsidP="00817453">
            <w:pPr>
              <w:spacing w:after="0"/>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56" w:type="pct"/>
            <w:gridSpan w:val="2"/>
          </w:tcPr>
          <w:p w14:paraId="6B1F4044" w14:textId="77777777" w:rsidR="004C32BA" w:rsidRPr="001B0092" w:rsidRDefault="004C32BA" w:rsidP="00817453">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914" w:type="pct"/>
            <w:gridSpan w:val="2"/>
          </w:tcPr>
          <w:p w14:paraId="6B1F4045" w14:textId="77777777" w:rsidR="004C32BA" w:rsidRPr="001B0092" w:rsidRDefault="004C32BA" w:rsidP="00817453">
            <w:pPr>
              <w:spacing w:after="0"/>
              <w:jc w:val="right"/>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48" w:type="pct"/>
            <w:gridSpan w:val="2"/>
          </w:tcPr>
          <w:p w14:paraId="6B1F4046" w14:textId="77777777" w:rsidR="004C32BA" w:rsidRPr="001B0092" w:rsidRDefault="004C32BA" w:rsidP="00817453">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671" w:type="pct"/>
          </w:tcPr>
          <w:p w14:paraId="6B1F4047" w14:textId="77777777" w:rsidR="004C32BA" w:rsidRDefault="004C32BA" w:rsidP="00817453">
            <w:pPr>
              <w:spacing w:after="0"/>
              <w:jc w:val="right"/>
            </w:pPr>
            <w:r w:rsidRPr="000E1729">
              <w:t xml:space="preserve">= </w:t>
            </w: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9A05FC">
              <w:t xml:space="preserve"> u.</w:t>
            </w:r>
          </w:p>
        </w:tc>
      </w:tr>
      <w:tr w:rsidR="004C32BA" w:rsidRPr="001B0092" w14:paraId="6B1F404F" w14:textId="77777777" w:rsidTr="00A13959">
        <w:trPr>
          <w:gridBefore w:val="1"/>
          <w:wBefore w:w="16" w:type="pct"/>
        </w:trPr>
        <w:tc>
          <w:tcPr>
            <w:tcW w:w="782" w:type="pct"/>
          </w:tcPr>
          <w:p w14:paraId="6B1F4049" w14:textId="77777777" w:rsidR="004C32BA" w:rsidRPr="001B0092" w:rsidRDefault="004C32BA" w:rsidP="00817453">
            <w:pPr>
              <w:spacing w:after="0"/>
            </w:pPr>
            <w:r w:rsidRPr="001B0092">
              <w:t>Vrijdag</w:t>
            </w:r>
          </w:p>
        </w:tc>
        <w:tc>
          <w:tcPr>
            <w:tcW w:w="913" w:type="pct"/>
            <w:gridSpan w:val="2"/>
          </w:tcPr>
          <w:p w14:paraId="6B1F404A" w14:textId="77777777" w:rsidR="004C32BA" w:rsidRPr="001B0092" w:rsidRDefault="004C32BA" w:rsidP="00817453">
            <w:pPr>
              <w:spacing w:after="0"/>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56" w:type="pct"/>
            <w:gridSpan w:val="2"/>
          </w:tcPr>
          <w:p w14:paraId="6B1F404B" w14:textId="77777777" w:rsidR="004C32BA" w:rsidRPr="001B0092" w:rsidRDefault="004C32BA" w:rsidP="00817453">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914" w:type="pct"/>
            <w:gridSpan w:val="2"/>
          </w:tcPr>
          <w:p w14:paraId="6B1F404C" w14:textId="77777777" w:rsidR="004C32BA" w:rsidRPr="001B0092" w:rsidRDefault="004C32BA" w:rsidP="00817453">
            <w:pPr>
              <w:spacing w:after="0"/>
              <w:jc w:val="right"/>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48" w:type="pct"/>
            <w:gridSpan w:val="2"/>
          </w:tcPr>
          <w:p w14:paraId="6B1F404D" w14:textId="77777777" w:rsidR="004C32BA" w:rsidRPr="001B0092" w:rsidRDefault="004C32BA" w:rsidP="00817453">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671" w:type="pct"/>
          </w:tcPr>
          <w:p w14:paraId="6B1F404E" w14:textId="77777777" w:rsidR="004C32BA" w:rsidRDefault="004C32BA" w:rsidP="00817453">
            <w:pPr>
              <w:spacing w:after="0"/>
              <w:jc w:val="right"/>
            </w:pPr>
            <w:r w:rsidRPr="000E1729">
              <w:t xml:space="preserve">= </w:t>
            </w: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9A05FC">
              <w:t xml:space="preserve"> u.</w:t>
            </w:r>
          </w:p>
        </w:tc>
      </w:tr>
      <w:tr w:rsidR="004C32BA" w:rsidRPr="001B0092" w14:paraId="6B1F4056" w14:textId="77777777" w:rsidTr="00A13959">
        <w:trPr>
          <w:gridBefore w:val="1"/>
          <w:wBefore w:w="16" w:type="pct"/>
        </w:trPr>
        <w:tc>
          <w:tcPr>
            <w:tcW w:w="782" w:type="pct"/>
          </w:tcPr>
          <w:p w14:paraId="6B1F4050" w14:textId="77777777" w:rsidR="004C32BA" w:rsidRPr="001B0092" w:rsidRDefault="004C32BA" w:rsidP="00817453">
            <w:pPr>
              <w:spacing w:after="0"/>
            </w:pPr>
            <w:r w:rsidRPr="001B0092">
              <w:t>Zaterdag</w:t>
            </w:r>
          </w:p>
        </w:tc>
        <w:tc>
          <w:tcPr>
            <w:tcW w:w="913" w:type="pct"/>
            <w:gridSpan w:val="2"/>
          </w:tcPr>
          <w:p w14:paraId="6B1F4051" w14:textId="77777777" w:rsidR="004C32BA" w:rsidRPr="001B0092" w:rsidRDefault="004C32BA" w:rsidP="00817453">
            <w:pPr>
              <w:spacing w:after="0"/>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56" w:type="pct"/>
            <w:gridSpan w:val="2"/>
          </w:tcPr>
          <w:p w14:paraId="6B1F4052" w14:textId="77777777" w:rsidR="004C32BA" w:rsidRPr="001B0092" w:rsidRDefault="004C32BA" w:rsidP="00817453">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914" w:type="pct"/>
            <w:gridSpan w:val="2"/>
          </w:tcPr>
          <w:p w14:paraId="6B1F4053" w14:textId="77777777" w:rsidR="004C32BA" w:rsidRPr="001B0092" w:rsidRDefault="004C32BA" w:rsidP="00817453">
            <w:pPr>
              <w:spacing w:after="0"/>
              <w:jc w:val="right"/>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48" w:type="pct"/>
            <w:gridSpan w:val="2"/>
          </w:tcPr>
          <w:p w14:paraId="6B1F4054" w14:textId="77777777" w:rsidR="004C32BA" w:rsidRPr="001B0092" w:rsidRDefault="004C32BA" w:rsidP="00817453">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671" w:type="pct"/>
          </w:tcPr>
          <w:p w14:paraId="6B1F4055" w14:textId="77777777" w:rsidR="004C32BA" w:rsidRDefault="004C32BA" w:rsidP="00817453">
            <w:pPr>
              <w:spacing w:after="0"/>
              <w:jc w:val="right"/>
            </w:pPr>
            <w:r w:rsidRPr="000E1729">
              <w:t xml:space="preserve">= </w:t>
            </w: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9A05FC">
              <w:t xml:space="preserve"> u.</w:t>
            </w:r>
          </w:p>
        </w:tc>
      </w:tr>
      <w:tr w:rsidR="004C32BA" w:rsidRPr="001B0092" w14:paraId="6B1F405D" w14:textId="77777777" w:rsidTr="00A13959">
        <w:trPr>
          <w:gridBefore w:val="1"/>
          <w:wBefore w:w="16" w:type="pct"/>
        </w:trPr>
        <w:tc>
          <w:tcPr>
            <w:tcW w:w="782" w:type="pct"/>
          </w:tcPr>
          <w:p w14:paraId="6B1F4057" w14:textId="77777777" w:rsidR="004C32BA" w:rsidRPr="001B0092" w:rsidRDefault="004C32BA" w:rsidP="00817453">
            <w:pPr>
              <w:spacing w:after="0"/>
            </w:pPr>
            <w:r w:rsidRPr="001B0092">
              <w:t>Zondag</w:t>
            </w:r>
          </w:p>
        </w:tc>
        <w:tc>
          <w:tcPr>
            <w:tcW w:w="913" w:type="pct"/>
            <w:gridSpan w:val="2"/>
          </w:tcPr>
          <w:p w14:paraId="6B1F4058" w14:textId="77777777" w:rsidR="004C32BA" w:rsidRPr="001B0092" w:rsidRDefault="004C32BA" w:rsidP="00817453">
            <w:pPr>
              <w:spacing w:after="0"/>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56" w:type="pct"/>
            <w:gridSpan w:val="2"/>
          </w:tcPr>
          <w:p w14:paraId="6B1F4059" w14:textId="77777777" w:rsidR="004C32BA" w:rsidRPr="001B0092" w:rsidRDefault="004C32BA" w:rsidP="00817453">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914" w:type="pct"/>
            <w:gridSpan w:val="2"/>
          </w:tcPr>
          <w:p w14:paraId="6B1F405A" w14:textId="77777777" w:rsidR="004C32BA" w:rsidRPr="001B0092" w:rsidRDefault="004C32BA" w:rsidP="00817453">
            <w:pPr>
              <w:spacing w:after="0"/>
              <w:jc w:val="right"/>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48" w:type="pct"/>
            <w:gridSpan w:val="2"/>
          </w:tcPr>
          <w:p w14:paraId="6B1F405B" w14:textId="77777777" w:rsidR="004C32BA" w:rsidRPr="001B0092" w:rsidRDefault="004C32BA" w:rsidP="00817453">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671" w:type="pct"/>
          </w:tcPr>
          <w:p w14:paraId="6B1F405C" w14:textId="77777777" w:rsidR="004C32BA" w:rsidRDefault="004C32BA" w:rsidP="00817453">
            <w:pPr>
              <w:spacing w:after="0"/>
              <w:jc w:val="right"/>
            </w:pPr>
            <w:r w:rsidRPr="000E1729">
              <w:t xml:space="preserve">= </w:t>
            </w: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9A05FC">
              <w:t xml:space="preserve"> u.</w:t>
            </w:r>
          </w:p>
        </w:tc>
      </w:tr>
      <w:tr w:rsidR="004C32BA" w:rsidRPr="001B0092" w14:paraId="6B1F4060" w14:textId="77777777" w:rsidTr="00A13959">
        <w:trPr>
          <w:gridBefore w:val="1"/>
          <w:gridAfter w:val="7"/>
          <w:wBefore w:w="16" w:type="pct"/>
          <w:wAfter w:w="3289" w:type="pct"/>
        </w:trPr>
        <w:tc>
          <w:tcPr>
            <w:tcW w:w="782" w:type="pct"/>
          </w:tcPr>
          <w:p w14:paraId="6B1F405E" w14:textId="77777777" w:rsidR="004C32BA" w:rsidRPr="001B0092" w:rsidRDefault="004C32BA" w:rsidP="005354A4">
            <w:pPr>
              <w:spacing w:after="0"/>
              <w:ind w:right="-459"/>
            </w:pPr>
            <w:r w:rsidRPr="001B0092">
              <w:t>Totaal =</w:t>
            </w:r>
          </w:p>
        </w:tc>
        <w:tc>
          <w:tcPr>
            <w:tcW w:w="913" w:type="pct"/>
            <w:gridSpan w:val="2"/>
          </w:tcPr>
          <w:p w14:paraId="6B1F405F" w14:textId="41C80DE7" w:rsidR="004C32BA" w:rsidRPr="001B0092" w:rsidRDefault="004C32BA" w:rsidP="005354A4">
            <w:pPr>
              <w:spacing w:after="0"/>
              <w:ind w:firstLine="459"/>
            </w:pPr>
            <w:r w:rsidRPr="001B0092">
              <w:rPr>
                <w:u w:val="single"/>
              </w:rPr>
              <w:fldChar w:fldCharType="begin">
                <w:ffData>
                  <w:name w:val=""/>
                  <w:enabled/>
                  <w:calcOnExit w:val="0"/>
                  <w:textInput>
                    <w:type w:val="number"/>
                    <w:format w:val="0,00"/>
                  </w:textInput>
                </w:ffData>
              </w:fldChar>
            </w:r>
            <w:r w:rsidRPr="001B0092">
              <w:rPr>
                <w:u w:val="single"/>
              </w:rPr>
              <w:instrText xml:space="preserve"> FORMTEXT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r>
      <w:tr w:rsidR="004C32BA" w:rsidRPr="001B0092" w14:paraId="6B1F4066" w14:textId="77777777" w:rsidTr="00A13959">
        <w:tblPrEx>
          <w:tblCellMar>
            <w:left w:w="28" w:type="dxa"/>
            <w:right w:w="28" w:type="dxa"/>
          </w:tblCellMar>
        </w:tblPrEx>
        <w:tc>
          <w:tcPr>
            <w:tcW w:w="1429" w:type="pct"/>
            <w:gridSpan w:val="3"/>
          </w:tcPr>
          <w:p w14:paraId="6B1F4061" w14:textId="77777777" w:rsidR="004C32BA" w:rsidRPr="001B0092" w:rsidRDefault="004C32BA" w:rsidP="00817453">
            <w:pPr>
              <w:spacing w:before="60" w:after="0"/>
            </w:pPr>
            <w:r w:rsidRPr="001B0092">
              <w:t>Dagelijkse rustpauzen:</w:t>
            </w:r>
          </w:p>
        </w:tc>
        <w:tc>
          <w:tcPr>
            <w:tcW w:w="886" w:type="pct"/>
            <w:gridSpan w:val="2"/>
          </w:tcPr>
          <w:p w14:paraId="6B1F4062" w14:textId="77777777" w:rsidR="004C32BA" w:rsidRPr="001B0092" w:rsidRDefault="004C32BA" w:rsidP="00817453">
            <w:pPr>
              <w:spacing w:before="60" w:after="0"/>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19" w:type="pct"/>
            <w:gridSpan w:val="2"/>
          </w:tcPr>
          <w:p w14:paraId="6B1F4063" w14:textId="77777777" w:rsidR="004C32BA" w:rsidRPr="001B0092" w:rsidRDefault="004C32BA" w:rsidP="00817453">
            <w:pPr>
              <w:spacing w:before="60" w:after="0"/>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1048" w:type="pct"/>
            <w:gridSpan w:val="2"/>
          </w:tcPr>
          <w:p w14:paraId="6B1F4064" w14:textId="77777777" w:rsidR="004C32BA" w:rsidRPr="001B0092" w:rsidRDefault="004C32BA" w:rsidP="00817453">
            <w:pPr>
              <w:spacing w:before="60" w:after="0"/>
              <w:jc w:val="right"/>
            </w:pPr>
            <w:r>
              <w:t xml:space="preserve">en </w:t>
            </w: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18" w:type="pct"/>
            <w:gridSpan w:val="2"/>
          </w:tcPr>
          <w:p w14:paraId="6B1F4065" w14:textId="77777777" w:rsidR="004C32BA" w:rsidRPr="001B0092" w:rsidRDefault="004C32BA" w:rsidP="00817453">
            <w:pPr>
              <w:spacing w:before="60"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r>
    </w:tbl>
    <w:p w14:paraId="6B1F406D" w14:textId="77777777" w:rsidR="004C32BA" w:rsidRDefault="004C32BA" w:rsidP="0077410F">
      <w:pPr>
        <w:pStyle w:val="Voettekst"/>
        <w:ind w:left="851"/>
      </w:pPr>
    </w:p>
    <w:p w14:paraId="6B1F406E" w14:textId="77777777" w:rsidR="004C32BA" w:rsidRDefault="004C32BA" w:rsidP="00A13959">
      <w:pPr>
        <w:ind w:left="851"/>
        <w:rPr>
          <w:b/>
        </w:rPr>
      </w:pPr>
      <w:r>
        <w:rPr>
          <w:b/>
        </w:rPr>
        <w:t>Rooster 2</w:t>
      </w:r>
    </w:p>
    <w:tbl>
      <w:tblPr>
        <w:tblW w:w="4566" w:type="pct"/>
        <w:tblInd w:w="831" w:type="dxa"/>
        <w:tblCellMar>
          <w:left w:w="0" w:type="dxa"/>
          <w:right w:w="0" w:type="dxa"/>
        </w:tblCellMar>
        <w:tblLook w:val="04A0" w:firstRow="1" w:lastRow="0" w:firstColumn="1" w:lastColumn="0" w:noHBand="0" w:noVBand="1"/>
      </w:tblPr>
      <w:tblGrid>
        <w:gridCol w:w="28"/>
        <w:gridCol w:w="1376"/>
        <w:gridCol w:w="1111"/>
        <w:gridCol w:w="496"/>
        <w:gridCol w:w="1063"/>
        <w:gridCol w:w="444"/>
        <w:gridCol w:w="998"/>
        <w:gridCol w:w="611"/>
        <w:gridCol w:w="1234"/>
        <w:gridCol w:w="259"/>
        <w:gridCol w:w="1181"/>
      </w:tblGrid>
      <w:tr w:rsidR="004C32BA" w:rsidRPr="001B0092" w14:paraId="6B1F4073" w14:textId="77777777" w:rsidTr="00A13959">
        <w:trPr>
          <w:gridBefore w:val="1"/>
          <w:wBefore w:w="16" w:type="pct"/>
        </w:trPr>
        <w:tc>
          <w:tcPr>
            <w:tcW w:w="782" w:type="pct"/>
          </w:tcPr>
          <w:p w14:paraId="6B1F406F" w14:textId="200FD820" w:rsidR="004C32BA" w:rsidRPr="001B0092" w:rsidRDefault="004C32BA" w:rsidP="004C2604">
            <w:pPr>
              <w:spacing w:after="0"/>
            </w:pPr>
          </w:p>
        </w:tc>
        <w:tc>
          <w:tcPr>
            <w:tcW w:w="1769" w:type="pct"/>
            <w:gridSpan w:val="4"/>
          </w:tcPr>
          <w:p w14:paraId="6B1F4070" w14:textId="77777777" w:rsidR="004C32BA" w:rsidRPr="001B0092" w:rsidRDefault="004C32BA" w:rsidP="004C2604">
            <w:pPr>
              <w:spacing w:after="0"/>
            </w:pPr>
            <w:r w:rsidRPr="001B0092">
              <w:t>Voormiddag</w:t>
            </w:r>
          </w:p>
        </w:tc>
        <w:tc>
          <w:tcPr>
            <w:tcW w:w="1762" w:type="pct"/>
            <w:gridSpan w:val="4"/>
          </w:tcPr>
          <w:p w14:paraId="6B1F4071" w14:textId="77777777" w:rsidR="004C32BA" w:rsidRPr="001B0092" w:rsidRDefault="004C32BA" w:rsidP="004C2604">
            <w:pPr>
              <w:spacing w:after="0"/>
            </w:pPr>
            <w:r w:rsidRPr="001B0092">
              <w:t>Namiddag</w:t>
            </w:r>
          </w:p>
        </w:tc>
        <w:tc>
          <w:tcPr>
            <w:tcW w:w="671" w:type="pct"/>
          </w:tcPr>
          <w:p w14:paraId="6B1F4072" w14:textId="77777777" w:rsidR="004C32BA" w:rsidRPr="009A05FC" w:rsidRDefault="004C32BA" w:rsidP="004C2604">
            <w:pPr>
              <w:spacing w:after="0"/>
              <w:rPr>
                <w:u w:val="single"/>
              </w:rPr>
            </w:pPr>
            <w:r w:rsidRPr="001B0092">
              <w:t>Totaal</w:t>
            </w:r>
          </w:p>
        </w:tc>
      </w:tr>
      <w:tr w:rsidR="004C32BA" w:rsidRPr="001B0092" w14:paraId="6B1F407A" w14:textId="77777777" w:rsidTr="00A13959">
        <w:trPr>
          <w:gridBefore w:val="1"/>
          <w:wBefore w:w="16" w:type="pct"/>
        </w:trPr>
        <w:tc>
          <w:tcPr>
            <w:tcW w:w="782" w:type="pct"/>
          </w:tcPr>
          <w:p w14:paraId="6B1F4074" w14:textId="77777777" w:rsidR="004C32BA" w:rsidRPr="001B0092" w:rsidRDefault="004C32BA" w:rsidP="004C2604">
            <w:pPr>
              <w:spacing w:after="0"/>
            </w:pPr>
            <w:r w:rsidRPr="001B0092">
              <w:t>Maandag</w:t>
            </w:r>
          </w:p>
        </w:tc>
        <w:tc>
          <w:tcPr>
            <w:tcW w:w="913" w:type="pct"/>
            <w:gridSpan w:val="2"/>
          </w:tcPr>
          <w:p w14:paraId="6B1F4075" w14:textId="77777777" w:rsidR="004C32BA" w:rsidRPr="001B0092" w:rsidRDefault="004C32BA" w:rsidP="005354A4">
            <w:pPr>
              <w:spacing w:after="0"/>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56" w:type="pct"/>
            <w:gridSpan w:val="2"/>
          </w:tcPr>
          <w:p w14:paraId="6B1F4076" w14:textId="77777777" w:rsidR="004C32BA" w:rsidRPr="001B0092" w:rsidRDefault="004C32BA" w:rsidP="004C2604">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914" w:type="pct"/>
            <w:gridSpan w:val="2"/>
          </w:tcPr>
          <w:p w14:paraId="6B1F4077" w14:textId="77777777" w:rsidR="004C32BA" w:rsidRPr="001B0092" w:rsidRDefault="004C32BA" w:rsidP="004C2604">
            <w:pPr>
              <w:spacing w:after="0"/>
              <w:jc w:val="right"/>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48" w:type="pct"/>
            <w:gridSpan w:val="2"/>
          </w:tcPr>
          <w:p w14:paraId="6B1F4078" w14:textId="77777777" w:rsidR="004C32BA" w:rsidRPr="001B0092" w:rsidRDefault="004C32BA" w:rsidP="004C2604">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671" w:type="pct"/>
          </w:tcPr>
          <w:p w14:paraId="6B1F4079" w14:textId="77777777" w:rsidR="004C32BA" w:rsidRDefault="004C32BA" w:rsidP="004C2604">
            <w:pPr>
              <w:spacing w:after="0"/>
              <w:jc w:val="right"/>
            </w:pPr>
            <w:r w:rsidRPr="000E1729">
              <w:t xml:space="preserve">= </w:t>
            </w: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9A05FC">
              <w:t xml:space="preserve"> u.</w:t>
            </w:r>
          </w:p>
        </w:tc>
      </w:tr>
      <w:tr w:rsidR="004C32BA" w:rsidRPr="001B0092" w14:paraId="6B1F4081" w14:textId="77777777" w:rsidTr="00A13959">
        <w:trPr>
          <w:gridBefore w:val="1"/>
          <w:wBefore w:w="16" w:type="pct"/>
        </w:trPr>
        <w:tc>
          <w:tcPr>
            <w:tcW w:w="782" w:type="pct"/>
          </w:tcPr>
          <w:p w14:paraId="6B1F407B" w14:textId="77777777" w:rsidR="004C32BA" w:rsidRPr="001B0092" w:rsidRDefault="004C32BA" w:rsidP="004C2604">
            <w:pPr>
              <w:spacing w:after="0"/>
            </w:pPr>
            <w:r w:rsidRPr="001B0092">
              <w:t>Dinsdag</w:t>
            </w:r>
          </w:p>
        </w:tc>
        <w:tc>
          <w:tcPr>
            <w:tcW w:w="913" w:type="pct"/>
            <w:gridSpan w:val="2"/>
          </w:tcPr>
          <w:p w14:paraId="6B1F407C" w14:textId="77777777" w:rsidR="004C32BA" w:rsidRPr="001B0092" w:rsidRDefault="004C32BA" w:rsidP="005354A4">
            <w:pPr>
              <w:spacing w:after="0"/>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56" w:type="pct"/>
            <w:gridSpan w:val="2"/>
          </w:tcPr>
          <w:p w14:paraId="6B1F407D" w14:textId="77777777" w:rsidR="004C32BA" w:rsidRPr="001B0092" w:rsidRDefault="004C32BA" w:rsidP="004C2604">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914" w:type="pct"/>
            <w:gridSpan w:val="2"/>
          </w:tcPr>
          <w:p w14:paraId="6B1F407E" w14:textId="77777777" w:rsidR="004C32BA" w:rsidRPr="001B0092" w:rsidRDefault="004C32BA" w:rsidP="004C2604">
            <w:pPr>
              <w:spacing w:after="0"/>
              <w:jc w:val="right"/>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48" w:type="pct"/>
            <w:gridSpan w:val="2"/>
          </w:tcPr>
          <w:p w14:paraId="6B1F407F" w14:textId="77777777" w:rsidR="004C32BA" w:rsidRPr="001B0092" w:rsidRDefault="004C32BA" w:rsidP="004C2604">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671" w:type="pct"/>
          </w:tcPr>
          <w:p w14:paraId="6B1F4080" w14:textId="77777777" w:rsidR="004C32BA" w:rsidRDefault="004C32BA" w:rsidP="004C2604">
            <w:pPr>
              <w:spacing w:after="0"/>
              <w:jc w:val="right"/>
            </w:pPr>
            <w:r w:rsidRPr="000E1729">
              <w:t xml:space="preserve">= </w:t>
            </w: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9A05FC">
              <w:t xml:space="preserve"> u.</w:t>
            </w:r>
          </w:p>
        </w:tc>
      </w:tr>
      <w:tr w:rsidR="004C32BA" w:rsidRPr="001B0092" w14:paraId="6B1F4088" w14:textId="77777777" w:rsidTr="00A13959">
        <w:trPr>
          <w:gridBefore w:val="1"/>
          <w:wBefore w:w="16" w:type="pct"/>
        </w:trPr>
        <w:tc>
          <w:tcPr>
            <w:tcW w:w="782" w:type="pct"/>
          </w:tcPr>
          <w:p w14:paraId="6B1F4082" w14:textId="77777777" w:rsidR="004C32BA" w:rsidRPr="001B0092" w:rsidRDefault="004C32BA" w:rsidP="004C2604">
            <w:pPr>
              <w:spacing w:after="0"/>
            </w:pPr>
            <w:r w:rsidRPr="001B0092">
              <w:t>Woensdag</w:t>
            </w:r>
          </w:p>
        </w:tc>
        <w:tc>
          <w:tcPr>
            <w:tcW w:w="913" w:type="pct"/>
            <w:gridSpan w:val="2"/>
          </w:tcPr>
          <w:p w14:paraId="6B1F4083" w14:textId="77777777" w:rsidR="004C32BA" w:rsidRPr="001B0092" w:rsidRDefault="004C32BA" w:rsidP="005354A4">
            <w:pPr>
              <w:spacing w:after="0"/>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56" w:type="pct"/>
            <w:gridSpan w:val="2"/>
          </w:tcPr>
          <w:p w14:paraId="6B1F4084" w14:textId="77777777" w:rsidR="004C32BA" w:rsidRPr="001B0092" w:rsidRDefault="004C32BA" w:rsidP="004C2604">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914" w:type="pct"/>
            <w:gridSpan w:val="2"/>
          </w:tcPr>
          <w:p w14:paraId="6B1F4085" w14:textId="77777777" w:rsidR="004C32BA" w:rsidRPr="001B0092" w:rsidRDefault="004C32BA" w:rsidP="004C2604">
            <w:pPr>
              <w:spacing w:after="0"/>
              <w:jc w:val="right"/>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48" w:type="pct"/>
            <w:gridSpan w:val="2"/>
          </w:tcPr>
          <w:p w14:paraId="6B1F4086" w14:textId="77777777" w:rsidR="004C32BA" w:rsidRPr="001B0092" w:rsidRDefault="004C32BA" w:rsidP="004C2604">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671" w:type="pct"/>
          </w:tcPr>
          <w:p w14:paraId="6B1F4087" w14:textId="77777777" w:rsidR="004C32BA" w:rsidRDefault="004C32BA" w:rsidP="004C2604">
            <w:pPr>
              <w:spacing w:after="0"/>
              <w:jc w:val="right"/>
            </w:pPr>
            <w:r w:rsidRPr="000E1729">
              <w:t xml:space="preserve">= </w:t>
            </w: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9A05FC">
              <w:t xml:space="preserve"> u.</w:t>
            </w:r>
          </w:p>
        </w:tc>
      </w:tr>
      <w:tr w:rsidR="004C32BA" w:rsidRPr="001B0092" w14:paraId="6B1F408F" w14:textId="77777777" w:rsidTr="00A13959">
        <w:trPr>
          <w:gridBefore w:val="1"/>
          <w:wBefore w:w="16" w:type="pct"/>
        </w:trPr>
        <w:tc>
          <w:tcPr>
            <w:tcW w:w="782" w:type="pct"/>
          </w:tcPr>
          <w:p w14:paraId="6B1F4089" w14:textId="77777777" w:rsidR="004C32BA" w:rsidRPr="001B0092" w:rsidRDefault="004C32BA" w:rsidP="004C2604">
            <w:pPr>
              <w:spacing w:after="0"/>
            </w:pPr>
            <w:r w:rsidRPr="001B0092">
              <w:t>Donderdag</w:t>
            </w:r>
          </w:p>
        </w:tc>
        <w:tc>
          <w:tcPr>
            <w:tcW w:w="913" w:type="pct"/>
            <w:gridSpan w:val="2"/>
          </w:tcPr>
          <w:p w14:paraId="6B1F408A" w14:textId="77777777" w:rsidR="004C32BA" w:rsidRPr="001B0092" w:rsidRDefault="004C32BA" w:rsidP="005354A4">
            <w:pPr>
              <w:spacing w:after="0"/>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56" w:type="pct"/>
            <w:gridSpan w:val="2"/>
          </w:tcPr>
          <w:p w14:paraId="6B1F408B" w14:textId="77777777" w:rsidR="004C32BA" w:rsidRPr="001B0092" w:rsidRDefault="004C32BA" w:rsidP="004C2604">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914" w:type="pct"/>
            <w:gridSpan w:val="2"/>
          </w:tcPr>
          <w:p w14:paraId="6B1F408C" w14:textId="77777777" w:rsidR="004C32BA" w:rsidRPr="001B0092" w:rsidRDefault="004C32BA" w:rsidP="004C2604">
            <w:pPr>
              <w:spacing w:after="0"/>
              <w:jc w:val="right"/>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48" w:type="pct"/>
            <w:gridSpan w:val="2"/>
          </w:tcPr>
          <w:p w14:paraId="6B1F408D" w14:textId="77777777" w:rsidR="004C32BA" w:rsidRPr="001B0092" w:rsidRDefault="004C32BA" w:rsidP="004C2604">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671" w:type="pct"/>
          </w:tcPr>
          <w:p w14:paraId="6B1F408E" w14:textId="77777777" w:rsidR="004C32BA" w:rsidRDefault="004C32BA" w:rsidP="004C2604">
            <w:pPr>
              <w:spacing w:after="0"/>
              <w:jc w:val="right"/>
            </w:pPr>
            <w:r w:rsidRPr="000E1729">
              <w:t xml:space="preserve">= </w:t>
            </w: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9A05FC">
              <w:t xml:space="preserve"> u.</w:t>
            </w:r>
          </w:p>
        </w:tc>
      </w:tr>
      <w:tr w:rsidR="004C32BA" w:rsidRPr="001B0092" w14:paraId="6B1F4096" w14:textId="77777777" w:rsidTr="00A13959">
        <w:trPr>
          <w:gridBefore w:val="1"/>
          <w:wBefore w:w="16" w:type="pct"/>
        </w:trPr>
        <w:tc>
          <w:tcPr>
            <w:tcW w:w="782" w:type="pct"/>
          </w:tcPr>
          <w:p w14:paraId="6B1F4090" w14:textId="77777777" w:rsidR="004C32BA" w:rsidRPr="001B0092" w:rsidRDefault="004C32BA" w:rsidP="004C2604">
            <w:pPr>
              <w:spacing w:after="0"/>
            </w:pPr>
            <w:r w:rsidRPr="001B0092">
              <w:t>Vrijdag</w:t>
            </w:r>
          </w:p>
        </w:tc>
        <w:tc>
          <w:tcPr>
            <w:tcW w:w="913" w:type="pct"/>
            <w:gridSpan w:val="2"/>
          </w:tcPr>
          <w:p w14:paraId="6B1F4091" w14:textId="77777777" w:rsidR="004C32BA" w:rsidRPr="001B0092" w:rsidRDefault="004C32BA" w:rsidP="005354A4">
            <w:pPr>
              <w:spacing w:after="0"/>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56" w:type="pct"/>
            <w:gridSpan w:val="2"/>
          </w:tcPr>
          <w:p w14:paraId="6B1F4092" w14:textId="77777777" w:rsidR="004C32BA" w:rsidRPr="001B0092" w:rsidRDefault="004C32BA" w:rsidP="004C2604">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914" w:type="pct"/>
            <w:gridSpan w:val="2"/>
          </w:tcPr>
          <w:p w14:paraId="6B1F4093" w14:textId="77777777" w:rsidR="004C32BA" w:rsidRPr="001B0092" w:rsidRDefault="004C32BA" w:rsidP="004C2604">
            <w:pPr>
              <w:spacing w:after="0"/>
              <w:jc w:val="right"/>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48" w:type="pct"/>
            <w:gridSpan w:val="2"/>
          </w:tcPr>
          <w:p w14:paraId="6B1F4094" w14:textId="77777777" w:rsidR="004C32BA" w:rsidRPr="001B0092" w:rsidRDefault="004C32BA" w:rsidP="004C2604">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671" w:type="pct"/>
          </w:tcPr>
          <w:p w14:paraId="6B1F4095" w14:textId="77777777" w:rsidR="004C32BA" w:rsidRDefault="004C32BA" w:rsidP="004C2604">
            <w:pPr>
              <w:spacing w:after="0"/>
              <w:jc w:val="right"/>
            </w:pPr>
            <w:r w:rsidRPr="000E1729">
              <w:t xml:space="preserve">= </w:t>
            </w: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9A05FC">
              <w:t xml:space="preserve"> u.</w:t>
            </w:r>
          </w:p>
        </w:tc>
      </w:tr>
      <w:tr w:rsidR="004C32BA" w:rsidRPr="001B0092" w14:paraId="6B1F409D" w14:textId="77777777" w:rsidTr="00A13959">
        <w:trPr>
          <w:gridBefore w:val="1"/>
          <w:wBefore w:w="16" w:type="pct"/>
        </w:trPr>
        <w:tc>
          <w:tcPr>
            <w:tcW w:w="782" w:type="pct"/>
          </w:tcPr>
          <w:p w14:paraId="6B1F4097" w14:textId="77777777" w:rsidR="004C32BA" w:rsidRPr="001B0092" w:rsidRDefault="004C32BA" w:rsidP="004C2604">
            <w:pPr>
              <w:spacing w:after="0"/>
            </w:pPr>
            <w:r w:rsidRPr="001B0092">
              <w:t>Zaterdag</w:t>
            </w:r>
          </w:p>
        </w:tc>
        <w:tc>
          <w:tcPr>
            <w:tcW w:w="913" w:type="pct"/>
            <w:gridSpan w:val="2"/>
          </w:tcPr>
          <w:p w14:paraId="6B1F4098" w14:textId="77777777" w:rsidR="004C32BA" w:rsidRPr="001B0092" w:rsidRDefault="004C32BA" w:rsidP="005354A4">
            <w:pPr>
              <w:spacing w:after="0"/>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56" w:type="pct"/>
            <w:gridSpan w:val="2"/>
          </w:tcPr>
          <w:p w14:paraId="6B1F4099" w14:textId="77777777" w:rsidR="004C32BA" w:rsidRPr="001B0092" w:rsidRDefault="004C32BA" w:rsidP="004C2604">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914" w:type="pct"/>
            <w:gridSpan w:val="2"/>
          </w:tcPr>
          <w:p w14:paraId="6B1F409A" w14:textId="77777777" w:rsidR="004C32BA" w:rsidRPr="001B0092" w:rsidRDefault="004C32BA" w:rsidP="004C2604">
            <w:pPr>
              <w:spacing w:after="0"/>
              <w:jc w:val="right"/>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48" w:type="pct"/>
            <w:gridSpan w:val="2"/>
          </w:tcPr>
          <w:p w14:paraId="6B1F409B" w14:textId="77777777" w:rsidR="004C32BA" w:rsidRPr="001B0092" w:rsidRDefault="004C32BA" w:rsidP="004C2604">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671" w:type="pct"/>
          </w:tcPr>
          <w:p w14:paraId="6B1F409C" w14:textId="77777777" w:rsidR="004C32BA" w:rsidRDefault="004C32BA" w:rsidP="004C2604">
            <w:pPr>
              <w:spacing w:after="0"/>
              <w:jc w:val="right"/>
            </w:pPr>
            <w:r w:rsidRPr="000E1729">
              <w:t xml:space="preserve">= </w:t>
            </w: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9A05FC">
              <w:t xml:space="preserve"> u.</w:t>
            </w:r>
          </w:p>
        </w:tc>
      </w:tr>
      <w:tr w:rsidR="004C32BA" w:rsidRPr="001B0092" w14:paraId="6B1F40A4" w14:textId="77777777" w:rsidTr="00A13959">
        <w:trPr>
          <w:gridBefore w:val="1"/>
          <w:wBefore w:w="16" w:type="pct"/>
        </w:trPr>
        <w:tc>
          <w:tcPr>
            <w:tcW w:w="782" w:type="pct"/>
          </w:tcPr>
          <w:p w14:paraId="6B1F409E" w14:textId="77777777" w:rsidR="004C32BA" w:rsidRPr="001B0092" w:rsidRDefault="004C32BA" w:rsidP="004C2604">
            <w:pPr>
              <w:spacing w:after="0"/>
            </w:pPr>
            <w:r w:rsidRPr="001B0092">
              <w:t>Zondag</w:t>
            </w:r>
          </w:p>
        </w:tc>
        <w:tc>
          <w:tcPr>
            <w:tcW w:w="913" w:type="pct"/>
            <w:gridSpan w:val="2"/>
          </w:tcPr>
          <w:p w14:paraId="6B1F409F" w14:textId="77777777" w:rsidR="004C32BA" w:rsidRPr="001B0092" w:rsidRDefault="004C32BA" w:rsidP="005354A4">
            <w:pPr>
              <w:spacing w:after="0"/>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56" w:type="pct"/>
            <w:gridSpan w:val="2"/>
          </w:tcPr>
          <w:p w14:paraId="6B1F40A0" w14:textId="77777777" w:rsidR="004C32BA" w:rsidRPr="001B0092" w:rsidRDefault="004C32BA" w:rsidP="004C2604">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914" w:type="pct"/>
            <w:gridSpan w:val="2"/>
          </w:tcPr>
          <w:p w14:paraId="6B1F40A1" w14:textId="77777777" w:rsidR="004C32BA" w:rsidRPr="001B0092" w:rsidRDefault="004C32BA" w:rsidP="004C2604">
            <w:pPr>
              <w:spacing w:after="0"/>
              <w:jc w:val="right"/>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48" w:type="pct"/>
            <w:gridSpan w:val="2"/>
          </w:tcPr>
          <w:p w14:paraId="6B1F40A2" w14:textId="77777777" w:rsidR="004C32BA" w:rsidRPr="001B0092" w:rsidRDefault="004C32BA" w:rsidP="004C2604">
            <w:pPr>
              <w:spacing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671" w:type="pct"/>
          </w:tcPr>
          <w:p w14:paraId="6B1F40A3" w14:textId="77777777" w:rsidR="004C32BA" w:rsidRDefault="004C32BA" w:rsidP="004C2604">
            <w:pPr>
              <w:spacing w:after="0"/>
              <w:jc w:val="right"/>
            </w:pPr>
            <w:r w:rsidRPr="000E1729">
              <w:t xml:space="preserve">= </w:t>
            </w:r>
            <w:r>
              <w:rPr>
                <w:u w:val="single"/>
              </w:rPr>
              <w:fldChar w:fldCharType="begin">
                <w:ffData>
                  <w:name w:val=""/>
                  <w:enabled/>
                  <w:calcOnExit w:val="0"/>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9A05FC">
              <w:t xml:space="preserve"> u.</w:t>
            </w:r>
          </w:p>
        </w:tc>
      </w:tr>
      <w:tr w:rsidR="004C32BA" w:rsidRPr="001B0092" w14:paraId="6B1F40A7" w14:textId="77777777" w:rsidTr="00A13959">
        <w:trPr>
          <w:gridBefore w:val="1"/>
          <w:gridAfter w:val="7"/>
          <w:wBefore w:w="16" w:type="pct"/>
          <w:wAfter w:w="3289" w:type="pct"/>
        </w:trPr>
        <w:tc>
          <w:tcPr>
            <w:tcW w:w="782" w:type="pct"/>
          </w:tcPr>
          <w:p w14:paraId="6B1F40A5" w14:textId="77777777" w:rsidR="004C32BA" w:rsidRPr="001B0092" w:rsidRDefault="004C32BA" w:rsidP="004C2604">
            <w:pPr>
              <w:spacing w:after="0"/>
            </w:pPr>
            <w:r w:rsidRPr="001B0092">
              <w:t>Totaal =</w:t>
            </w:r>
          </w:p>
        </w:tc>
        <w:tc>
          <w:tcPr>
            <w:tcW w:w="913" w:type="pct"/>
            <w:gridSpan w:val="2"/>
          </w:tcPr>
          <w:p w14:paraId="6B1F40A6" w14:textId="77777777" w:rsidR="004C32BA" w:rsidRPr="001B0092" w:rsidRDefault="004C32BA" w:rsidP="005354A4">
            <w:pPr>
              <w:spacing w:after="0"/>
              <w:ind w:firstLine="459"/>
            </w:pPr>
            <w:r w:rsidRPr="001B0092">
              <w:rPr>
                <w:u w:val="single"/>
              </w:rPr>
              <w:fldChar w:fldCharType="begin">
                <w:ffData>
                  <w:name w:val=""/>
                  <w:enabled/>
                  <w:calcOnExit w:val="0"/>
                  <w:textInput>
                    <w:type w:val="number"/>
                    <w:format w:val="0,00"/>
                  </w:textInput>
                </w:ffData>
              </w:fldChar>
            </w:r>
            <w:r w:rsidRPr="001B0092">
              <w:rPr>
                <w:u w:val="single"/>
              </w:rPr>
              <w:instrText xml:space="preserve"> FORMTEXT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r>
      <w:tr w:rsidR="004C32BA" w:rsidRPr="001B0092" w14:paraId="6B1F40AD" w14:textId="77777777" w:rsidTr="00A13959">
        <w:tblPrEx>
          <w:tblCellMar>
            <w:left w:w="28" w:type="dxa"/>
            <w:right w:w="28" w:type="dxa"/>
          </w:tblCellMar>
        </w:tblPrEx>
        <w:tc>
          <w:tcPr>
            <w:tcW w:w="1429" w:type="pct"/>
            <w:gridSpan w:val="3"/>
          </w:tcPr>
          <w:p w14:paraId="6B1F40A8" w14:textId="77777777" w:rsidR="004C32BA" w:rsidRPr="001B0092" w:rsidRDefault="004C32BA" w:rsidP="004C2604">
            <w:pPr>
              <w:spacing w:before="60" w:after="0"/>
            </w:pPr>
            <w:r w:rsidRPr="001B0092">
              <w:t>Dagelijkse rustpauzen:</w:t>
            </w:r>
          </w:p>
        </w:tc>
        <w:tc>
          <w:tcPr>
            <w:tcW w:w="886" w:type="pct"/>
            <w:gridSpan w:val="2"/>
          </w:tcPr>
          <w:p w14:paraId="6B1F40A9" w14:textId="77777777" w:rsidR="004C32BA" w:rsidRPr="001B0092" w:rsidRDefault="004C32BA" w:rsidP="005354A4">
            <w:pPr>
              <w:spacing w:before="60" w:after="0"/>
            </w:pP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19" w:type="pct"/>
            <w:gridSpan w:val="2"/>
          </w:tcPr>
          <w:p w14:paraId="6B1F40AA" w14:textId="77777777" w:rsidR="004C32BA" w:rsidRPr="001B0092" w:rsidRDefault="004C32BA" w:rsidP="005354A4">
            <w:pPr>
              <w:spacing w:before="60" w:after="0"/>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1048" w:type="pct"/>
            <w:gridSpan w:val="2"/>
          </w:tcPr>
          <w:p w14:paraId="6B1F40AB" w14:textId="77777777" w:rsidR="004C32BA" w:rsidRPr="001B0092" w:rsidRDefault="004C32BA" w:rsidP="004C2604">
            <w:pPr>
              <w:spacing w:before="60" w:after="0"/>
              <w:jc w:val="right"/>
            </w:pPr>
            <w:r>
              <w:t xml:space="preserve">en </w:t>
            </w:r>
            <w:r w:rsidRPr="001B0092">
              <w:t xml:space="preserve">van: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c>
          <w:tcPr>
            <w:tcW w:w="818" w:type="pct"/>
            <w:gridSpan w:val="2"/>
          </w:tcPr>
          <w:p w14:paraId="6B1F40AC" w14:textId="77777777" w:rsidR="004C32BA" w:rsidRPr="001B0092" w:rsidRDefault="004C32BA" w:rsidP="004C2604">
            <w:pPr>
              <w:spacing w:before="60" w:after="0"/>
              <w:jc w:val="right"/>
            </w:pPr>
            <w:r w:rsidRPr="001B0092">
              <w:t xml:space="preserve">tot: </w:t>
            </w:r>
            <w:r w:rsidRPr="001B0092">
              <w:rPr>
                <w:u w:val="single"/>
              </w:rPr>
              <w:fldChar w:fldCharType="begin">
                <w:ffData>
                  <w:name w:val="Text13"/>
                  <w:enabled/>
                  <w:calcOnExit w:val="0"/>
                  <w:textInput>
                    <w:type w:val="date"/>
                    <w:format w:val="HH.mm"/>
                  </w:textInput>
                </w:ffData>
              </w:fldChar>
            </w:r>
            <w:r w:rsidRPr="001B0092">
              <w:rPr>
                <w:u w:val="single"/>
              </w:rPr>
              <w:instrText xml:space="preserve"> FORMTEXT *\ charformat </w:instrText>
            </w:r>
            <w:r w:rsidRPr="001B0092">
              <w:rPr>
                <w:u w:val="single"/>
              </w:rPr>
            </w:r>
            <w:r w:rsidRPr="001B0092">
              <w:rPr>
                <w:u w:val="single"/>
              </w:rPr>
              <w:fldChar w:fldCharType="separate"/>
            </w:r>
            <w:r w:rsidRPr="001B0092">
              <w:rPr>
                <w:noProof/>
                <w:u w:val="single"/>
              </w:rPr>
              <w:t> </w:t>
            </w:r>
            <w:r w:rsidRPr="001B0092">
              <w:rPr>
                <w:noProof/>
                <w:u w:val="single"/>
              </w:rPr>
              <w:t> </w:t>
            </w:r>
            <w:r w:rsidRPr="001B0092">
              <w:rPr>
                <w:noProof/>
                <w:u w:val="single"/>
              </w:rPr>
              <w:t> </w:t>
            </w:r>
            <w:r w:rsidRPr="001B0092">
              <w:rPr>
                <w:noProof/>
                <w:u w:val="single"/>
              </w:rPr>
              <w:t> </w:t>
            </w:r>
            <w:r w:rsidRPr="001B0092">
              <w:rPr>
                <w:noProof/>
                <w:u w:val="single"/>
              </w:rPr>
              <w:t> </w:t>
            </w:r>
            <w:r w:rsidRPr="001B0092">
              <w:rPr>
                <w:u w:val="single"/>
              </w:rPr>
              <w:fldChar w:fldCharType="end"/>
            </w:r>
            <w:r w:rsidRPr="001B0092">
              <w:t xml:space="preserve"> u.</w:t>
            </w:r>
          </w:p>
        </w:tc>
      </w:tr>
    </w:tbl>
    <w:p w14:paraId="6B1F40AE" w14:textId="77777777" w:rsidR="004C32BA" w:rsidRDefault="004C32BA" w:rsidP="004C32BA">
      <w:pPr>
        <w:pStyle w:val="Voettekst"/>
        <w:ind w:left="851"/>
      </w:pPr>
    </w:p>
    <w:p w14:paraId="6B1F40AF" w14:textId="56B2A8E1" w:rsidR="00817453" w:rsidRDefault="004C32BA" w:rsidP="004C32BA">
      <w:pPr>
        <w:ind w:left="851"/>
      </w:pPr>
      <w:r>
        <w:t xml:space="preserve">Elk ander voltijds werkrooster dat hier niet vermeld is en dat in de instelling wordt toegepast, wordt als bijlage </w:t>
      </w:r>
      <w:r w:rsidR="00AC7786">
        <w:fldChar w:fldCharType="begin">
          <w:ffData>
            <w:name w:val=""/>
            <w:enabled/>
            <w:calcOnExit w:val="0"/>
            <w:textInput/>
          </w:ffData>
        </w:fldChar>
      </w:r>
      <w:r w:rsidR="00AC7786">
        <w:instrText xml:space="preserve"> FORMTEXT \* CHARFORMAT \* MERGEFORMAT </w:instrText>
      </w:r>
      <w:r w:rsidR="00AC7786">
        <w:fldChar w:fldCharType="separate"/>
      </w:r>
      <w:r w:rsidR="00AC7786">
        <w:rPr>
          <w:noProof/>
        </w:rPr>
        <w:t> </w:t>
      </w:r>
      <w:r w:rsidR="00AC7786">
        <w:rPr>
          <w:noProof/>
        </w:rPr>
        <w:t> </w:t>
      </w:r>
      <w:r w:rsidR="00AC7786">
        <w:rPr>
          <w:noProof/>
        </w:rPr>
        <w:t> </w:t>
      </w:r>
      <w:r w:rsidR="00AC7786">
        <w:rPr>
          <w:noProof/>
        </w:rPr>
        <w:t> </w:t>
      </w:r>
      <w:r w:rsidR="00AC7786">
        <w:rPr>
          <w:noProof/>
        </w:rPr>
        <w:t> </w:t>
      </w:r>
      <w:r w:rsidR="00AC7786">
        <w:fldChar w:fldCharType="end"/>
      </w:r>
      <w:r w:rsidR="00AC7786">
        <w:t xml:space="preserve"> </w:t>
      </w:r>
      <w:r w:rsidR="00626C82">
        <w:t>bij</w:t>
      </w:r>
      <w:r>
        <w:t xml:space="preserve"> dit arbeidsreglement opgenomen.</w:t>
      </w:r>
    </w:p>
    <w:p w14:paraId="6B1F40B0" w14:textId="77777777" w:rsidR="00817453" w:rsidRDefault="00817453">
      <w:pPr>
        <w:spacing w:after="0" w:line="240" w:lineRule="auto"/>
      </w:pPr>
      <w:r>
        <w:br w:type="page"/>
      </w:r>
    </w:p>
    <w:p w14:paraId="6B1F40B1" w14:textId="19685F7C" w:rsidR="004C32BA" w:rsidRDefault="004C32BA" w:rsidP="00DA29BD">
      <w:pPr>
        <w:pStyle w:val="Kop2"/>
        <w:numPr>
          <w:ilvl w:val="1"/>
          <w:numId w:val="18"/>
        </w:numPr>
        <w:pBdr>
          <w:bottom w:val="single" w:sz="6" w:space="1" w:color="FF0000"/>
        </w:pBdr>
        <w:spacing w:after="240" w:line="240" w:lineRule="auto"/>
        <w:contextualSpacing w:val="0"/>
      </w:pPr>
      <w:bookmarkStart w:id="15" w:name="_Toc527374199"/>
      <w:r>
        <w:lastRenderedPageBreak/>
        <w:t xml:space="preserve">Deeltijds tewerkgestelde </w:t>
      </w:r>
      <w:r w:rsidR="00FB694F">
        <w:t>personeelsleden</w:t>
      </w:r>
      <w:bookmarkEnd w:id="15"/>
    </w:p>
    <w:p w14:paraId="26645B4D" w14:textId="77777777" w:rsidR="00E06A7C" w:rsidRDefault="004C32BA" w:rsidP="004C32BA">
      <w:pPr>
        <w:ind w:left="851"/>
      </w:pPr>
      <w:r>
        <w:rPr>
          <w:b/>
          <w:u w:val="single"/>
        </w:rPr>
        <w:t xml:space="preserve">Art. </w:t>
      </w:r>
      <w:r w:rsidRPr="006D356E">
        <w:rPr>
          <w:b/>
          <w:u w:val="single"/>
        </w:rPr>
        <w:t>14</w:t>
      </w:r>
      <w:r w:rsidRPr="00E5223C">
        <w:rPr>
          <w:b/>
        </w:rPr>
        <w:t>.</w:t>
      </w:r>
      <w:r>
        <w:t xml:space="preserve"> </w:t>
      </w:r>
      <w:r w:rsidRPr="006D356E">
        <w:t>De arbeidsovereenkomst voor deeltijdse arbeid wordt gesloten voor een kortere arbeidsduur dan de voltijdse, geldend voor dezelfde functie.</w:t>
      </w:r>
    </w:p>
    <w:p w14:paraId="3653CC9E" w14:textId="77777777" w:rsidR="00E06A7C" w:rsidRDefault="004C32BA" w:rsidP="004C32BA">
      <w:pPr>
        <w:ind w:left="851"/>
      </w:pPr>
      <w:r>
        <w:t>Deeltijdse arbeid moet op regelmatige wijze en op vrijwillige basis worden verricht.</w:t>
      </w:r>
    </w:p>
    <w:p w14:paraId="610173B2" w14:textId="77777777" w:rsidR="00E06A7C" w:rsidRDefault="004C32BA" w:rsidP="004C32BA">
      <w:pPr>
        <w:ind w:left="851"/>
      </w:pPr>
      <w:r>
        <w:t xml:space="preserve">Het werkrooster van deeltijdse arbeid kan </w:t>
      </w:r>
      <w:r w:rsidR="00E147B8">
        <w:t xml:space="preserve">vast of </w:t>
      </w:r>
      <w:r w:rsidR="00E06A7C">
        <w:t>variabel zijn.</w:t>
      </w:r>
    </w:p>
    <w:p w14:paraId="6B1F40B2" w14:textId="1849C46E" w:rsidR="004C32BA" w:rsidRDefault="004C32BA" w:rsidP="004C32BA">
      <w:pPr>
        <w:ind w:left="851"/>
      </w:pPr>
      <w:r>
        <w:t xml:space="preserve">Voor </w:t>
      </w:r>
      <w:r w:rsidRPr="00E06A7C">
        <w:rPr>
          <w:b/>
        </w:rPr>
        <w:t>bedienden</w:t>
      </w:r>
      <w:r>
        <w:t xml:space="preserve"> is de </w:t>
      </w:r>
      <w:r w:rsidRPr="00E06A7C">
        <w:rPr>
          <w:b/>
        </w:rPr>
        <w:t>minimumduur van 1/3 tewerkstelling</w:t>
      </w:r>
      <w:r>
        <w:t xml:space="preserve"> van een voltijdse tewerkstelling vereist.</w:t>
      </w:r>
    </w:p>
    <w:p w14:paraId="6B1F40B3" w14:textId="669E3B3A" w:rsidR="004C32BA" w:rsidRPr="00443F06" w:rsidRDefault="004C32BA" w:rsidP="00443F06">
      <w:pPr>
        <w:pStyle w:val="Kop3"/>
        <w:numPr>
          <w:ilvl w:val="2"/>
          <w:numId w:val="18"/>
        </w:numPr>
        <w:shd w:val="clear" w:color="auto" w:fill="C3F5FF" w:themeFill="accent1" w:themeFillTint="33"/>
        <w:spacing w:before="240" w:after="240" w:line="240" w:lineRule="auto"/>
        <w:contextualSpacing w:val="0"/>
      </w:pPr>
      <w:bookmarkStart w:id="16" w:name="_Toc527374200"/>
      <w:r w:rsidRPr="00443F06">
        <w:t>Vast werkrooster</w:t>
      </w:r>
      <w:bookmarkEnd w:id="16"/>
    </w:p>
    <w:p w14:paraId="0F697A9B" w14:textId="3302C089" w:rsidR="00E34C0C" w:rsidRPr="00443F06" w:rsidRDefault="004C32BA" w:rsidP="00443F06">
      <w:pPr>
        <w:shd w:val="clear" w:color="auto" w:fill="C3F5FF" w:themeFill="accent1" w:themeFillTint="33"/>
        <w:ind w:left="851"/>
      </w:pPr>
      <w:r w:rsidRPr="00443F06">
        <w:rPr>
          <w:b/>
          <w:u w:val="single"/>
        </w:rPr>
        <w:t>Art. 15</w:t>
      </w:r>
      <w:r w:rsidRPr="00443F06">
        <w:rPr>
          <w:b/>
        </w:rPr>
        <w:t>.</w:t>
      </w:r>
      <w:r w:rsidRPr="00443F06">
        <w:t xml:space="preserve"> </w:t>
      </w:r>
      <w:r w:rsidR="00AD54C5" w:rsidRPr="00443F06">
        <w:t xml:space="preserve">Ingeval van een vast werkrooster vermeldt de arbeidsovereenkomst de overeengekomen deeltijdse arbeidsregeling en het werkrooster. </w:t>
      </w:r>
      <w:r w:rsidR="00E34C0C" w:rsidRPr="00443F06">
        <w:t xml:space="preserve">Het vast werkrooster van </w:t>
      </w:r>
      <w:r w:rsidR="00FB694F" w:rsidRPr="00443F06">
        <w:t>het</w:t>
      </w:r>
      <w:r w:rsidR="00E34C0C" w:rsidRPr="00443F06">
        <w:t xml:space="preserve"> individuele deeltijdse </w:t>
      </w:r>
      <w:r w:rsidR="00FB694F" w:rsidRPr="00443F06">
        <w:t>personeelslid</w:t>
      </w:r>
      <w:r w:rsidR="00E34C0C" w:rsidRPr="00443F06">
        <w:t xml:space="preserve"> </w:t>
      </w:r>
      <w:r w:rsidR="00E147B8" w:rsidRPr="00443F06">
        <w:t xml:space="preserve">dat wordt toegepast </w:t>
      </w:r>
      <w:r w:rsidR="001A72EE" w:rsidRPr="00443F06">
        <w:t>m</w:t>
      </w:r>
      <w:r w:rsidR="00E34C0C" w:rsidRPr="00443F06">
        <w:t>oet beantwoorden aan de navolgende bepalingen :</w:t>
      </w:r>
    </w:p>
    <w:p w14:paraId="5C914B3F" w14:textId="509EEE91" w:rsidR="00E34C0C" w:rsidRPr="00443F06" w:rsidRDefault="00E34C0C" w:rsidP="00443F06">
      <w:pPr>
        <w:pStyle w:val="Lijstalinea"/>
        <w:numPr>
          <w:ilvl w:val="0"/>
          <w:numId w:val="40"/>
        </w:numPr>
        <w:shd w:val="clear" w:color="auto" w:fill="C3F5FF" w:themeFill="accent1" w:themeFillTint="33"/>
        <w:ind w:left="1134" w:hanging="283"/>
      </w:pPr>
      <w:r w:rsidRPr="00443F06">
        <w:t xml:space="preserve">het vast </w:t>
      </w:r>
      <w:r w:rsidR="00100C4F" w:rsidRPr="00443F06">
        <w:t>werk</w:t>
      </w:r>
      <w:r w:rsidRPr="00443F06">
        <w:t xml:space="preserve">rooster dat in de individuele arbeidsovereenkomst werd opgenomen moet </w:t>
      </w:r>
      <w:r w:rsidR="00100C4F" w:rsidRPr="00443F06">
        <w:t xml:space="preserve">in principe </w:t>
      </w:r>
      <w:r w:rsidRPr="00443F06">
        <w:rPr>
          <w:b/>
        </w:rPr>
        <w:t xml:space="preserve">inpasbaar zijn </w:t>
      </w:r>
      <w:r w:rsidR="001A72EE" w:rsidRPr="00443F06">
        <w:rPr>
          <w:b/>
        </w:rPr>
        <w:t>binnen de uurroosters</w:t>
      </w:r>
      <w:r w:rsidR="001A72EE" w:rsidRPr="00443F06">
        <w:t xml:space="preserve"> van de </w:t>
      </w:r>
      <w:r w:rsidR="001A72EE" w:rsidRPr="00443F06">
        <w:rPr>
          <w:b/>
        </w:rPr>
        <w:t xml:space="preserve">voltijdse </w:t>
      </w:r>
      <w:r w:rsidR="00FB694F" w:rsidRPr="00443F06">
        <w:rPr>
          <w:b/>
        </w:rPr>
        <w:t>personeelsleden</w:t>
      </w:r>
      <w:r w:rsidR="001A72EE" w:rsidRPr="00443F06">
        <w:rPr>
          <w:b/>
        </w:rPr>
        <w:t xml:space="preserve"> </w:t>
      </w:r>
      <w:r w:rsidR="00C87641" w:rsidRPr="00443F06">
        <w:t>zoals vermeld in art. 13</w:t>
      </w:r>
      <w:r w:rsidR="00B71460" w:rsidRPr="00443F06">
        <w:t>.</w:t>
      </w:r>
      <w:r w:rsidR="00100C4F" w:rsidRPr="00443F06">
        <w:t>;</w:t>
      </w:r>
    </w:p>
    <w:p w14:paraId="5E0C0E97" w14:textId="2F1A20A8" w:rsidR="00290784" w:rsidRPr="00443F06" w:rsidRDefault="00100C4F" w:rsidP="00443F06">
      <w:pPr>
        <w:pStyle w:val="Lijstalinea"/>
        <w:numPr>
          <w:ilvl w:val="0"/>
          <w:numId w:val="40"/>
        </w:numPr>
        <w:shd w:val="clear" w:color="auto" w:fill="C3F5FF" w:themeFill="accent1" w:themeFillTint="33"/>
        <w:spacing w:before="240" w:after="0" w:line="240" w:lineRule="auto"/>
        <w:ind w:left="1134" w:hanging="283"/>
      </w:pPr>
      <w:r w:rsidRPr="00443F06">
        <w:rPr>
          <w:b/>
        </w:rPr>
        <w:t>elk ander vast deeltijds werkrooster dat niet binnen bovenvermeld kader valt</w:t>
      </w:r>
      <w:r w:rsidRPr="00443F06">
        <w:t xml:space="preserve"> en dat in de instelling wordt toegepast, wordt als bijlage </w:t>
      </w:r>
      <w:r w:rsidR="00AC7786" w:rsidRPr="00443F06">
        <w:fldChar w:fldCharType="begin">
          <w:ffData>
            <w:name w:val=""/>
            <w:enabled/>
            <w:calcOnExit w:val="0"/>
            <w:textInput/>
          </w:ffData>
        </w:fldChar>
      </w:r>
      <w:r w:rsidR="00AC7786" w:rsidRPr="00443F06">
        <w:instrText xml:space="preserve"> FORMTEXT \* CHARFORMAT \* MERGEFORMAT </w:instrText>
      </w:r>
      <w:r w:rsidR="00AC7786" w:rsidRPr="00443F06">
        <w:fldChar w:fldCharType="separate"/>
      </w:r>
      <w:r w:rsidR="00AC7786" w:rsidRPr="00443F06">
        <w:rPr>
          <w:noProof/>
        </w:rPr>
        <w:t> </w:t>
      </w:r>
      <w:r w:rsidR="00AC7786" w:rsidRPr="00443F06">
        <w:rPr>
          <w:noProof/>
        </w:rPr>
        <w:t> </w:t>
      </w:r>
      <w:r w:rsidR="00AC7786" w:rsidRPr="00443F06">
        <w:rPr>
          <w:noProof/>
        </w:rPr>
        <w:t> </w:t>
      </w:r>
      <w:r w:rsidR="00AC7786" w:rsidRPr="00443F06">
        <w:rPr>
          <w:noProof/>
        </w:rPr>
        <w:t> </w:t>
      </w:r>
      <w:r w:rsidR="00AC7786" w:rsidRPr="00443F06">
        <w:rPr>
          <w:noProof/>
        </w:rPr>
        <w:t> </w:t>
      </w:r>
      <w:r w:rsidR="00AC7786" w:rsidRPr="00443F06">
        <w:fldChar w:fldCharType="end"/>
      </w:r>
      <w:r w:rsidR="00AC7786" w:rsidRPr="00443F06">
        <w:t xml:space="preserve"> </w:t>
      </w:r>
      <w:r w:rsidRPr="00443F06">
        <w:t>bij dit arbeidsreglement opgenomen.</w:t>
      </w:r>
    </w:p>
    <w:p w14:paraId="78DC9F96" w14:textId="77777777" w:rsidR="00290784" w:rsidRDefault="00290784" w:rsidP="00290784">
      <w:pPr>
        <w:pStyle w:val="Lijstalinea"/>
        <w:spacing w:before="240" w:after="0" w:line="240" w:lineRule="auto"/>
        <w:ind w:left="1134"/>
        <w:rPr>
          <w:b/>
        </w:rPr>
      </w:pPr>
    </w:p>
    <w:p w14:paraId="5E306B52" w14:textId="77777777" w:rsidR="00E20BEB" w:rsidRDefault="00E20BEB">
      <w:pPr>
        <w:spacing w:after="0" w:line="240" w:lineRule="auto"/>
      </w:pPr>
    </w:p>
    <w:p w14:paraId="6B1F413B" w14:textId="50EE39E8" w:rsidR="00A13959" w:rsidRDefault="00A13959">
      <w:pPr>
        <w:spacing w:after="0" w:line="240" w:lineRule="auto"/>
      </w:pPr>
      <w:r>
        <w:br w:type="page"/>
      </w:r>
    </w:p>
    <w:p w14:paraId="6B1F413D" w14:textId="0A98BE51" w:rsidR="004C32BA" w:rsidRPr="00443F06" w:rsidRDefault="004C32BA" w:rsidP="00443F06">
      <w:pPr>
        <w:pStyle w:val="Kop3"/>
        <w:numPr>
          <w:ilvl w:val="2"/>
          <w:numId w:val="18"/>
        </w:numPr>
        <w:shd w:val="clear" w:color="auto" w:fill="C3F5FF" w:themeFill="accent1" w:themeFillTint="33"/>
        <w:spacing w:before="240" w:after="240" w:line="240" w:lineRule="auto"/>
        <w:contextualSpacing w:val="0"/>
      </w:pPr>
      <w:bookmarkStart w:id="17" w:name="_Toc527374201"/>
      <w:r w:rsidRPr="00443F06">
        <w:lastRenderedPageBreak/>
        <w:t>Variabel werkrooster</w:t>
      </w:r>
      <w:bookmarkEnd w:id="17"/>
    </w:p>
    <w:p w14:paraId="42A6C521" w14:textId="2E69D17C" w:rsidR="00C63324" w:rsidRPr="00443F06" w:rsidRDefault="004C32BA" w:rsidP="00443F06">
      <w:pPr>
        <w:shd w:val="clear" w:color="auto" w:fill="C3F5FF" w:themeFill="accent1" w:themeFillTint="33"/>
        <w:ind w:left="851"/>
      </w:pPr>
      <w:r w:rsidRPr="00443F06">
        <w:rPr>
          <w:b/>
          <w:u w:val="single"/>
        </w:rPr>
        <w:t>Art. 16</w:t>
      </w:r>
      <w:r w:rsidRPr="00443F06">
        <w:rPr>
          <w:b/>
        </w:rPr>
        <w:t>.</w:t>
      </w:r>
      <w:r w:rsidR="006046C7" w:rsidRPr="00443F06">
        <w:rPr>
          <w:b/>
        </w:rPr>
        <w:t xml:space="preserve"> </w:t>
      </w:r>
      <w:r w:rsidR="006046C7" w:rsidRPr="00443F06">
        <w:t xml:space="preserve">Dit artikel regelt de toepassingsregels in de instelling voor </w:t>
      </w:r>
      <w:r w:rsidR="00D934E5" w:rsidRPr="00443F06">
        <w:t xml:space="preserve">de deeltijdse </w:t>
      </w:r>
      <w:r w:rsidR="00FB694F" w:rsidRPr="00443F06">
        <w:t>personeelsleden</w:t>
      </w:r>
      <w:r w:rsidR="00D934E5" w:rsidRPr="00443F06">
        <w:t xml:space="preserve"> die tewerkgesteld zijn in het kader van een variabel werkrooster in de zin van artikel 11bis</w:t>
      </w:r>
      <w:r w:rsidR="006046C7" w:rsidRPr="00443F06">
        <w:t xml:space="preserve">, lid 3 </w:t>
      </w:r>
      <w:r w:rsidR="00C63324" w:rsidRPr="00443F06">
        <w:t>van de Arbeidsovereenkomstenwet.</w:t>
      </w:r>
    </w:p>
    <w:p w14:paraId="66CC7483" w14:textId="3FDE78DF" w:rsidR="00D934E5" w:rsidRPr="00443F06" w:rsidRDefault="00C63324" w:rsidP="00443F06">
      <w:pPr>
        <w:pStyle w:val="Lijstalinea"/>
        <w:numPr>
          <w:ilvl w:val="0"/>
          <w:numId w:val="41"/>
        </w:numPr>
        <w:shd w:val="clear" w:color="auto" w:fill="C3F5FF" w:themeFill="accent1" w:themeFillTint="33"/>
        <w:spacing w:line="360" w:lineRule="auto"/>
      </w:pPr>
      <w:r w:rsidRPr="00443F06">
        <w:t xml:space="preserve">In de instelling </w:t>
      </w:r>
      <w:r w:rsidR="00D934E5" w:rsidRPr="00443F06">
        <w:t xml:space="preserve">geldt volgend </w:t>
      </w:r>
      <w:r w:rsidR="00D934E5" w:rsidRPr="00443F06">
        <w:rPr>
          <w:b/>
        </w:rPr>
        <w:t>kader</w:t>
      </w:r>
      <w:r w:rsidRPr="00443F06">
        <w:t xml:space="preserve"> voor bovenvermelde deeltijdse </w:t>
      </w:r>
      <w:r w:rsidR="00FB694F" w:rsidRPr="00443F06">
        <w:t>personeelsleden</w:t>
      </w:r>
      <w:r w:rsidRPr="00443F06">
        <w:t xml:space="preserve"> </w:t>
      </w:r>
      <w:r w:rsidR="00D934E5" w:rsidRPr="00443F06">
        <w:t>:</w:t>
      </w:r>
    </w:p>
    <w:p w14:paraId="7F95CB41" w14:textId="4E5764B2" w:rsidR="00D934E5" w:rsidRPr="00443F06" w:rsidRDefault="00D934E5" w:rsidP="00443F06">
      <w:pPr>
        <w:pStyle w:val="Lijstalinea"/>
        <w:numPr>
          <w:ilvl w:val="0"/>
          <w:numId w:val="43"/>
        </w:numPr>
        <w:shd w:val="clear" w:color="auto" w:fill="C3F5FF" w:themeFill="accent1" w:themeFillTint="33"/>
        <w:ind w:left="1134" w:hanging="283"/>
      </w:pPr>
      <w:r w:rsidRPr="00443F06">
        <w:t xml:space="preserve">de arbeidsdag vangt ten vroegste aan om </w:t>
      </w:r>
      <w:r w:rsidR="00AC7786" w:rsidRPr="00443F06">
        <w:fldChar w:fldCharType="begin">
          <w:ffData>
            <w:name w:val=""/>
            <w:enabled/>
            <w:calcOnExit w:val="0"/>
            <w:textInput/>
          </w:ffData>
        </w:fldChar>
      </w:r>
      <w:r w:rsidR="00AC7786" w:rsidRPr="00443F06">
        <w:instrText xml:space="preserve"> FORMTEXT \* CHARFORMAT \* MERGEFORMAT </w:instrText>
      </w:r>
      <w:r w:rsidR="00AC7786" w:rsidRPr="00443F06">
        <w:fldChar w:fldCharType="separate"/>
      </w:r>
      <w:r w:rsidR="00AC7786" w:rsidRPr="00443F06">
        <w:rPr>
          <w:noProof/>
        </w:rPr>
        <w:t> </w:t>
      </w:r>
      <w:r w:rsidR="00AC7786" w:rsidRPr="00443F06">
        <w:rPr>
          <w:noProof/>
        </w:rPr>
        <w:t> </w:t>
      </w:r>
      <w:r w:rsidR="00AC7786" w:rsidRPr="00443F06">
        <w:rPr>
          <w:noProof/>
        </w:rPr>
        <w:t> </w:t>
      </w:r>
      <w:r w:rsidR="00AC7786" w:rsidRPr="00443F06">
        <w:rPr>
          <w:noProof/>
        </w:rPr>
        <w:t> </w:t>
      </w:r>
      <w:r w:rsidR="00AC7786" w:rsidRPr="00443F06">
        <w:rPr>
          <w:noProof/>
        </w:rPr>
        <w:t> </w:t>
      </w:r>
      <w:r w:rsidR="00AC7786" w:rsidRPr="00443F06">
        <w:fldChar w:fldCharType="end"/>
      </w:r>
      <w:r w:rsidR="00AC7786" w:rsidRPr="00443F06">
        <w:t xml:space="preserve"> </w:t>
      </w:r>
      <w:r w:rsidRPr="00443F06">
        <w:t>u;</w:t>
      </w:r>
    </w:p>
    <w:p w14:paraId="30A37AA5" w14:textId="539872A6" w:rsidR="00D934E5" w:rsidRPr="00443F06" w:rsidRDefault="00D934E5" w:rsidP="00443F06">
      <w:pPr>
        <w:pStyle w:val="Lijstalinea"/>
        <w:numPr>
          <w:ilvl w:val="0"/>
          <w:numId w:val="43"/>
        </w:numPr>
        <w:shd w:val="clear" w:color="auto" w:fill="C3F5FF" w:themeFill="accent1" w:themeFillTint="33"/>
        <w:ind w:left="1134" w:hanging="283"/>
      </w:pPr>
      <w:r w:rsidRPr="00443F06">
        <w:t xml:space="preserve">de arbeidsdag eindigt ten laatste om </w:t>
      </w:r>
      <w:r w:rsidR="00AC7786" w:rsidRPr="00443F06">
        <w:fldChar w:fldCharType="begin">
          <w:ffData>
            <w:name w:val=""/>
            <w:enabled/>
            <w:calcOnExit w:val="0"/>
            <w:textInput/>
          </w:ffData>
        </w:fldChar>
      </w:r>
      <w:r w:rsidR="00AC7786" w:rsidRPr="00443F06">
        <w:instrText xml:space="preserve"> FORMTEXT \* CHARFORMAT \* MERGEFORMAT </w:instrText>
      </w:r>
      <w:r w:rsidR="00AC7786" w:rsidRPr="00443F06">
        <w:fldChar w:fldCharType="separate"/>
      </w:r>
      <w:r w:rsidR="00AC7786" w:rsidRPr="00443F06">
        <w:rPr>
          <w:noProof/>
        </w:rPr>
        <w:t> </w:t>
      </w:r>
      <w:r w:rsidR="00AC7786" w:rsidRPr="00443F06">
        <w:rPr>
          <w:noProof/>
        </w:rPr>
        <w:t> </w:t>
      </w:r>
      <w:r w:rsidR="00AC7786" w:rsidRPr="00443F06">
        <w:rPr>
          <w:noProof/>
        </w:rPr>
        <w:t> </w:t>
      </w:r>
      <w:r w:rsidR="00AC7786" w:rsidRPr="00443F06">
        <w:rPr>
          <w:noProof/>
        </w:rPr>
        <w:t> </w:t>
      </w:r>
      <w:r w:rsidR="00AC7786" w:rsidRPr="00443F06">
        <w:rPr>
          <w:noProof/>
        </w:rPr>
        <w:t> </w:t>
      </w:r>
      <w:r w:rsidR="00AC7786" w:rsidRPr="00443F06">
        <w:fldChar w:fldCharType="end"/>
      </w:r>
      <w:r w:rsidR="00AC7786" w:rsidRPr="00443F06">
        <w:t xml:space="preserve"> </w:t>
      </w:r>
      <w:r w:rsidRPr="00443F06">
        <w:t>u;</w:t>
      </w:r>
    </w:p>
    <w:p w14:paraId="0AA4D380" w14:textId="6509C5C2" w:rsidR="00D934E5" w:rsidRPr="00443F06" w:rsidRDefault="00D934E5" w:rsidP="00443F06">
      <w:pPr>
        <w:pStyle w:val="Lijstalinea"/>
        <w:numPr>
          <w:ilvl w:val="0"/>
          <w:numId w:val="43"/>
        </w:numPr>
        <w:shd w:val="clear" w:color="auto" w:fill="C3F5FF" w:themeFill="accent1" w:themeFillTint="33"/>
        <w:ind w:left="1134" w:hanging="283"/>
      </w:pPr>
      <w:r w:rsidRPr="00443F06">
        <w:t xml:space="preserve">er wordt gedurende hoogstens </w:t>
      </w:r>
      <w:r w:rsidR="00AC7786" w:rsidRPr="00443F06">
        <w:fldChar w:fldCharType="begin">
          <w:ffData>
            <w:name w:val=""/>
            <w:enabled/>
            <w:calcOnExit w:val="0"/>
            <w:textInput/>
          </w:ffData>
        </w:fldChar>
      </w:r>
      <w:r w:rsidR="00AC7786" w:rsidRPr="00443F06">
        <w:instrText xml:space="preserve"> FORMTEXT \* CHARFORMAT \* MERGEFORMAT </w:instrText>
      </w:r>
      <w:r w:rsidR="00AC7786" w:rsidRPr="00443F06">
        <w:fldChar w:fldCharType="separate"/>
      </w:r>
      <w:r w:rsidR="00AC7786" w:rsidRPr="00443F06">
        <w:rPr>
          <w:noProof/>
        </w:rPr>
        <w:t> </w:t>
      </w:r>
      <w:r w:rsidR="00AC7786" w:rsidRPr="00443F06">
        <w:rPr>
          <w:noProof/>
        </w:rPr>
        <w:t> </w:t>
      </w:r>
      <w:r w:rsidR="00AC7786" w:rsidRPr="00443F06">
        <w:rPr>
          <w:noProof/>
        </w:rPr>
        <w:t> </w:t>
      </w:r>
      <w:r w:rsidR="00AC7786" w:rsidRPr="00443F06">
        <w:rPr>
          <w:noProof/>
        </w:rPr>
        <w:t> </w:t>
      </w:r>
      <w:r w:rsidR="00AC7786" w:rsidRPr="00443F06">
        <w:rPr>
          <w:noProof/>
        </w:rPr>
        <w:t> </w:t>
      </w:r>
      <w:r w:rsidR="00AC7786" w:rsidRPr="00443F06">
        <w:fldChar w:fldCharType="end"/>
      </w:r>
      <w:r w:rsidRPr="00443F06">
        <w:t xml:space="preserve"> dagen per week arbeidsprestaties geleverd, te weten van </w:t>
      </w:r>
      <w:r w:rsidR="005500D4" w:rsidRPr="00443F06">
        <w:fldChar w:fldCharType="begin">
          <w:ffData>
            <w:name w:val=""/>
            <w:enabled/>
            <w:calcOnExit w:val="0"/>
            <w:textInput/>
          </w:ffData>
        </w:fldChar>
      </w:r>
      <w:r w:rsidR="005500D4" w:rsidRPr="00443F06">
        <w:instrText xml:space="preserve"> FORMTEXT \* CHARFORMAT \* MERGEFORMAT </w:instrText>
      </w:r>
      <w:r w:rsidR="005500D4" w:rsidRPr="00443F06">
        <w:fldChar w:fldCharType="separate"/>
      </w:r>
      <w:r w:rsidR="005500D4" w:rsidRPr="00443F06">
        <w:rPr>
          <w:noProof/>
        </w:rPr>
        <w:t> </w:t>
      </w:r>
      <w:r w:rsidR="005500D4" w:rsidRPr="00443F06">
        <w:rPr>
          <w:noProof/>
        </w:rPr>
        <w:t> </w:t>
      </w:r>
      <w:r w:rsidR="005500D4" w:rsidRPr="00443F06">
        <w:rPr>
          <w:noProof/>
        </w:rPr>
        <w:t> </w:t>
      </w:r>
      <w:r w:rsidR="005500D4" w:rsidRPr="00443F06">
        <w:rPr>
          <w:noProof/>
        </w:rPr>
        <w:t> </w:t>
      </w:r>
      <w:r w:rsidR="005500D4" w:rsidRPr="00443F06">
        <w:rPr>
          <w:noProof/>
        </w:rPr>
        <w:t> </w:t>
      </w:r>
      <w:r w:rsidR="005500D4" w:rsidRPr="00443F06">
        <w:fldChar w:fldCharType="end"/>
      </w:r>
      <w:r w:rsidRPr="00443F06">
        <w:t xml:space="preserve"> tot en met</w:t>
      </w:r>
      <w:r w:rsidR="005500D4" w:rsidRPr="00443F06">
        <w:fldChar w:fldCharType="begin">
          <w:ffData>
            <w:name w:val=""/>
            <w:enabled/>
            <w:calcOnExit w:val="0"/>
            <w:textInput/>
          </w:ffData>
        </w:fldChar>
      </w:r>
      <w:r w:rsidR="005500D4" w:rsidRPr="00443F06">
        <w:instrText xml:space="preserve"> FORMTEXT \* CHARFORMAT \* MERGEFORMAT </w:instrText>
      </w:r>
      <w:r w:rsidR="005500D4" w:rsidRPr="00443F06">
        <w:fldChar w:fldCharType="separate"/>
      </w:r>
      <w:r w:rsidR="005500D4" w:rsidRPr="00443F06">
        <w:rPr>
          <w:noProof/>
        </w:rPr>
        <w:t> </w:t>
      </w:r>
      <w:r w:rsidR="005500D4" w:rsidRPr="00443F06">
        <w:rPr>
          <w:noProof/>
        </w:rPr>
        <w:t> </w:t>
      </w:r>
      <w:r w:rsidR="005500D4" w:rsidRPr="00443F06">
        <w:rPr>
          <w:noProof/>
        </w:rPr>
        <w:t> </w:t>
      </w:r>
      <w:r w:rsidR="005500D4" w:rsidRPr="00443F06">
        <w:rPr>
          <w:noProof/>
        </w:rPr>
        <w:t> </w:t>
      </w:r>
      <w:r w:rsidR="005500D4" w:rsidRPr="00443F06">
        <w:rPr>
          <w:noProof/>
        </w:rPr>
        <w:t> </w:t>
      </w:r>
      <w:r w:rsidR="005500D4" w:rsidRPr="00443F06">
        <w:fldChar w:fldCharType="end"/>
      </w:r>
      <w:r w:rsidRPr="00443F06">
        <w:t>;</w:t>
      </w:r>
    </w:p>
    <w:p w14:paraId="70529AE2" w14:textId="591E90C6" w:rsidR="00D934E5" w:rsidRPr="00443F06" w:rsidRDefault="00D934E5" w:rsidP="00443F06">
      <w:pPr>
        <w:pStyle w:val="Lijstalinea"/>
        <w:numPr>
          <w:ilvl w:val="0"/>
          <w:numId w:val="43"/>
        </w:numPr>
        <w:shd w:val="clear" w:color="auto" w:fill="C3F5FF" w:themeFill="accent1" w:themeFillTint="33"/>
        <w:ind w:left="1134" w:hanging="283"/>
      </w:pPr>
      <w:r w:rsidRPr="00443F06">
        <w:t xml:space="preserve">de minimale dagelijkse arbeidsduur is gelijk aan </w:t>
      </w:r>
      <w:r w:rsidR="005500D4" w:rsidRPr="00443F06">
        <w:fldChar w:fldCharType="begin">
          <w:ffData>
            <w:name w:val=""/>
            <w:enabled/>
            <w:calcOnExit w:val="0"/>
            <w:textInput/>
          </w:ffData>
        </w:fldChar>
      </w:r>
      <w:r w:rsidR="005500D4" w:rsidRPr="00443F06">
        <w:instrText xml:space="preserve"> FORMTEXT \* CHARFORMAT \* MERGEFORMAT </w:instrText>
      </w:r>
      <w:r w:rsidR="005500D4" w:rsidRPr="00443F06">
        <w:fldChar w:fldCharType="separate"/>
      </w:r>
      <w:r w:rsidR="005500D4" w:rsidRPr="00443F06">
        <w:rPr>
          <w:noProof/>
        </w:rPr>
        <w:t> </w:t>
      </w:r>
      <w:r w:rsidR="005500D4" w:rsidRPr="00443F06">
        <w:rPr>
          <w:noProof/>
        </w:rPr>
        <w:t> </w:t>
      </w:r>
      <w:r w:rsidR="005500D4" w:rsidRPr="00443F06">
        <w:rPr>
          <w:noProof/>
        </w:rPr>
        <w:t> </w:t>
      </w:r>
      <w:r w:rsidR="005500D4" w:rsidRPr="00443F06">
        <w:rPr>
          <w:noProof/>
        </w:rPr>
        <w:t> </w:t>
      </w:r>
      <w:r w:rsidR="005500D4" w:rsidRPr="00443F06">
        <w:rPr>
          <w:noProof/>
        </w:rPr>
        <w:t> </w:t>
      </w:r>
      <w:r w:rsidR="005500D4" w:rsidRPr="00443F06">
        <w:fldChar w:fldCharType="end"/>
      </w:r>
      <w:r w:rsidR="005500D4" w:rsidRPr="00443F06">
        <w:t xml:space="preserve"> </w:t>
      </w:r>
      <w:r w:rsidRPr="00443F06">
        <w:t>u per dag;</w:t>
      </w:r>
    </w:p>
    <w:p w14:paraId="2C0CB196" w14:textId="26294DCA" w:rsidR="00D934E5" w:rsidRPr="00443F06" w:rsidRDefault="00D934E5" w:rsidP="00443F06">
      <w:pPr>
        <w:pStyle w:val="Lijstalinea"/>
        <w:numPr>
          <w:ilvl w:val="0"/>
          <w:numId w:val="43"/>
        </w:numPr>
        <w:shd w:val="clear" w:color="auto" w:fill="C3F5FF" w:themeFill="accent1" w:themeFillTint="33"/>
        <w:ind w:left="1134" w:hanging="283"/>
      </w:pPr>
      <w:r w:rsidRPr="00443F06">
        <w:t xml:space="preserve">de maximale dagelijkse arbeidsduur is gelijk aan </w:t>
      </w:r>
      <w:r w:rsidR="005500D4" w:rsidRPr="00443F06">
        <w:fldChar w:fldCharType="begin">
          <w:ffData>
            <w:name w:val=""/>
            <w:enabled/>
            <w:calcOnExit w:val="0"/>
            <w:textInput/>
          </w:ffData>
        </w:fldChar>
      </w:r>
      <w:r w:rsidR="005500D4" w:rsidRPr="00443F06">
        <w:instrText xml:space="preserve"> FORMTEXT \* CHARFORMAT \* MERGEFORMAT </w:instrText>
      </w:r>
      <w:r w:rsidR="005500D4" w:rsidRPr="00443F06">
        <w:fldChar w:fldCharType="separate"/>
      </w:r>
      <w:r w:rsidR="005500D4" w:rsidRPr="00443F06">
        <w:rPr>
          <w:noProof/>
        </w:rPr>
        <w:t> </w:t>
      </w:r>
      <w:r w:rsidR="005500D4" w:rsidRPr="00443F06">
        <w:rPr>
          <w:noProof/>
        </w:rPr>
        <w:t> </w:t>
      </w:r>
      <w:r w:rsidR="005500D4" w:rsidRPr="00443F06">
        <w:rPr>
          <w:noProof/>
        </w:rPr>
        <w:t> </w:t>
      </w:r>
      <w:r w:rsidR="005500D4" w:rsidRPr="00443F06">
        <w:rPr>
          <w:noProof/>
        </w:rPr>
        <w:t> </w:t>
      </w:r>
      <w:r w:rsidR="005500D4" w:rsidRPr="00443F06">
        <w:rPr>
          <w:noProof/>
        </w:rPr>
        <w:t> </w:t>
      </w:r>
      <w:r w:rsidR="005500D4" w:rsidRPr="00443F06">
        <w:fldChar w:fldCharType="end"/>
      </w:r>
      <w:r w:rsidR="005500D4" w:rsidRPr="00443F06">
        <w:t xml:space="preserve"> </w:t>
      </w:r>
      <w:r w:rsidRPr="00443F06">
        <w:t>u per dag;</w:t>
      </w:r>
    </w:p>
    <w:p w14:paraId="7E05871A" w14:textId="51D3550F" w:rsidR="00D934E5" w:rsidRPr="00443F06" w:rsidRDefault="00D934E5" w:rsidP="00443F06">
      <w:pPr>
        <w:pStyle w:val="Lijstalinea"/>
        <w:numPr>
          <w:ilvl w:val="0"/>
          <w:numId w:val="43"/>
        </w:numPr>
        <w:shd w:val="clear" w:color="auto" w:fill="C3F5FF" w:themeFill="accent1" w:themeFillTint="33"/>
        <w:ind w:left="1134" w:hanging="283"/>
      </w:pPr>
      <w:r w:rsidRPr="00443F06">
        <w:t xml:space="preserve">de minimale wekelijkse arbeidsduur is gelijk aan </w:t>
      </w:r>
      <w:r w:rsidR="005500D4" w:rsidRPr="00443F06">
        <w:fldChar w:fldCharType="begin">
          <w:ffData>
            <w:name w:val=""/>
            <w:enabled/>
            <w:calcOnExit w:val="0"/>
            <w:textInput/>
          </w:ffData>
        </w:fldChar>
      </w:r>
      <w:r w:rsidR="005500D4" w:rsidRPr="00443F06">
        <w:instrText xml:space="preserve"> FORMTEXT \* CHARFORMAT \* MERGEFORMAT </w:instrText>
      </w:r>
      <w:r w:rsidR="005500D4" w:rsidRPr="00443F06">
        <w:fldChar w:fldCharType="separate"/>
      </w:r>
      <w:r w:rsidR="005500D4" w:rsidRPr="00443F06">
        <w:rPr>
          <w:noProof/>
        </w:rPr>
        <w:t> </w:t>
      </w:r>
      <w:r w:rsidR="005500D4" w:rsidRPr="00443F06">
        <w:rPr>
          <w:noProof/>
        </w:rPr>
        <w:t> </w:t>
      </w:r>
      <w:r w:rsidR="005500D4" w:rsidRPr="00443F06">
        <w:rPr>
          <w:noProof/>
        </w:rPr>
        <w:t> </w:t>
      </w:r>
      <w:r w:rsidR="005500D4" w:rsidRPr="00443F06">
        <w:rPr>
          <w:noProof/>
        </w:rPr>
        <w:t> </w:t>
      </w:r>
      <w:r w:rsidR="005500D4" w:rsidRPr="00443F06">
        <w:rPr>
          <w:noProof/>
        </w:rPr>
        <w:t> </w:t>
      </w:r>
      <w:r w:rsidR="005500D4" w:rsidRPr="00443F06">
        <w:fldChar w:fldCharType="end"/>
      </w:r>
      <w:r w:rsidR="005500D4" w:rsidRPr="00443F06">
        <w:t xml:space="preserve"> </w:t>
      </w:r>
      <w:r w:rsidRPr="00443F06">
        <w:t>u per week</w:t>
      </w:r>
      <w:r w:rsidR="004949EC" w:rsidRPr="00443F06">
        <w:t xml:space="preserve"> (wanneer ook de wekelijkse arbeidsduur variabel is)</w:t>
      </w:r>
      <w:r w:rsidRPr="00443F06">
        <w:t>;</w:t>
      </w:r>
    </w:p>
    <w:p w14:paraId="351CF8D1" w14:textId="310C030F" w:rsidR="00D934E5" w:rsidRPr="00443F06" w:rsidRDefault="00D934E5" w:rsidP="00443F06">
      <w:pPr>
        <w:pStyle w:val="Lijstalinea"/>
        <w:numPr>
          <w:ilvl w:val="0"/>
          <w:numId w:val="43"/>
        </w:numPr>
        <w:shd w:val="clear" w:color="auto" w:fill="C3F5FF" w:themeFill="accent1" w:themeFillTint="33"/>
        <w:ind w:left="1134" w:hanging="283"/>
      </w:pPr>
      <w:r w:rsidRPr="00443F06">
        <w:t xml:space="preserve">de maximale wekelijkse arbeidsduur is gelijk aan </w:t>
      </w:r>
      <w:r w:rsidR="005500D4" w:rsidRPr="00443F06">
        <w:fldChar w:fldCharType="begin">
          <w:ffData>
            <w:name w:val=""/>
            <w:enabled/>
            <w:calcOnExit w:val="0"/>
            <w:textInput/>
          </w:ffData>
        </w:fldChar>
      </w:r>
      <w:r w:rsidR="005500D4" w:rsidRPr="00443F06">
        <w:instrText xml:space="preserve"> FORMTEXT \* CHARFORMAT \* MERGEFORMAT </w:instrText>
      </w:r>
      <w:r w:rsidR="005500D4" w:rsidRPr="00443F06">
        <w:fldChar w:fldCharType="separate"/>
      </w:r>
      <w:r w:rsidR="005500D4" w:rsidRPr="00443F06">
        <w:rPr>
          <w:noProof/>
        </w:rPr>
        <w:t> </w:t>
      </w:r>
      <w:r w:rsidR="005500D4" w:rsidRPr="00443F06">
        <w:rPr>
          <w:noProof/>
        </w:rPr>
        <w:t> </w:t>
      </w:r>
      <w:r w:rsidR="005500D4" w:rsidRPr="00443F06">
        <w:rPr>
          <w:noProof/>
        </w:rPr>
        <w:t> </w:t>
      </w:r>
      <w:r w:rsidR="005500D4" w:rsidRPr="00443F06">
        <w:rPr>
          <w:noProof/>
        </w:rPr>
        <w:t> </w:t>
      </w:r>
      <w:r w:rsidR="005500D4" w:rsidRPr="00443F06">
        <w:rPr>
          <w:noProof/>
        </w:rPr>
        <w:t> </w:t>
      </w:r>
      <w:r w:rsidR="005500D4" w:rsidRPr="00443F06">
        <w:fldChar w:fldCharType="end"/>
      </w:r>
      <w:r w:rsidR="005500D4" w:rsidRPr="00443F06">
        <w:t xml:space="preserve"> </w:t>
      </w:r>
      <w:r w:rsidRPr="00443F06">
        <w:t>u per week</w:t>
      </w:r>
      <w:r w:rsidR="004949EC" w:rsidRPr="00443F06">
        <w:t xml:space="preserve"> (wanneer ook de wekelijkse arbeidsduur variabel is)</w:t>
      </w:r>
      <w:r w:rsidR="00901CD6" w:rsidRPr="00443F06">
        <w:t>.</w:t>
      </w:r>
    </w:p>
    <w:p w14:paraId="34DE2D24" w14:textId="77777777" w:rsidR="00757C23" w:rsidRPr="00443F06" w:rsidRDefault="00757C23" w:rsidP="00443F06">
      <w:pPr>
        <w:pStyle w:val="Lijstalinea"/>
        <w:shd w:val="clear" w:color="auto" w:fill="C3F5FF" w:themeFill="accent1" w:themeFillTint="33"/>
        <w:ind w:left="1134"/>
      </w:pPr>
    </w:p>
    <w:p w14:paraId="44998A40" w14:textId="1321DE4E" w:rsidR="006046C7" w:rsidRPr="00443F06" w:rsidRDefault="00C63324" w:rsidP="00443F06">
      <w:pPr>
        <w:pStyle w:val="Lijstalinea"/>
        <w:numPr>
          <w:ilvl w:val="0"/>
          <w:numId w:val="41"/>
        </w:numPr>
        <w:shd w:val="clear" w:color="auto" w:fill="C3F5FF" w:themeFill="accent1" w:themeFillTint="33"/>
      </w:pPr>
      <w:r w:rsidRPr="00443F06">
        <w:rPr>
          <w:b/>
        </w:rPr>
        <w:t>Bekenmaking</w:t>
      </w:r>
      <w:r w:rsidRPr="00443F06">
        <w:t xml:space="preserve"> van de variabele roosters :</w:t>
      </w:r>
    </w:p>
    <w:p w14:paraId="0DB27BD4" w14:textId="615FA752" w:rsidR="00D934E5" w:rsidRPr="00443F06" w:rsidRDefault="004949EC" w:rsidP="00443F06">
      <w:pPr>
        <w:shd w:val="clear" w:color="auto" w:fill="C3F5FF" w:themeFill="accent1" w:themeFillTint="33"/>
        <w:ind w:left="851"/>
      </w:pPr>
      <w:r w:rsidRPr="00443F06">
        <w:t>D</w:t>
      </w:r>
      <w:r w:rsidR="00D934E5" w:rsidRPr="00443F06">
        <w:t xml:space="preserve">e toepasselijke </w:t>
      </w:r>
      <w:r w:rsidR="00776A83" w:rsidRPr="00443F06">
        <w:t>deeltijdse variabele</w:t>
      </w:r>
      <w:r w:rsidR="00D934E5" w:rsidRPr="00443F06">
        <w:t xml:space="preserve"> uurroosters zullen </w:t>
      </w:r>
      <w:r w:rsidR="00776A83" w:rsidRPr="00443F06">
        <w:rPr>
          <w:b/>
        </w:rPr>
        <w:t>ten minste</w:t>
      </w:r>
      <w:r w:rsidR="00D934E5" w:rsidRPr="00443F06">
        <w:rPr>
          <w:b/>
        </w:rPr>
        <w:t xml:space="preserve"> 5 werkdagen</w:t>
      </w:r>
      <w:r w:rsidR="00D934E5" w:rsidRPr="00443F06">
        <w:t xml:space="preserve"> vooraf </w:t>
      </w:r>
      <w:r w:rsidR="00776A83" w:rsidRPr="00443F06">
        <w:t xml:space="preserve">worden </w:t>
      </w:r>
      <w:r w:rsidR="00776A83" w:rsidRPr="00443F06">
        <w:rPr>
          <w:b/>
        </w:rPr>
        <w:t xml:space="preserve">meegedeeld </w:t>
      </w:r>
      <w:r w:rsidR="00776A83" w:rsidRPr="00443F06">
        <w:t xml:space="preserve">aan de </w:t>
      </w:r>
      <w:r w:rsidR="00FB694F" w:rsidRPr="00443F06">
        <w:t>personeelsleden</w:t>
      </w:r>
      <w:r w:rsidR="00776A83" w:rsidRPr="00443F06">
        <w:t xml:space="preserve"> door middel van een bericht dat schriftelijk moet worden vastgesteld en gedateerd door de werkgever.</w:t>
      </w:r>
    </w:p>
    <w:p w14:paraId="0DF83527" w14:textId="3BCDB48B" w:rsidR="006428E8" w:rsidRPr="00443F06" w:rsidRDefault="006428E8" w:rsidP="00443F06">
      <w:pPr>
        <w:shd w:val="clear" w:color="auto" w:fill="C3F5FF" w:themeFill="accent1" w:themeFillTint="33"/>
        <w:ind w:left="851"/>
      </w:pPr>
      <w:r w:rsidRPr="00443F06">
        <w:t xml:space="preserve">Dit bericht bepaalt de individuele werkroosters en wordt op de volgende manier ter kennis gebracht van de betrokken </w:t>
      </w:r>
      <w:r w:rsidR="00FB694F" w:rsidRPr="00443F06">
        <w:t>personeelsleden</w:t>
      </w:r>
      <w:r w:rsidRPr="00443F06">
        <w:t xml:space="preserve"> : </w:t>
      </w:r>
      <w:r w:rsidR="005500D4" w:rsidRPr="00443F06">
        <w:fldChar w:fldCharType="begin">
          <w:ffData>
            <w:name w:val=""/>
            <w:enabled/>
            <w:calcOnExit w:val="0"/>
            <w:textInput/>
          </w:ffData>
        </w:fldChar>
      </w:r>
      <w:r w:rsidR="005500D4" w:rsidRPr="00443F06">
        <w:instrText xml:space="preserve"> FORMTEXT \* CHARFORMAT \* MERGEFORMAT </w:instrText>
      </w:r>
      <w:r w:rsidR="005500D4" w:rsidRPr="00443F06">
        <w:fldChar w:fldCharType="separate"/>
      </w:r>
      <w:r w:rsidR="005500D4" w:rsidRPr="00443F06">
        <w:rPr>
          <w:noProof/>
        </w:rPr>
        <w:t> </w:t>
      </w:r>
      <w:r w:rsidR="005500D4" w:rsidRPr="00443F06">
        <w:rPr>
          <w:noProof/>
        </w:rPr>
        <w:t> </w:t>
      </w:r>
      <w:r w:rsidR="005500D4" w:rsidRPr="00443F06">
        <w:rPr>
          <w:noProof/>
        </w:rPr>
        <w:t> </w:t>
      </w:r>
      <w:r w:rsidR="005500D4" w:rsidRPr="00443F06">
        <w:rPr>
          <w:noProof/>
        </w:rPr>
        <w:t> </w:t>
      </w:r>
      <w:r w:rsidR="005500D4" w:rsidRPr="00443F06">
        <w:rPr>
          <w:noProof/>
        </w:rPr>
        <w:t> </w:t>
      </w:r>
      <w:r w:rsidR="005500D4" w:rsidRPr="00443F06">
        <w:fldChar w:fldCharType="end"/>
      </w:r>
      <w:r w:rsidR="005500D4" w:rsidRPr="00443F06">
        <w:t>.</w:t>
      </w:r>
      <w:r w:rsidR="00B71460" w:rsidRPr="00443F06">
        <w:t xml:space="preserve"> </w:t>
      </w:r>
      <w:r w:rsidRPr="00443F06">
        <w:t xml:space="preserve">Het moet gaan om een betrouwbaar, geschikt </w:t>
      </w:r>
      <w:r w:rsidR="00A533B0" w:rsidRPr="00443F06">
        <w:t>en toegankelijk communicatiemiddel zoals bekendmaking op het intranet van de instelling of op de plaats waar het arbeidsreglement kan worden geraadpleegd in de instelling (via aanplakking), het versturen van een e-mail of brief</w:t>
      </w:r>
      <w:r w:rsidR="00CE216B" w:rsidRPr="00443F06">
        <w:t xml:space="preserve"> enz.</w:t>
      </w:r>
    </w:p>
    <w:p w14:paraId="52B6DC47" w14:textId="5E8F4193" w:rsidR="00CE216B" w:rsidRPr="00D934E5" w:rsidRDefault="00CE216B" w:rsidP="00443F06">
      <w:pPr>
        <w:shd w:val="clear" w:color="auto" w:fill="C3F5FF" w:themeFill="accent1" w:themeFillTint="33"/>
        <w:ind w:left="851"/>
      </w:pPr>
      <w:r w:rsidRPr="00443F06">
        <w:t>Ongeacht de gebruikte wijze van kennisgeving, bevindt dit bericht of een afschrift ervan zich (in papieren of elektronische vorm) op de plaats in de instelling waar het arbeidsreglement kan geraadpleegd worden en dit van zodra en zolang het deeltijdse rooster van kracht is. Het moet gedurende één jaar bewaard worden, te rekenen vanaf de dag waarop het werkrooster ophoudt van kracht te zijn.</w:t>
      </w:r>
    </w:p>
    <w:p w14:paraId="6B1F4147" w14:textId="77777777" w:rsidR="00464113" w:rsidRDefault="00464113">
      <w:pPr>
        <w:spacing w:after="0" w:line="240" w:lineRule="auto"/>
      </w:pPr>
      <w:r>
        <w:br w:type="page"/>
      </w:r>
    </w:p>
    <w:p w14:paraId="6B1F4148" w14:textId="11CBB3EA" w:rsidR="004C32BA" w:rsidRDefault="004C32BA" w:rsidP="00DA29BD">
      <w:pPr>
        <w:pStyle w:val="Kop1"/>
        <w:keepNext w:val="0"/>
        <w:pageBreakBefore/>
        <w:numPr>
          <w:ilvl w:val="0"/>
          <w:numId w:val="18"/>
        </w:numPr>
        <w:pBdr>
          <w:bottom w:val="single" w:sz="6" w:space="1" w:color="1F497D"/>
        </w:pBdr>
        <w:spacing w:before="0" w:line="240" w:lineRule="auto"/>
        <w:contextualSpacing w:val="0"/>
      </w:pPr>
      <w:bookmarkStart w:id="18" w:name="_Toc527374202"/>
      <w:r>
        <w:lastRenderedPageBreak/>
        <w:t>Afwezigheden</w:t>
      </w:r>
      <w:bookmarkEnd w:id="18"/>
    </w:p>
    <w:p w14:paraId="6B1F4149" w14:textId="1C54D696" w:rsidR="004C32BA" w:rsidRDefault="004C32BA" w:rsidP="00DA29BD">
      <w:pPr>
        <w:pStyle w:val="Kop2"/>
        <w:numPr>
          <w:ilvl w:val="1"/>
          <w:numId w:val="18"/>
        </w:numPr>
        <w:pBdr>
          <w:bottom w:val="single" w:sz="6" w:space="1" w:color="FF0000"/>
        </w:pBdr>
        <w:spacing w:after="240" w:line="240" w:lineRule="auto"/>
        <w:contextualSpacing w:val="0"/>
      </w:pPr>
      <w:bookmarkStart w:id="19" w:name="_Toc527374203"/>
      <w:r>
        <w:t>Zondagen</w:t>
      </w:r>
      <w:bookmarkEnd w:id="19"/>
    </w:p>
    <w:p w14:paraId="6B1F414A" w14:textId="77777777" w:rsidR="004C32BA" w:rsidRDefault="004C32BA" w:rsidP="004C32BA">
      <w:pPr>
        <w:ind w:left="851"/>
      </w:pPr>
      <w:r>
        <w:rPr>
          <w:b/>
          <w:u w:val="single"/>
        </w:rPr>
        <w:t>Art. 17</w:t>
      </w:r>
      <w:r w:rsidRPr="0031170B">
        <w:rPr>
          <w:b/>
        </w:rPr>
        <w:t>.</w:t>
      </w:r>
    </w:p>
    <w:p w14:paraId="6B1F414B" w14:textId="49F90CA7" w:rsidR="004C32BA" w:rsidRDefault="004C32BA" w:rsidP="00DA29BD">
      <w:pPr>
        <w:numPr>
          <w:ilvl w:val="0"/>
          <w:numId w:val="44"/>
        </w:numPr>
        <w:spacing w:after="0" w:line="240" w:lineRule="auto"/>
        <w:ind w:left="1134" w:hanging="283"/>
      </w:pPr>
      <w:r>
        <w:t xml:space="preserve">Voor </w:t>
      </w:r>
      <w:r w:rsidR="00FB694F">
        <w:t>een personeelslid</w:t>
      </w:r>
      <w:r>
        <w:t xml:space="preserve"> wiens </w:t>
      </w:r>
      <w:r w:rsidRPr="00E27764">
        <w:rPr>
          <w:b/>
        </w:rPr>
        <w:t>normale arbeidsprestaties</w:t>
      </w:r>
      <w:r>
        <w:t>, zoals bepaald in de arbeidsovereenkomst, geen zaterdag- of zondagwerk behelzen, kan in onderling akkoord worden beslist of hij prestaties in uitzonderlijke gevallen levert op een zaterdag of zondag. Ook hier zal alleen de mogelijkheid bestaan bij absoluut noodzakelijke dienstnoodwendigheden en mits toestemming van de algemee</w:t>
      </w:r>
      <w:r w:rsidR="0026452C">
        <w:t>n directeur van de scholengroep</w:t>
      </w:r>
      <w:r>
        <w:t>.</w:t>
      </w:r>
    </w:p>
    <w:p w14:paraId="1825C196" w14:textId="77777777" w:rsidR="00E27764" w:rsidRDefault="00E27764" w:rsidP="00E27764">
      <w:pPr>
        <w:spacing w:after="0" w:line="240" w:lineRule="auto"/>
        <w:ind w:left="1134" w:hanging="283"/>
      </w:pPr>
    </w:p>
    <w:p w14:paraId="6B1F414C" w14:textId="4CEE61ED" w:rsidR="004C32BA" w:rsidRDefault="004C32BA" w:rsidP="00DA29BD">
      <w:pPr>
        <w:numPr>
          <w:ilvl w:val="0"/>
          <w:numId w:val="44"/>
        </w:numPr>
        <w:spacing w:after="0" w:line="240" w:lineRule="auto"/>
        <w:ind w:left="1134" w:hanging="283"/>
      </w:pPr>
      <w:r>
        <w:t xml:space="preserve">De </w:t>
      </w:r>
      <w:r w:rsidR="00A0122F">
        <w:t>personeelsleden</w:t>
      </w:r>
      <w:r>
        <w:t xml:space="preserve"> die </w:t>
      </w:r>
      <w:r w:rsidRPr="00E27764">
        <w:rPr>
          <w:b/>
        </w:rPr>
        <w:t>zaterdag en/of zondagwerk</w:t>
      </w:r>
      <w:r>
        <w:t xml:space="preserve"> verrichten hebben recht op inhaalrust ten belope van de gepresteerde uren. Deze dienen binnen het kwartaal opgenomen overeenkomstig de in art. 11 bepaalde richtlijnen.</w:t>
      </w:r>
    </w:p>
    <w:p w14:paraId="6B1F414D" w14:textId="51261D74" w:rsidR="004C32BA" w:rsidRDefault="004C32BA" w:rsidP="00DA29BD">
      <w:pPr>
        <w:pStyle w:val="Kop2"/>
        <w:numPr>
          <w:ilvl w:val="1"/>
          <w:numId w:val="18"/>
        </w:numPr>
        <w:pBdr>
          <w:bottom w:val="single" w:sz="6" w:space="1" w:color="FF0000"/>
        </w:pBdr>
        <w:spacing w:after="240" w:line="240" w:lineRule="auto"/>
        <w:contextualSpacing w:val="0"/>
      </w:pPr>
      <w:bookmarkStart w:id="20" w:name="_Toc527374204"/>
      <w:r>
        <w:t>Feestdagen</w:t>
      </w:r>
      <w:bookmarkEnd w:id="20"/>
    </w:p>
    <w:p w14:paraId="6B1F414E" w14:textId="77777777" w:rsidR="004C32BA" w:rsidRDefault="004C32BA" w:rsidP="004C32BA">
      <w:pPr>
        <w:ind w:left="851"/>
        <w:rPr>
          <w:b/>
        </w:rPr>
      </w:pPr>
      <w:r>
        <w:rPr>
          <w:b/>
          <w:u w:val="single"/>
        </w:rPr>
        <w:t xml:space="preserve">Art. </w:t>
      </w:r>
      <w:r w:rsidRPr="00241578">
        <w:rPr>
          <w:b/>
          <w:u w:val="single"/>
        </w:rPr>
        <w:t>18</w:t>
      </w:r>
      <w:r>
        <w:rPr>
          <w:b/>
        </w:rPr>
        <w:t>.</w:t>
      </w:r>
    </w:p>
    <w:p w14:paraId="6B1F414F" w14:textId="609D2554" w:rsidR="004C32BA" w:rsidRDefault="004C32BA" w:rsidP="00DA29BD">
      <w:pPr>
        <w:numPr>
          <w:ilvl w:val="0"/>
          <w:numId w:val="45"/>
        </w:numPr>
        <w:spacing w:after="0" w:line="240" w:lineRule="auto"/>
        <w:ind w:left="1134" w:right="707" w:hanging="283"/>
      </w:pPr>
      <w:r w:rsidRPr="00817453">
        <w:t xml:space="preserve">De feestdagen voor </w:t>
      </w:r>
      <w:r w:rsidR="00A0122F">
        <w:t>personeelsleden</w:t>
      </w:r>
      <w:r w:rsidRPr="00817453">
        <w:t xml:space="preserve"> in een voltijdse tewerkstelling zijn</w:t>
      </w:r>
      <w:r w:rsidR="0026452C">
        <w:t xml:space="preserve"> </w:t>
      </w:r>
      <w:r w:rsidRPr="00817453">
        <w:t xml:space="preserve">: 1 januari, </w:t>
      </w:r>
      <w:r w:rsidR="00492EC0">
        <w:t>P</w:t>
      </w:r>
      <w:r w:rsidRPr="00817453">
        <w:t xml:space="preserve">aasmaandag, 1 mei, </w:t>
      </w:r>
      <w:r w:rsidR="00492EC0">
        <w:t>H</w:t>
      </w:r>
      <w:r w:rsidRPr="00817453">
        <w:t>emelvaart</w:t>
      </w:r>
      <w:r w:rsidR="00492EC0">
        <w:t>s</w:t>
      </w:r>
      <w:r w:rsidRPr="00817453">
        <w:t xml:space="preserve">dag, </w:t>
      </w:r>
      <w:r w:rsidR="00492EC0">
        <w:t>P</w:t>
      </w:r>
      <w:r w:rsidRPr="00817453">
        <w:t xml:space="preserve">inkstermaandag, </w:t>
      </w:r>
      <w:r w:rsidR="0026452C" w:rsidRPr="0026452C">
        <w:t>11 juli</w:t>
      </w:r>
      <w:r w:rsidR="0026452C">
        <w:t xml:space="preserve">, </w:t>
      </w:r>
      <w:r w:rsidRPr="00817453">
        <w:t>21 juli, 15 augu</w:t>
      </w:r>
      <w:r w:rsidR="00492EC0">
        <w:t xml:space="preserve">stus, </w:t>
      </w:r>
      <w:r w:rsidR="00757C23">
        <w:br/>
      </w:r>
      <w:r w:rsidR="0026452C" w:rsidRPr="00817453">
        <w:t>1 november, 2 novemb</w:t>
      </w:r>
      <w:r w:rsidR="0026452C">
        <w:t xml:space="preserve">er, </w:t>
      </w:r>
      <w:r w:rsidR="00492EC0">
        <w:t xml:space="preserve">11 </w:t>
      </w:r>
      <w:r w:rsidRPr="00817453">
        <w:t xml:space="preserve">november, </w:t>
      </w:r>
      <w:r w:rsidR="00E27764">
        <w:t>15 november</w:t>
      </w:r>
      <w:r w:rsidR="0026452C">
        <w:t>,</w:t>
      </w:r>
      <w:r w:rsidR="00E27764">
        <w:t xml:space="preserve"> </w:t>
      </w:r>
      <w:r w:rsidR="0026452C">
        <w:t>25 december</w:t>
      </w:r>
      <w:r w:rsidR="0026452C" w:rsidRPr="00817453">
        <w:t xml:space="preserve"> </w:t>
      </w:r>
      <w:r w:rsidR="00E27764">
        <w:t>en 26 december.</w:t>
      </w:r>
    </w:p>
    <w:p w14:paraId="6A828C96" w14:textId="77777777" w:rsidR="00E27764" w:rsidRPr="00817453" w:rsidRDefault="00E27764" w:rsidP="00E27764">
      <w:pPr>
        <w:spacing w:after="0" w:line="240" w:lineRule="auto"/>
        <w:ind w:left="1134" w:right="282"/>
      </w:pPr>
    </w:p>
    <w:p w14:paraId="6B1F4150" w14:textId="5F57C02F" w:rsidR="004C32BA" w:rsidRDefault="004C32BA" w:rsidP="00E27764">
      <w:pPr>
        <w:pStyle w:val="Tekst"/>
        <w:ind w:left="1134"/>
        <w:rPr>
          <w:rFonts w:asciiTheme="minorHAnsi" w:hAnsiTheme="minorHAnsi"/>
        </w:rPr>
      </w:pPr>
      <w:r w:rsidRPr="00817453">
        <w:rPr>
          <w:rFonts w:asciiTheme="minorHAnsi" w:hAnsiTheme="minorHAnsi"/>
        </w:rPr>
        <w:t xml:space="preserve">Voor personeelsleden belast met </w:t>
      </w:r>
      <w:r w:rsidRPr="00E27764">
        <w:rPr>
          <w:rFonts w:asciiTheme="minorHAnsi" w:hAnsiTheme="minorHAnsi"/>
          <w:b/>
        </w:rPr>
        <w:t>ochtend-, avond- en middagtoezicht</w:t>
      </w:r>
      <w:r w:rsidRPr="00817453">
        <w:rPr>
          <w:rFonts w:asciiTheme="minorHAnsi" w:hAnsiTheme="minorHAnsi"/>
        </w:rPr>
        <w:t xml:space="preserve"> geven de feestdagen die in de vaste verlofperiodes in het onde</w:t>
      </w:r>
      <w:r w:rsidR="0026452C">
        <w:rPr>
          <w:rFonts w:asciiTheme="minorHAnsi" w:hAnsiTheme="minorHAnsi"/>
        </w:rPr>
        <w:t xml:space="preserve">rwijs vallen geen recht op loon. Zij hebben dus </w:t>
      </w:r>
      <w:r w:rsidRPr="00817453">
        <w:rPr>
          <w:rFonts w:asciiTheme="minorHAnsi" w:hAnsiTheme="minorHAnsi"/>
        </w:rPr>
        <w:t>wel recht op loon op 1 mei, He</w:t>
      </w:r>
      <w:r w:rsidR="00492EC0">
        <w:rPr>
          <w:rFonts w:asciiTheme="minorHAnsi" w:hAnsiTheme="minorHAnsi"/>
        </w:rPr>
        <w:t xml:space="preserve">melvaartsdag, 11 november en 15 </w:t>
      </w:r>
      <w:r w:rsidRPr="00817453">
        <w:rPr>
          <w:rFonts w:asciiTheme="minorHAnsi" w:hAnsiTheme="minorHAnsi"/>
        </w:rPr>
        <w:t>november).</w:t>
      </w:r>
    </w:p>
    <w:p w14:paraId="6B1F4151" w14:textId="77777777" w:rsidR="00817453" w:rsidRPr="00817453" w:rsidRDefault="00817453" w:rsidP="00E27764">
      <w:pPr>
        <w:pStyle w:val="Tekst"/>
        <w:ind w:left="1134" w:hanging="283"/>
        <w:rPr>
          <w:rFonts w:asciiTheme="minorHAnsi" w:hAnsiTheme="minorHAnsi"/>
        </w:rPr>
      </w:pPr>
    </w:p>
    <w:p w14:paraId="6B1F4152" w14:textId="77777777" w:rsidR="004C32BA" w:rsidRDefault="004C32BA" w:rsidP="00DA29BD">
      <w:pPr>
        <w:numPr>
          <w:ilvl w:val="0"/>
          <w:numId w:val="45"/>
        </w:numPr>
        <w:spacing w:after="0" w:line="240" w:lineRule="auto"/>
        <w:ind w:left="1134" w:hanging="283"/>
      </w:pPr>
      <w:r w:rsidRPr="00817453">
        <w:t>De betaling van de feestdagen (= loon) dient te gebeuren aan 100% met de gebruikelijke RSZ – bijdrageregeling en bedrijfsvoorheffing.</w:t>
      </w:r>
    </w:p>
    <w:p w14:paraId="6B1F4153" w14:textId="77777777" w:rsidR="00817453" w:rsidRPr="00817453" w:rsidRDefault="00817453" w:rsidP="00E27764">
      <w:pPr>
        <w:spacing w:after="0" w:line="240" w:lineRule="auto"/>
        <w:ind w:left="1134" w:hanging="283"/>
      </w:pPr>
    </w:p>
    <w:p w14:paraId="6B1F4154" w14:textId="77777777" w:rsidR="004C32BA" w:rsidRDefault="004C32BA" w:rsidP="00DA29BD">
      <w:pPr>
        <w:numPr>
          <w:ilvl w:val="0"/>
          <w:numId w:val="45"/>
        </w:numPr>
        <w:spacing w:after="0" w:line="240" w:lineRule="auto"/>
        <w:ind w:left="1134" w:hanging="283"/>
      </w:pPr>
      <w:r w:rsidRPr="00817453">
        <w:t>Wanneer een feestdag met een zondag of een gewone inactiviteitsdag samenvalt, wordt hij door een gewone activiteitsdag vervangen.</w:t>
      </w:r>
    </w:p>
    <w:p w14:paraId="6B1F4155" w14:textId="77777777" w:rsidR="00817453" w:rsidRPr="00817453" w:rsidRDefault="00817453" w:rsidP="00E27764">
      <w:pPr>
        <w:spacing w:after="0" w:line="240" w:lineRule="auto"/>
        <w:ind w:left="1134" w:hanging="283"/>
      </w:pPr>
    </w:p>
    <w:p w14:paraId="6B1F4156" w14:textId="4F531147" w:rsidR="00817453" w:rsidRDefault="004C32BA" w:rsidP="00DA29BD">
      <w:pPr>
        <w:numPr>
          <w:ilvl w:val="0"/>
          <w:numId w:val="45"/>
        </w:numPr>
        <w:spacing w:after="0" w:line="240" w:lineRule="auto"/>
        <w:ind w:left="1134" w:hanging="283"/>
      </w:pPr>
      <w:r w:rsidRPr="00817453">
        <w:t xml:space="preserve">De </w:t>
      </w:r>
      <w:r w:rsidR="00A0122F">
        <w:t>personeelsleden</w:t>
      </w:r>
      <w:r w:rsidRPr="00817453">
        <w:t xml:space="preserve"> die tijdens een feestdag tewerkgesteld werden, hebben recht op inhaalrust ten belope van de gepresteerde uren. Deze dienen binnen het kwartaal opgenomen overeenkomstig de in art. 11 bepaalde richtlijnen.</w:t>
      </w:r>
    </w:p>
    <w:p w14:paraId="6B1F4157" w14:textId="77777777" w:rsidR="00817453" w:rsidRPr="00817453" w:rsidRDefault="00817453" w:rsidP="00E27764">
      <w:pPr>
        <w:spacing w:after="0" w:line="240" w:lineRule="auto"/>
        <w:ind w:left="1134" w:hanging="283"/>
      </w:pPr>
    </w:p>
    <w:p w14:paraId="6B1F4158" w14:textId="77777777" w:rsidR="004C32BA" w:rsidRPr="00817453" w:rsidRDefault="004C32BA" w:rsidP="00DA29BD">
      <w:pPr>
        <w:numPr>
          <w:ilvl w:val="0"/>
          <w:numId w:val="45"/>
        </w:numPr>
        <w:spacing w:after="0" w:line="240" w:lineRule="auto"/>
        <w:ind w:left="1134" w:hanging="283"/>
      </w:pPr>
      <w:r w:rsidRPr="00817453">
        <w:t>Feestdagen en deeltijdse tewerkstelling</w:t>
      </w:r>
    </w:p>
    <w:p w14:paraId="1E2CEF8D" w14:textId="77777777" w:rsidR="00E27764" w:rsidRDefault="00E27764" w:rsidP="00E27764">
      <w:pPr>
        <w:pStyle w:val="Tekst"/>
        <w:ind w:left="1134"/>
        <w:rPr>
          <w:rFonts w:asciiTheme="minorHAnsi" w:hAnsiTheme="minorHAnsi"/>
        </w:rPr>
      </w:pPr>
    </w:p>
    <w:p w14:paraId="6B1F4159" w14:textId="584D8E4B" w:rsidR="00817453" w:rsidRDefault="004C32BA" w:rsidP="00E27764">
      <w:pPr>
        <w:pStyle w:val="Tekst"/>
        <w:ind w:left="1134"/>
        <w:rPr>
          <w:rFonts w:asciiTheme="minorHAnsi" w:hAnsiTheme="minorHAnsi"/>
        </w:rPr>
      </w:pPr>
      <w:r w:rsidRPr="00817453">
        <w:rPr>
          <w:rFonts w:asciiTheme="minorHAnsi" w:hAnsiTheme="minorHAnsi"/>
        </w:rPr>
        <w:t xml:space="preserve">Deeltijdse </w:t>
      </w:r>
      <w:r w:rsidR="00A0122F">
        <w:rPr>
          <w:rFonts w:asciiTheme="minorHAnsi" w:hAnsiTheme="minorHAnsi"/>
        </w:rPr>
        <w:t>personeelsleden</w:t>
      </w:r>
      <w:r w:rsidRPr="00817453">
        <w:rPr>
          <w:rFonts w:asciiTheme="minorHAnsi" w:hAnsiTheme="minorHAnsi"/>
        </w:rPr>
        <w:t xml:space="preserve"> met een vast werkrooster hebben recht op het loon voor de feestdagen in verhouding tot de arbeidsuren die op die dag volgens hun werkrooster normaal zijn gepresteerd.</w:t>
      </w:r>
    </w:p>
    <w:p w14:paraId="6B1F415A" w14:textId="77777777" w:rsidR="00817453" w:rsidRDefault="00817453">
      <w:pPr>
        <w:spacing w:after="0" w:line="240" w:lineRule="auto"/>
      </w:pPr>
      <w:r>
        <w:br w:type="page"/>
      </w:r>
    </w:p>
    <w:p w14:paraId="6B1F415B" w14:textId="00ACAE34" w:rsidR="004C32BA" w:rsidRDefault="004C32BA" w:rsidP="00DA29BD">
      <w:pPr>
        <w:pStyle w:val="Kop2"/>
        <w:numPr>
          <w:ilvl w:val="1"/>
          <w:numId w:val="18"/>
        </w:numPr>
        <w:pBdr>
          <w:bottom w:val="single" w:sz="6" w:space="1" w:color="FF0000"/>
        </w:pBdr>
        <w:spacing w:after="240" w:line="240" w:lineRule="auto"/>
        <w:contextualSpacing w:val="0"/>
      </w:pPr>
      <w:bookmarkStart w:id="21" w:name="_Toc527374205"/>
      <w:r>
        <w:lastRenderedPageBreak/>
        <w:t>Jaarlijkse vakantie</w:t>
      </w:r>
      <w:bookmarkEnd w:id="21"/>
    </w:p>
    <w:p w14:paraId="6B1F415C" w14:textId="069EF81A" w:rsidR="004C32BA" w:rsidRPr="00F3769C" w:rsidRDefault="004C32BA" w:rsidP="004C32BA">
      <w:pPr>
        <w:ind w:left="851"/>
      </w:pPr>
      <w:r>
        <w:rPr>
          <w:b/>
          <w:u w:val="single"/>
        </w:rPr>
        <w:t xml:space="preserve">Art. </w:t>
      </w:r>
      <w:r w:rsidRPr="00F3769C">
        <w:rPr>
          <w:b/>
          <w:u w:val="single"/>
        </w:rPr>
        <w:t>19</w:t>
      </w:r>
      <w:r w:rsidRPr="00304A79">
        <w:rPr>
          <w:b/>
        </w:rPr>
        <w:t>.</w:t>
      </w:r>
      <w:r w:rsidRPr="00F3769C">
        <w:t xml:space="preserve"> Het aantal vakantiedagen waarop het personeelslid aanspraak kan maken wordt  berekend op basis van</w:t>
      </w:r>
      <w:r w:rsidR="0026452C">
        <w:t xml:space="preserve"> </w:t>
      </w:r>
      <w:r w:rsidRPr="00F3769C">
        <w:t>:</w:t>
      </w:r>
    </w:p>
    <w:p w14:paraId="6B1F415D" w14:textId="7FE5CD4F" w:rsidR="004C32BA" w:rsidRPr="00757C23" w:rsidRDefault="004C32BA" w:rsidP="00DA29BD">
      <w:pPr>
        <w:numPr>
          <w:ilvl w:val="0"/>
          <w:numId w:val="19"/>
        </w:numPr>
        <w:tabs>
          <w:tab w:val="clear" w:pos="360"/>
        </w:tabs>
        <w:spacing w:after="0" w:line="240" w:lineRule="auto"/>
        <w:ind w:left="1211"/>
      </w:pPr>
      <w:r>
        <w:rPr>
          <w:u w:val="single"/>
        </w:rPr>
        <w:t xml:space="preserve">De </w:t>
      </w:r>
      <w:r w:rsidRPr="0026452C">
        <w:rPr>
          <w:b/>
          <w:u w:val="single"/>
        </w:rPr>
        <w:t xml:space="preserve">leeftijd </w:t>
      </w:r>
      <w:r w:rsidR="00223558">
        <w:rPr>
          <w:u w:val="single"/>
        </w:rPr>
        <w:t>van het personeelslid</w:t>
      </w:r>
    </w:p>
    <w:p w14:paraId="2E023CF2" w14:textId="77777777" w:rsidR="00757C23" w:rsidRDefault="00757C23" w:rsidP="00757C23">
      <w:pPr>
        <w:spacing w:after="0" w:line="240" w:lineRule="auto"/>
        <w:ind w:left="1211"/>
      </w:pPr>
    </w:p>
    <w:p w14:paraId="6B1F415E" w14:textId="77777777" w:rsidR="004C32BA" w:rsidRDefault="004C32BA" w:rsidP="004C32BA">
      <w:pPr>
        <w:ind w:left="1136"/>
      </w:pPr>
      <w:r>
        <w:t>De leeftijd is deze die bereikt wordt op 1 juli van het kalenderjaar. Onderstaande tabel is van toepassing als het betrokken personeelslid een volledig kalenderjaar in dienstactiviteit is en met een volledige wekelijkse opdracht is belast.</w:t>
      </w:r>
    </w:p>
    <w:tbl>
      <w:tblPr>
        <w:tblW w:w="4383" w:type="pct"/>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0"/>
        <w:gridCol w:w="4220"/>
      </w:tblGrid>
      <w:tr w:rsidR="004C32BA" w14:paraId="6B1F4161" w14:textId="77777777" w:rsidTr="004C32BA">
        <w:tc>
          <w:tcPr>
            <w:tcW w:w="2500" w:type="pct"/>
          </w:tcPr>
          <w:p w14:paraId="6B1F415F" w14:textId="77777777" w:rsidR="004C32BA" w:rsidRDefault="004C32BA" w:rsidP="004C32BA">
            <w:r>
              <w:t>Minder dan 45 jaar</w:t>
            </w:r>
          </w:p>
        </w:tc>
        <w:tc>
          <w:tcPr>
            <w:tcW w:w="2500" w:type="pct"/>
          </w:tcPr>
          <w:p w14:paraId="6B1F4160" w14:textId="77777777" w:rsidR="004C32BA" w:rsidRDefault="004C32BA" w:rsidP="004C32BA">
            <w:r>
              <w:t>30 werkdagen</w:t>
            </w:r>
          </w:p>
        </w:tc>
      </w:tr>
      <w:tr w:rsidR="004C32BA" w14:paraId="6B1F4164" w14:textId="77777777" w:rsidTr="004C32BA">
        <w:tc>
          <w:tcPr>
            <w:tcW w:w="2500" w:type="pct"/>
          </w:tcPr>
          <w:p w14:paraId="6B1F4162" w14:textId="77777777" w:rsidR="004C32BA" w:rsidRDefault="004C32BA" w:rsidP="004C32BA">
            <w:r>
              <w:t>Van 45 jaar tot minder dan 50 jaar</w:t>
            </w:r>
          </w:p>
        </w:tc>
        <w:tc>
          <w:tcPr>
            <w:tcW w:w="2500" w:type="pct"/>
          </w:tcPr>
          <w:p w14:paraId="6B1F4163" w14:textId="77777777" w:rsidR="004C32BA" w:rsidRDefault="004C32BA" w:rsidP="004C32BA">
            <w:r>
              <w:t>31 werkdagen</w:t>
            </w:r>
          </w:p>
        </w:tc>
      </w:tr>
      <w:tr w:rsidR="004C32BA" w14:paraId="6B1F4167" w14:textId="77777777" w:rsidTr="004C32BA">
        <w:tc>
          <w:tcPr>
            <w:tcW w:w="2500" w:type="pct"/>
          </w:tcPr>
          <w:p w14:paraId="6B1F4165" w14:textId="77777777" w:rsidR="004C32BA" w:rsidRDefault="004C32BA" w:rsidP="004C32BA">
            <w:r>
              <w:t>Vanaf 50 jaar</w:t>
            </w:r>
          </w:p>
        </w:tc>
        <w:tc>
          <w:tcPr>
            <w:tcW w:w="2500" w:type="pct"/>
          </w:tcPr>
          <w:p w14:paraId="6B1F4166" w14:textId="77777777" w:rsidR="004C32BA" w:rsidRDefault="004C32BA" w:rsidP="004C32BA">
            <w:r>
              <w:t>32 werkdagen</w:t>
            </w:r>
          </w:p>
        </w:tc>
      </w:tr>
      <w:tr w:rsidR="004C32BA" w14:paraId="6B1F4169" w14:textId="77777777" w:rsidTr="004C32BA">
        <w:trPr>
          <w:cantSplit/>
        </w:trPr>
        <w:tc>
          <w:tcPr>
            <w:tcW w:w="5000" w:type="pct"/>
            <w:gridSpan w:val="2"/>
          </w:tcPr>
          <w:p w14:paraId="6B1F4168" w14:textId="77777777" w:rsidR="004C32BA" w:rsidRDefault="004C32BA" w:rsidP="004C32BA">
            <w:r>
              <w:t>Voor de bijkomende verlofdagen van personeelsleden die de leeftijd van 60 jaar hebben bereikt, wordt de leeftijd vastgesteld op deze die hij heeft bereikt tijdens het kalenderjaar:</w:t>
            </w:r>
          </w:p>
        </w:tc>
      </w:tr>
      <w:tr w:rsidR="004C32BA" w14:paraId="6B1F416C" w14:textId="77777777" w:rsidTr="004C32BA">
        <w:tc>
          <w:tcPr>
            <w:tcW w:w="2500" w:type="pct"/>
          </w:tcPr>
          <w:p w14:paraId="6B1F416A" w14:textId="77777777" w:rsidR="004C32BA" w:rsidRDefault="004C32BA" w:rsidP="00DA29BD">
            <w:pPr>
              <w:numPr>
                <w:ilvl w:val="0"/>
                <w:numId w:val="20"/>
              </w:numPr>
              <w:spacing w:after="0" w:line="240" w:lineRule="auto"/>
              <w:ind w:left="284" w:hanging="284"/>
            </w:pPr>
            <w:r>
              <w:t>Vanaf 60 jaar</w:t>
            </w:r>
          </w:p>
        </w:tc>
        <w:tc>
          <w:tcPr>
            <w:tcW w:w="2500" w:type="pct"/>
          </w:tcPr>
          <w:p w14:paraId="6B1F416B" w14:textId="77777777" w:rsidR="004C32BA" w:rsidRDefault="004C32BA" w:rsidP="004C32BA">
            <w:r>
              <w:t>+ 1 werkdag</w:t>
            </w:r>
          </w:p>
        </w:tc>
      </w:tr>
      <w:tr w:rsidR="004C32BA" w14:paraId="6B1F416F" w14:textId="77777777" w:rsidTr="004C32BA">
        <w:tc>
          <w:tcPr>
            <w:tcW w:w="2500" w:type="pct"/>
          </w:tcPr>
          <w:p w14:paraId="6B1F416D" w14:textId="77777777" w:rsidR="004C32BA" w:rsidRDefault="004C32BA" w:rsidP="00DA29BD">
            <w:pPr>
              <w:numPr>
                <w:ilvl w:val="0"/>
                <w:numId w:val="20"/>
              </w:numPr>
              <w:spacing w:after="0" w:line="240" w:lineRule="auto"/>
              <w:ind w:left="284" w:hanging="284"/>
            </w:pPr>
            <w:r>
              <w:t>Vanaf 61 jaar</w:t>
            </w:r>
          </w:p>
        </w:tc>
        <w:tc>
          <w:tcPr>
            <w:tcW w:w="2500" w:type="pct"/>
          </w:tcPr>
          <w:p w14:paraId="6B1F416E" w14:textId="77777777" w:rsidR="004C32BA" w:rsidRDefault="004C32BA" w:rsidP="004C32BA">
            <w:r>
              <w:t>+ 2 werkdagen</w:t>
            </w:r>
          </w:p>
        </w:tc>
      </w:tr>
      <w:tr w:rsidR="004C32BA" w14:paraId="6B1F4172" w14:textId="77777777" w:rsidTr="004C32BA">
        <w:tc>
          <w:tcPr>
            <w:tcW w:w="2500" w:type="pct"/>
          </w:tcPr>
          <w:p w14:paraId="6B1F4170" w14:textId="77777777" w:rsidR="004C32BA" w:rsidRDefault="004C32BA" w:rsidP="00DA29BD">
            <w:pPr>
              <w:numPr>
                <w:ilvl w:val="0"/>
                <w:numId w:val="20"/>
              </w:numPr>
              <w:spacing w:after="0" w:line="240" w:lineRule="auto"/>
              <w:ind w:left="284" w:hanging="284"/>
            </w:pPr>
            <w:r>
              <w:t>Vanaf 62 jaar</w:t>
            </w:r>
          </w:p>
        </w:tc>
        <w:tc>
          <w:tcPr>
            <w:tcW w:w="2500" w:type="pct"/>
          </w:tcPr>
          <w:p w14:paraId="6B1F4171" w14:textId="77777777" w:rsidR="004C32BA" w:rsidRDefault="004C32BA" w:rsidP="004C32BA">
            <w:r>
              <w:t>+ 3 werkdagen</w:t>
            </w:r>
          </w:p>
        </w:tc>
      </w:tr>
      <w:tr w:rsidR="004C32BA" w14:paraId="6B1F4175" w14:textId="77777777" w:rsidTr="004C32BA">
        <w:tc>
          <w:tcPr>
            <w:tcW w:w="2500" w:type="pct"/>
          </w:tcPr>
          <w:p w14:paraId="6B1F4173" w14:textId="77777777" w:rsidR="004C32BA" w:rsidRDefault="004C32BA" w:rsidP="00DA29BD">
            <w:pPr>
              <w:numPr>
                <w:ilvl w:val="0"/>
                <w:numId w:val="20"/>
              </w:numPr>
              <w:spacing w:after="0" w:line="240" w:lineRule="auto"/>
              <w:ind w:left="284" w:hanging="284"/>
            </w:pPr>
            <w:r>
              <w:t>Vanaf 63 jaar</w:t>
            </w:r>
          </w:p>
        </w:tc>
        <w:tc>
          <w:tcPr>
            <w:tcW w:w="2500" w:type="pct"/>
          </w:tcPr>
          <w:p w14:paraId="6B1F4174" w14:textId="77777777" w:rsidR="004C32BA" w:rsidRDefault="004C32BA" w:rsidP="004C32BA">
            <w:r>
              <w:t>+ 4 werkdagen</w:t>
            </w:r>
          </w:p>
        </w:tc>
      </w:tr>
      <w:tr w:rsidR="004C32BA" w14:paraId="6B1F4178" w14:textId="77777777" w:rsidTr="004C32BA">
        <w:tc>
          <w:tcPr>
            <w:tcW w:w="2500" w:type="pct"/>
          </w:tcPr>
          <w:p w14:paraId="6B1F4176" w14:textId="77777777" w:rsidR="004C32BA" w:rsidRDefault="004C32BA" w:rsidP="00DA29BD">
            <w:pPr>
              <w:numPr>
                <w:ilvl w:val="0"/>
                <w:numId w:val="20"/>
              </w:numPr>
              <w:spacing w:after="0" w:line="240" w:lineRule="auto"/>
              <w:ind w:left="284" w:hanging="284"/>
            </w:pPr>
            <w:r>
              <w:t>Vanaf 64 jaar</w:t>
            </w:r>
          </w:p>
        </w:tc>
        <w:tc>
          <w:tcPr>
            <w:tcW w:w="2500" w:type="pct"/>
          </w:tcPr>
          <w:p w14:paraId="6B1F4177" w14:textId="77777777" w:rsidR="004C32BA" w:rsidRDefault="004C32BA" w:rsidP="004C32BA">
            <w:r>
              <w:t>+ 5 werkdagen</w:t>
            </w:r>
          </w:p>
        </w:tc>
      </w:tr>
    </w:tbl>
    <w:p w14:paraId="6B1F4179" w14:textId="77777777" w:rsidR="004C32BA" w:rsidRPr="00505815" w:rsidRDefault="004C32BA" w:rsidP="004C32BA">
      <w:pPr>
        <w:ind w:left="851"/>
      </w:pPr>
    </w:p>
    <w:p w14:paraId="6B1F417A" w14:textId="4D71D4C1" w:rsidR="004C32BA" w:rsidRPr="00757C23" w:rsidRDefault="004C32BA" w:rsidP="00DA29BD">
      <w:pPr>
        <w:numPr>
          <w:ilvl w:val="0"/>
          <w:numId w:val="19"/>
        </w:numPr>
        <w:tabs>
          <w:tab w:val="clear" w:pos="360"/>
        </w:tabs>
        <w:spacing w:after="0" w:line="240" w:lineRule="auto"/>
        <w:ind w:left="1211"/>
      </w:pPr>
      <w:r>
        <w:rPr>
          <w:u w:val="single"/>
        </w:rPr>
        <w:t xml:space="preserve">De </w:t>
      </w:r>
      <w:r w:rsidRPr="008133A8">
        <w:rPr>
          <w:b/>
          <w:u w:val="single"/>
        </w:rPr>
        <w:t>prestaties</w:t>
      </w:r>
      <w:r w:rsidR="00223558">
        <w:rPr>
          <w:u w:val="single"/>
        </w:rPr>
        <w:t xml:space="preserve"> tijdens het </w:t>
      </w:r>
      <w:r w:rsidR="00223558" w:rsidRPr="00CD34C0">
        <w:rPr>
          <w:b/>
          <w:u w:val="single"/>
        </w:rPr>
        <w:t>vakantiejaar</w:t>
      </w:r>
    </w:p>
    <w:p w14:paraId="22FBD8F1" w14:textId="77777777" w:rsidR="00757C23" w:rsidRDefault="00757C23" w:rsidP="00757C23">
      <w:pPr>
        <w:spacing w:after="0" w:line="240" w:lineRule="auto"/>
        <w:ind w:left="1211"/>
      </w:pPr>
    </w:p>
    <w:p w14:paraId="6B1F417B" w14:textId="76FD93CC" w:rsidR="004C32BA" w:rsidRDefault="004C32BA" w:rsidP="004C32BA">
      <w:pPr>
        <w:ind w:left="1136"/>
      </w:pPr>
      <w:r>
        <w:t>He</w:t>
      </w:r>
      <w:r w:rsidR="00FB694F">
        <w:t>t aantal vakantiedagen waarop het</w:t>
      </w:r>
      <w:r>
        <w:t xml:space="preserve"> </w:t>
      </w:r>
      <w:r w:rsidR="00FB694F">
        <w:t>personeelslid</w:t>
      </w:r>
      <w:r>
        <w:t xml:space="preserve"> aanspraak kan maken, hangt niet af van zijn prestaties tijdens het voorafgaande jaar, maar wordt berekend op basis van zijn verrichte diensten tijdens het betrokken vakantiejaar. Dit vormt een belangrijk verschilpunt in vergelijking met de regeling voor de werknemers uit de particuliere sector, voor wie het aantal vakantiedagen wordt bepaald door hun prestaties tijdens het vakantiedienstjaar, zijnde het kalenderjaar dat het jaar voorafgaat waarin de vakantie dient te worden toegekend.</w:t>
      </w:r>
    </w:p>
    <w:p w14:paraId="6B1F417C" w14:textId="42A96D08" w:rsidR="00C70EFD" w:rsidRDefault="00FB694F" w:rsidP="004C32BA">
      <w:pPr>
        <w:ind w:left="1136"/>
      </w:pPr>
      <w:r>
        <w:t>H</w:t>
      </w:r>
      <w:r w:rsidR="004C32BA">
        <w:t xml:space="preserve">et recht op vakantiedagen </w:t>
      </w:r>
      <w:r>
        <w:t xml:space="preserve">dat </w:t>
      </w:r>
      <w:r w:rsidR="004C32BA">
        <w:t>een contractueel personeelslid tijdens het voorafgaande jaar heeft opgebouwd uit hoofde van zijn tewerkstelling bij een werkge</w:t>
      </w:r>
      <w:r>
        <w:t xml:space="preserve">ver uit de particuliere sector is niet overdraagbaar </w:t>
      </w:r>
      <w:r w:rsidR="004C32BA">
        <w:t>in de publieke sector.</w:t>
      </w:r>
    </w:p>
    <w:p w14:paraId="6B1F417D" w14:textId="77777777" w:rsidR="00C70EFD" w:rsidRDefault="00C70EFD">
      <w:pPr>
        <w:spacing w:after="0" w:line="240" w:lineRule="auto"/>
      </w:pPr>
      <w:r>
        <w:br w:type="page"/>
      </w:r>
    </w:p>
    <w:p w14:paraId="6B1F417E" w14:textId="77777777" w:rsidR="004C32BA" w:rsidRDefault="004C32BA" w:rsidP="00DB020B">
      <w:pPr>
        <w:spacing w:after="120"/>
        <w:ind w:left="851"/>
      </w:pPr>
      <w:r>
        <w:rPr>
          <w:b/>
          <w:u w:val="single"/>
        </w:rPr>
        <w:lastRenderedPageBreak/>
        <w:t>Art. 20</w:t>
      </w:r>
      <w:r w:rsidRPr="00D662AA">
        <w:rPr>
          <w:b/>
        </w:rPr>
        <w:t>.</w:t>
      </w:r>
      <w:r>
        <w:t xml:space="preserve"> </w:t>
      </w:r>
      <w:r w:rsidRPr="008133A8">
        <w:rPr>
          <w:b/>
        </w:rPr>
        <w:t xml:space="preserve">Wijze </w:t>
      </w:r>
      <w:r w:rsidR="00C70EFD" w:rsidRPr="008133A8">
        <w:rPr>
          <w:b/>
        </w:rPr>
        <w:t>van opname</w:t>
      </w:r>
      <w:r w:rsidR="00C70EFD">
        <w:t xml:space="preserve"> van de vakantiedagen</w:t>
      </w:r>
    </w:p>
    <w:p w14:paraId="6B1F417F" w14:textId="77777777" w:rsidR="004C32BA" w:rsidRDefault="004C32BA" w:rsidP="004C32BA">
      <w:pPr>
        <w:ind w:left="851"/>
      </w:pPr>
      <w:r>
        <w:t xml:space="preserve">Bij het </w:t>
      </w:r>
      <w:r w:rsidRPr="008133A8">
        <w:rPr>
          <w:b/>
        </w:rPr>
        <w:t>begin</w:t>
      </w:r>
      <w:r>
        <w:t xml:space="preserve"> van elk </w:t>
      </w:r>
      <w:r w:rsidRPr="008133A8">
        <w:rPr>
          <w:b/>
        </w:rPr>
        <w:t>kalenderjaar</w:t>
      </w:r>
      <w:r>
        <w:t xml:space="preserve"> wordt er een </w:t>
      </w:r>
      <w:r w:rsidRPr="008133A8">
        <w:rPr>
          <w:b/>
        </w:rPr>
        <w:t>vakantieplan</w:t>
      </w:r>
      <w:r>
        <w:t xml:space="preserve"> inclusief de feestdagen opgesteld. Dit moet voor advies worden voorgelegd aan het Basisoverlegcomité. Het dienstbelang en de doelstellingen van de instelling zijn hierbij van primordiaal belang.</w:t>
      </w:r>
    </w:p>
    <w:p w14:paraId="6B1F4180" w14:textId="77777777" w:rsidR="004C32BA" w:rsidRDefault="004C32BA" w:rsidP="004C32BA">
      <w:pPr>
        <w:ind w:left="851"/>
      </w:pPr>
      <w:r>
        <w:t>Vakantie wordt genomen tijdens het kalenderjaar waarop de vakantie betrekking heeft.</w:t>
      </w:r>
    </w:p>
    <w:p w14:paraId="6B1F4181" w14:textId="77777777" w:rsidR="004C32BA" w:rsidRDefault="004C32BA" w:rsidP="004C32BA">
      <w:pPr>
        <w:ind w:left="851"/>
      </w:pPr>
      <w:r>
        <w:t>De jaarlijkse vakantie moet worden genomen tijdens de periode juli-augustus van het kalenderjaar. Op verzoek van het personeelslid en in overeenstemming met het vakantieplan kan de jaarlijkse vakantie ook buiten de periode juli/augustus worden genomen, maar dan uitsluitend op dagen waarop er volgens de geldende beschikkingen geen lessen worden gegeven of diensten worden verleend.</w:t>
      </w:r>
    </w:p>
    <w:p w14:paraId="6B1F4182" w14:textId="77777777" w:rsidR="004C32BA" w:rsidRDefault="004C32BA" w:rsidP="004C32BA">
      <w:pPr>
        <w:ind w:left="851"/>
      </w:pPr>
      <w:r>
        <w:t>Arbeidsovereenkomsten die voor een bepaalde duur werden afgesloten en eindigen op 30 juni van het kalenderjaar, laten uiteraard niet toe dat de vakantie wordt genomen in de periode juli/augustus. Daarom moeten de vakantieperiodes van het contractueel personeel, in overleg met de betrokken personeelsleden, worden vastgesteld op basis van de duur of de eventuele schorsingen van de arbeidsovereenkomst. Daarbij wordt rekening gehouden met het dienstbelang en de doelstellingen van de instelling.</w:t>
      </w:r>
    </w:p>
    <w:p w14:paraId="6B1F4183" w14:textId="77777777" w:rsidR="004C32BA" w:rsidRDefault="004C32BA" w:rsidP="004C32BA">
      <w:pPr>
        <w:ind w:left="851"/>
      </w:pPr>
      <w:r>
        <w:t>Niet opgenomen vakantiedagen voor het einde van arbeidsovereenkomst dienen uitbetaald.</w:t>
      </w:r>
    </w:p>
    <w:p w14:paraId="6B1F4184" w14:textId="77777777" w:rsidR="004C32BA" w:rsidRDefault="004C32BA" w:rsidP="00DB020B">
      <w:pPr>
        <w:spacing w:after="120"/>
        <w:ind w:left="851"/>
      </w:pPr>
      <w:r>
        <w:rPr>
          <w:b/>
          <w:u w:val="single"/>
        </w:rPr>
        <w:t>Art. 21</w:t>
      </w:r>
      <w:r w:rsidRPr="00795742">
        <w:rPr>
          <w:b/>
        </w:rPr>
        <w:t>.</w:t>
      </w:r>
      <w:r>
        <w:t xml:space="preserve"> </w:t>
      </w:r>
      <w:r w:rsidRPr="008133A8">
        <w:rPr>
          <w:b/>
        </w:rPr>
        <w:t xml:space="preserve">Overdracht </w:t>
      </w:r>
      <w:r>
        <w:t>van vakantie</w:t>
      </w:r>
    </w:p>
    <w:p w14:paraId="6B1F4185" w14:textId="77777777" w:rsidR="004C32BA" w:rsidRDefault="004C32BA" w:rsidP="004C32BA">
      <w:pPr>
        <w:ind w:left="851"/>
      </w:pPr>
      <w:r>
        <w:t>De raad van bestuur heeft beslist dat, indien omwille van dienstredenen, de totaliteit van de vakantie tijdens het kalenderjaar niet is opgenomen het instellingshoofd kan beslissen een overdracht naar het volgende kalenderjaar van maximaal 5 dagen toe te staan.</w:t>
      </w:r>
    </w:p>
    <w:p w14:paraId="6B1F4186" w14:textId="3FB995B4" w:rsidR="004C32BA" w:rsidRPr="00DB020B" w:rsidRDefault="004C32BA" w:rsidP="00DA29BD">
      <w:pPr>
        <w:pStyle w:val="Kop2"/>
        <w:numPr>
          <w:ilvl w:val="1"/>
          <w:numId w:val="18"/>
        </w:numPr>
        <w:pBdr>
          <w:bottom w:val="single" w:sz="6" w:space="1" w:color="FF0000"/>
        </w:pBdr>
        <w:spacing w:after="240" w:line="240" w:lineRule="auto"/>
        <w:contextualSpacing w:val="0"/>
        <w:rPr>
          <w:u w:val="single"/>
        </w:rPr>
      </w:pPr>
      <w:bookmarkStart w:id="22" w:name="_Toc527374206"/>
      <w:r w:rsidRPr="00DB020B">
        <w:t>Ziekte, ongeval en prenataal medisch onderzoek</w:t>
      </w:r>
      <w:bookmarkEnd w:id="22"/>
    </w:p>
    <w:p w14:paraId="6B1F4187" w14:textId="1B742F77" w:rsidR="004C32BA" w:rsidRDefault="004C32BA" w:rsidP="00DA29BD">
      <w:pPr>
        <w:pStyle w:val="Kop3"/>
        <w:numPr>
          <w:ilvl w:val="2"/>
          <w:numId w:val="18"/>
        </w:numPr>
        <w:spacing w:before="240" w:after="240" w:line="240" w:lineRule="auto"/>
        <w:contextualSpacing w:val="0"/>
      </w:pPr>
      <w:bookmarkStart w:id="23" w:name="_Toc527374207"/>
      <w:r>
        <w:t>Ziekte/Ongeval</w:t>
      </w:r>
      <w:bookmarkEnd w:id="23"/>
    </w:p>
    <w:p w14:paraId="6B1F4188" w14:textId="7D70D8C3" w:rsidR="004C32BA" w:rsidRDefault="004C32BA" w:rsidP="004C32BA">
      <w:pPr>
        <w:ind w:left="851"/>
      </w:pPr>
      <w:r>
        <w:rPr>
          <w:b/>
          <w:u w:val="single"/>
        </w:rPr>
        <w:t>Art. 22</w:t>
      </w:r>
      <w:r w:rsidRPr="00981F6F">
        <w:rPr>
          <w:b/>
        </w:rPr>
        <w:t>.</w:t>
      </w:r>
      <w:r>
        <w:t xml:space="preserve"> </w:t>
      </w:r>
      <w:r w:rsidRPr="008133A8">
        <w:rPr>
          <w:b/>
        </w:rPr>
        <w:t>Verplichtingen</w:t>
      </w:r>
      <w:r>
        <w:t xml:space="preserve"> te vervullen door </w:t>
      </w:r>
      <w:r w:rsidR="00FB694F">
        <w:t>het</w:t>
      </w:r>
      <w:r>
        <w:t xml:space="preserve"> </w:t>
      </w:r>
      <w:r w:rsidR="00FB694F">
        <w:rPr>
          <w:b/>
        </w:rPr>
        <w:t>personeelslid</w:t>
      </w:r>
    </w:p>
    <w:p w14:paraId="6B1F4189" w14:textId="18C3FC24" w:rsidR="004C32BA" w:rsidRDefault="00FB694F" w:rsidP="00DB020B">
      <w:pPr>
        <w:spacing w:after="120"/>
        <w:ind w:left="851"/>
      </w:pPr>
      <w:r>
        <w:t>Het</w:t>
      </w:r>
      <w:r w:rsidR="004C32BA">
        <w:t xml:space="preserve"> </w:t>
      </w:r>
      <w:r>
        <w:t>personeelslid dat</w:t>
      </w:r>
      <w:r w:rsidR="004C32BA">
        <w:t xml:space="preserve"> omwille van ziekte of ongeval niet in staat is zich naar zijn werk te begeven of niet in staat is zijn werk tijdens de reeds aangevatte arbeidsdag voort te zetten moet persoonlijk of door tussenkomst van een derde onmiddellijk en spontaan zijn werkgever hiervan op de hoogte te stellen.</w:t>
      </w:r>
    </w:p>
    <w:p w14:paraId="17D1EEAA" w14:textId="472AE619" w:rsidR="00DB020B" w:rsidRPr="00DB020B" w:rsidRDefault="00DB020B" w:rsidP="009A7BF9">
      <w:pPr>
        <w:spacing w:after="120"/>
        <w:ind w:left="851"/>
      </w:pPr>
      <w:r w:rsidRPr="00443F06">
        <w:t>Het personeelslid deelt ook mee op welk adres het zich bevindt als zijn feitelijke verblijfplaats verschilt van zijn domicilieadres!</w:t>
      </w:r>
    </w:p>
    <w:p w14:paraId="6B1F418A" w14:textId="06FBCA4A" w:rsidR="004C32BA" w:rsidRDefault="004C32BA" w:rsidP="00DB020B">
      <w:pPr>
        <w:spacing w:after="120"/>
        <w:ind w:left="851"/>
      </w:pPr>
      <w:r>
        <w:t xml:space="preserve">Indien de arbeidsongeschiktheid slechts één dag duurt, moet </w:t>
      </w:r>
      <w:r w:rsidR="007D6B49">
        <w:t>het personeelslid</w:t>
      </w:r>
      <w:r>
        <w:t xml:space="preserve"> diezelfde dag de werkgever onmiddellijk (bv. telefonisch) contacteren om hem van zijn af</w:t>
      </w:r>
      <w:r w:rsidR="00DB020B">
        <w:t>wezigheid in kennis te stellen.</w:t>
      </w:r>
    </w:p>
    <w:p w14:paraId="6B1F418B" w14:textId="607D0C8B" w:rsidR="004C32BA" w:rsidRDefault="004C32BA" w:rsidP="00DB020B">
      <w:pPr>
        <w:spacing w:after="120"/>
        <w:ind w:left="851"/>
      </w:pPr>
      <w:r>
        <w:t xml:space="preserve">Indien de arbeidsongeschiktheid één dag overschrijdt moet </w:t>
      </w:r>
      <w:r w:rsidR="007D6B49">
        <w:t>het personeelslid</w:t>
      </w:r>
      <w:r>
        <w:t xml:space="preserve"> ook hier de werkgever onmiddellijk (bv. telefonisch) verwittigen. Dezelfde dag is </w:t>
      </w:r>
      <w:r w:rsidR="007D6B49">
        <w:t>het personeelslid</w:t>
      </w:r>
      <w:r>
        <w:t xml:space="preserve"> verplicht zich door een dokter te laten onderzoeken.</w:t>
      </w:r>
    </w:p>
    <w:p w14:paraId="6B1F418C" w14:textId="18F40959" w:rsidR="00C70EFD" w:rsidRDefault="004C32BA" w:rsidP="00C70EFD">
      <w:pPr>
        <w:ind w:left="851"/>
      </w:pPr>
      <w:r>
        <w:t>Het medisch getuigschrift, dat de arbeidsongeschikth</w:t>
      </w:r>
      <w:r w:rsidR="003B4123">
        <w:t xml:space="preserve">eid bevestigt, moet binnen de </w:t>
      </w:r>
      <w:r w:rsidR="003B4123" w:rsidRPr="0003727E">
        <w:rPr>
          <w:b/>
        </w:rPr>
        <w:t xml:space="preserve">2 </w:t>
      </w:r>
      <w:r w:rsidRPr="0003727E">
        <w:rPr>
          <w:b/>
        </w:rPr>
        <w:t>werkdagen</w:t>
      </w:r>
      <w:r>
        <w:t xml:space="preserve"> na het doktersbezoek aan de werkgever toegestuurd of afgegeven worden. </w:t>
      </w:r>
      <w:r w:rsidR="007D6B49">
        <w:t>Het personeelslid</w:t>
      </w:r>
      <w:r>
        <w:t xml:space="preserve"> begaat echter geen fout wanneer hij het geneeskundig getuigschrift niet tijdig indient ten gevolge van overmacht, of om een andere reden, onafhankelijk van zijn wil.</w:t>
      </w:r>
      <w:r w:rsidR="00C70EFD">
        <w:br w:type="page"/>
      </w:r>
    </w:p>
    <w:p w14:paraId="6B1F418D" w14:textId="77777777" w:rsidR="004C32BA" w:rsidRPr="00F7745C" w:rsidRDefault="004C32BA" w:rsidP="004C32BA">
      <w:pPr>
        <w:ind w:left="851"/>
        <w:rPr>
          <w:u w:val="single"/>
        </w:rPr>
      </w:pPr>
      <w:r w:rsidRPr="00F7745C">
        <w:rPr>
          <w:u w:val="single"/>
        </w:rPr>
        <w:lastRenderedPageBreak/>
        <w:t>Vermeldingen in het medisch getuigschrift</w:t>
      </w:r>
    </w:p>
    <w:p w14:paraId="6B1F418E" w14:textId="42CE52FD" w:rsidR="004C32BA" w:rsidRDefault="004C32BA" w:rsidP="004C32BA">
      <w:pPr>
        <w:ind w:left="851"/>
      </w:pPr>
      <w:r>
        <w:t xml:space="preserve">In ieder geval </w:t>
      </w:r>
      <w:r w:rsidR="00FC1F76">
        <w:t>moeten</w:t>
      </w:r>
      <w:r>
        <w:t xml:space="preserve"> volgende elementen in het medisch getuigschrift aanwezig zijn: naam, voornaam, adres en hoedanigheid van degene die het attest aflevert, oorzaak van de afwezigheid (ziekte, sportongeval, enz.), de vermoedelijke duur van de afwezigheid, of het gaat om een eerste getuigschrift of een verlenging, of bij hervallen de tweede ongeschiktheid al dan niet aan een andere ziekte te wijten is en/of </w:t>
      </w:r>
      <w:r w:rsidR="007D6B49">
        <w:t>het personeelslid</w:t>
      </w:r>
      <w:r>
        <w:t xml:space="preserve"> zich al dan niet mag verplaatsen.</w:t>
      </w:r>
    </w:p>
    <w:p w14:paraId="6B1F418F" w14:textId="228913C1" w:rsidR="004C32BA" w:rsidRDefault="004C32BA" w:rsidP="004C32BA">
      <w:pPr>
        <w:ind w:left="851"/>
      </w:pPr>
      <w:r>
        <w:t xml:space="preserve">Ook in geval van verlenging van de periode van arbeidsongeschiktheid is </w:t>
      </w:r>
      <w:r w:rsidR="007D6B49">
        <w:t>het personeelslid</w:t>
      </w:r>
      <w:r>
        <w:t xml:space="preserve"> verplicht alle verplichtingen zoals omschreven in art. 22 te vervullen.</w:t>
      </w:r>
    </w:p>
    <w:p w14:paraId="6B1F4190" w14:textId="77777777" w:rsidR="004C32BA" w:rsidRDefault="004C32BA" w:rsidP="004C32BA">
      <w:pPr>
        <w:ind w:left="851"/>
      </w:pPr>
      <w:r>
        <w:t>Als sanctie voor niet-naleving van de verplichtingen wordt voor de dagen dat men naliet tijdig de werkgever te verwittigen geen loon uitbetaald.</w:t>
      </w:r>
    </w:p>
    <w:p w14:paraId="6B1F4191" w14:textId="77777777" w:rsidR="004C32BA" w:rsidRDefault="004C32BA" w:rsidP="004C32BA">
      <w:pPr>
        <w:ind w:left="851"/>
      </w:pPr>
      <w:r>
        <w:t>Het personeelslid is er tevens toe gehouden aangifte te doen van zijn arbeidsongeschiktheid aan zijn ziekenfonds of aan de Hulpkas voor Ziekte- en Invaliditeitsverzekering.</w:t>
      </w:r>
    </w:p>
    <w:p w14:paraId="6B1F4192" w14:textId="77777777" w:rsidR="004C32BA" w:rsidRDefault="004C32BA" w:rsidP="004C32BA">
      <w:pPr>
        <w:ind w:left="851"/>
      </w:pPr>
      <w:r>
        <w:rPr>
          <w:b/>
          <w:u w:val="single"/>
        </w:rPr>
        <w:t>Art. 23</w:t>
      </w:r>
      <w:r w:rsidRPr="00795742">
        <w:rPr>
          <w:b/>
        </w:rPr>
        <w:t>.</w:t>
      </w:r>
      <w:r>
        <w:t xml:space="preserve"> </w:t>
      </w:r>
      <w:r w:rsidRPr="00AC1296">
        <w:rPr>
          <w:b/>
        </w:rPr>
        <w:t xml:space="preserve">Verplichtingen </w:t>
      </w:r>
      <w:r>
        <w:t xml:space="preserve">te vervullen door de </w:t>
      </w:r>
      <w:r w:rsidRPr="00AC1296">
        <w:rPr>
          <w:b/>
        </w:rPr>
        <w:t>werkgever</w:t>
      </w:r>
    </w:p>
    <w:p w14:paraId="6B1F4193" w14:textId="794A6938" w:rsidR="004C32BA" w:rsidRDefault="004C32BA" w:rsidP="004C32BA">
      <w:pPr>
        <w:ind w:left="851"/>
      </w:pPr>
      <w:r>
        <w:t xml:space="preserve">Indien een derde aansprakelijk is voor een ongeval voorkomen aan </w:t>
      </w:r>
      <w:r w:rsidR="00FB694F">
        <w:t>een personeelslid</w:t>
      </w:r>
      <w:r>
        <w:t>, onder omstandigheden die niets met de arbeid te maken hebben en die tot arbeidsongeschiktheid heeft geleid, kan de werkgever het loon en de sociale bijdragen op dat loon rechtstreeks terugvorderen van die derde.</w:t>
      </w:r>
    </w:p>
    <w:p w14:paraId="6B1F4194" w14:textId="5580597F" w:rsidR="004C32BA" w:rsidRDefault="007D6B49" w:rsidP="004C32BA">
      <w:pPr>
        <w:ind w:left="851"/>
      </w:pPr>
      <w:r>
        <w:t>Het personeelslid</w:t>
      </w:r>
      <w:r w:rsidR="004C32BA">
        <w:t xml:space="preserve"> moet de werkgever onmiddellijk van het ongeval en de identiteit van de aansprakelijke derde in kennis stellen.</w:t>
      </w:r>
    </w:p>
    <w:p w14:paraId="6B1F4195" w14:textId="77777777" w:rsidR="004C32BA" w:rsidRDefault="004C32BA" w:rsidP="004C32BA">
      <w:pPr>
        <w:ind w:left="851"/>
      </w:pPr>
      <w:r>
        <w:t>De directeur van de instelling, bij delegatie, dient de nodige formulieren volledig in te vullen en deze vervolgens door te sturen aan de raad van bestuur van de scholengroep.</w:t>
      </w:r>
    </w:p>
    <w:p w14:paraId="6B1F4196" w14:textId="77777777" w:rsidR="004C32BA" w:rsidRDefault="004C32BA" w:rsidP="004C32BA">
      <w:pPr>
        <w:ind w:left="851"/>
      </w:pPr>
      <w:r>
        <w:rPr>
          <w:b/>
          <w:u w:val="single"/>
        </w:rPr>
        <w:t>Art. 24</w:t>
      </w:r>
      <w:r w:rsidRPr="00981F6F">
        <w:rPr>
          <w:b/>
        </w:rPr>
        <w:t>.</w:t>
      </w:r>
      <w:r>
        <w:t xml:space="preserve"> </w:t>
      </w:r>
      <w:r w:rsidRPr="00AC1296">
        <w:rPr>
          <w:b/>
        </w:rPr>
        <w:t>Controle</w:t>
      </w:r>
    </w:p>
    <w:p w14:paraId="6B1F4197" w14:textId="777E8F4B" w:rsidR="004C32BA" w:rsidRDefault="004C32BA" w:rsidP="004C32BA">
      <w:pPr>
        <w:ind w:left="851"/>
      </w:pPr>
      <w:r>
        <w:t>De werkgever heeft het recht de echtheid van de arbeidsongeschiktheid te doen controleren gedurende de ganse periode van de arbeidsongeschiktheid, ook buiten de periode van het gewaarborgd loon. De</w:t>
      </w:r>
      <w:r w:rsidR="00825600">
        <w:t xml:space="preserve"> controle</w:t>
      </w:r>
      <w:r>
        <w:t>arts mag enkel nagaan of betrokkene arbeidsongeschikt is.</w:t>
      </w:r>
      <w:r w:rsidR="00B90F12">
        <w:br/>
      </w:r>
      <w:r>
        <w:t>Andere medische vaststellingen vallen onder het beroepsgeheim.</w:t>
      </w:r>
    </w:p>
    <w:p w14:paraId="6B1F4198" w14:textId="77777777" w:rsidR="004C32BA" w:rsidRDefault="004C32BA" w:rsidP="004C32BA">
      <w:pPr>
        <w:ind w:left="851"/>
      </w:pPr>
      <w:r>
        <w:t>De keuze van de geneesheer is voor de werkgever volledig vrij. Een verpleegster heeft geen controlebevoegdheid.</w:t>
      </w:r>
    </w:p>
    <w:p w14:paraId="6B1F4199" w14:textId="6C0BA0CC" w:rsidR="004C32BA" w:rsidRDefault="007D6B49" w:rsidP="004C32BA">
      <w:pPr>
        <w:ind w:left="851"/>
      </w:pPr>
      <w:r>
        <w:t>Het personeelslid</w:t>
      </w:r>
      <w:r w:rsidR="004C32BA">
        <w:t xml:space="preserve"> moet de controle mogelijk maken. Hi</w:t>
      </w:r>
      <w:r w:rsidR="00825600">
        <w:t>j mag niet weigeren de controle</w:t>
      </w:r>
      <w:r w:rsidR="004C32BA">
        <w:t>arts te ontvangen, noch zich door deze te laten onderzoeken. De controle moet op normale uren gebeuren, eventueel ook op zon- en feestdagen voor personeelsleden die normaal op deze dagen arbeidsprestaties dienden te leveren.</w:t>
      </w:r>
    </w:p>
    <w:p w14:paraId="6B1F419A" w14:textId="7F64DAA7" w:rsidR="009548A1" w:rsidRDefault="004C32BA" w:rsidP="009548A1">
      <w:pPr>
        <w:ind w:left="851"/>
      </w:pPr>
      <w:r>
        <w:t xml:space="preserve">Uit de wet valt af te leiden dat </w:t>
      </w:r>
      <w:r w:rsidR="007D6B49">
        <w:t>het personeelslid dat</w:t>
      </w:r>
      <w:r>
        <w:t xml:space="preserve"> zich op een onrechtmatige wijze onttrekt aan de controle, of de controle weigert, zijn recht op gewaarborgd loon verliest vanaf de aanvang van de ziekte. Uitzonderingen zijn mogelijk: vb. omdat de controle gebeurt na een bewezen periode van ongeschiktheid of wanneer de werkgever zonder reden zeer lang wacht alvorens de controle te laten uitvoeren.</w:t>
      </w:r>
      <w:r w:rsidR="00B90F12">
        <w:br/>
      </w:r>
      <w:r>
        <w:t xml:space="preserve">Wanneer de werkgever en </w:t>
      </w:r>
      <w:r w:rsidR="007D6B49">
        <w:t>het personeelslid</w:t>
      </w:r>
      <w:r>
        <w:t xml:space="preserve"> niet akkoord gaan om in der minne een geneesheer-deskundige aan te stellen, kan het geschil aan de rechter worden voorgelegd.</w:t>
      </w:r>
      <w:r w:rsidR="009548A1">
        <w:br w:type="page"/>
      </w:r>
    </w:p>
    <w:p w14:paraId="6B1F419C" w14:textId="3C2E12A2" w:rsidR="004C32BA" w:rsidRDefault="004C32BA" w:rsidP="00DA29BD">
      <w:pPr>
        <w:pStyle w:val="Kop3"/>
        <w:numPr>
          <w:ilvl w:val="2"/>
          <w:numId w:val="18"/>
        </w:numPr>
        <w:spacing w:before="240" w:after="240" w:line="240" w:lineRule="auto"/>
        <w:contextualSpacing w:val="0"/>
      </w:pPr>
      <w:bookmarkStart w:id="24" w:name="_Toc527374208"/>
      <w:r>
        <w:lastRenderedPageBreak/>
        <w:t>Prenataal medisch onderzoek</w:t>
      </w:r>
      <w:bookmarkEnd w:id="24"/>
    </w:p>
    <w:p w14:paraId="6B1F419D" w14:textId="61380F88" w:rsidR="004C32BA" w:rsidRDefault="004C32BA" w:rsidP="00B90F12">
      <w:pPr>
        <w:spacing w:after="0"/>
        <w:ind w:left="851"/>
      </w:pPr>
      <w:r>
        <w:rPr>
          <w:b/>
          <w:u w:val="single"/>
        </w:rPr>
        <w:t>Art. 25</w:t>
      </w:r>
      <w:r w:rsidRPr="00795742">
        <w:rPr>
          <w:b/>
        </w:rPr>
        <w:t>.</w:t>
      </w:r>
      <w:r>
        <w:t xml:space="preserve"> De zwangere werkneemster heeft het recht om van het werk afwezig te zijn om zwangerschapsonderzoeken te kunnen doorgaan wanneer die niet kunnen plaatsvinden buiten de arbeidsuren.</w:t>
      </w:r>
    </w:p>
    <w:p w14:paraId="3EB8B511" w14:textId="77777777" w:rsidR="00EA6ECC" w:rsidRDefault="00EA6ECC" w:rsidP="00B90F12">
      <w:pPr>
        <w:spacing w:after="0"/>
        <w:ind w:left="851"/>
      </w:pPr>
    </w:p>
    <w:p w14:paraId="6B1F419E" w14:textId="25FE3D80" w:rsidR="004C32BA" w:rsidRDefault="004C32BA" w:rsidP="00B90F12">
      <w:pPr>
        <w:spacing w:after="0"/>
        <w:ind w:left="851"/>
      </w:pPr>
      <w:r>
        <w:t>De werkneemster behoudt haar normaal loon voor de verloren arbeidsuren. Het is wel gekoppeld aan enkele voorwaarden</w:t>
      </w:r>
      <w:r w:rsidR="00EA6ECC">
        <w:t xml:space="preserve"> </w:t>
      </w:r>
      <w:r>
        <w:t>:</w:t>
      </w:r>
    </w:p>
    <w:p w14:paraId="6B1F419F" w14:textId="77777777" w:rsidR="004C32BA" w:rsidRDefault="004C32BA" w:rsidP="009B5CA0">
      <w:pPr>
        <w:numPr>
          <w:ilvl w:val="0"/>
          <w:numId w:val="8"/>
        </w:numPr>
        <w:tabs>
          <w:tab w:val="clear" w:pos="360"/>
        </w:tabs>
        <w:spacing w:after="0" w:line="240" w:lineRule="auto"/>
        <w:ind w:left="1135" w:hanging="284"/>
      </w:pPr>
      <w:r>
        <w:t>de werkneemster moet de werkgever op de hoogte hebben gebracht van haar zwangerschap;</w:t>
      </w:r>
    </w:p>
    <w:p w14:paraId="6B1F41A0" w14:textId="35A914D2" w:rsidR="004C32BA" w:rsidRDefault="004C32BA" w:rsidP="009B5CA0">
      <w:pPr>
        <w:numPr>
          <w:ilvl w:val="0"/>
          <w:numId w:val="8"/>
        </w:numPr>
        <w:tabs>
          <w:tab w:val="clear" w:pos="360"/>
        </w:tabs>
        <w:spacing w:after="0" w:line="240" w:lineRule="auto"/>
        <w:ind w:left="1135" w:hanging="284"/>
      </w:pPr>
      <w:r>
        <w:t>om gerechtigd te zijn op loon, moet de werkneemster de werkgever vooraf op de hoogte stellen van haar afwezigheid.</w:t>
      </w:r>
    </w:p>
    <w:p w14:paraId="32908F63" w14:textId="77777777" w:rsidR="00EA6ECC" w:rsidRDefault="00EA6ECC" w:rsidP="00EA6ECC">
      <w:pPr>
        <w:spacing w:after="0" w:line="240" w:lineRule="auto"/>
        <w:ind w:left="1135"/>
      </w:pPr>
    </w:p>
    <w:p w14:paraId="6B1F41A1" w14:textId="77777777" w:rsidR="004C32BA" w:rsidRDefault="004C32BA" w:rsidP="004C32BA">
      <w:pPr>
        <w:ind w:left="851"/>
      </w:pPr>
      <w:r>
        <w:t>De zwangere werkneemster heeft echter niet het recht om systematisch voor onderzoek van het werk afwezig te zijn, het gaat enkel om een recht op afwezigheid wanneer het werkelijk onmogelijk is om het onderzoek buiten de arbeidsuren te laten plaatsvinden. Hoewel dit niet uitdrukkelijk in de wet is bepaald, betreft het een recht om gedurende de nodige tijd afwezig te blijven van het werk voor het zwangerschapsonderzoek. Andere medische onderzoeken vallen buiten dit recht en wanneer het een onderzoek betreft dat slechts een korte tijd in beslag neemt en geen arbeidsongeschiktheid tot gevolg heeft, moet de vrouw het werk onmiddellijk hervatten. Als het onderzoek bijvoorbeeld slechts in de namiddag plaatsvindt zal de vrouw zo mogelijk het werk ’s morgens normaal moeten aanvatten. De zwangere werkneemster moet een geneeskundig getuigschrift van dit onderzoek aan de werkgever voorleggen.</w:t>
      </w:r>
    </w:p>
    <w:p w14:paraId="6B1F41A2" w14:textId="40E0646A" w:rsidR="004C32BA" w:rsidRDefault="004C32BA" w:rsidP="00DA29BD">
      <w:pPr>
        <w:pStyle w:val="Kop2"/>
        <w:numPr>
          <w:ilvl w:val="1"/>
          <w:numId w:val="18"/>
        </w:numPr>
        <w:pBdr>
          <w:bottom w:val="single" w:sz="6" w:space="1" w:color="FF0000"/>
        </w:pBdr>
        <w:spacing w:after="240" w:line="240" w:lineRule="auto"/>
        <w:contextualSpacing w:val="0"/>
      </w:pPr>
      <w:bookmarkStart w:id="25" w:name="_Toc527374209"/>
      <w:r>
        <w:t>Arbeidsongeval</w:t>
      </w:r>
      <w:bookmarkEnd w:id="25"/>
      <w:r>
        <w:t xml:space="preserve"> </w:t>
      </w:r>
    </w:p>
    <w:p w14:paraId="6B1F41A3" w14:textId="01F283ED" w:rsidR="004C32BA" w:rsidRDefault="004C32BA" w:rsidP="004C32BA">
      <w:pPr>
        <w:ind w:left="851"/>
      </w:pPr>
      <w:r>
        <w:rPr>
          <w:b/>
          <w:u w:val="single"/>
        </w:rPr>
        <w:t>Art. 26</w:t>
      </w:r>
      <w:r w:rsidRPr="00795742">
        <w:rPr>
          <w:b/>
        </w:rPr>
        <w:t>.</w:t>
      </w:r>
      <w:r>
        <w:t xml:space="preserve"> Verplichtingen te vervullen door </w:t>
      </w:r>
      <w:r w:rsidR="007D6B49">
        <w:t>het personeelslid</w:t>
      </w:r>
    </w:p>
    <w:p w14:paraId="6B1F41A4" w14:textId="084C6D8F" w:rsidR="004C32BA" w:rsidRDefault="004C32BA" w:rsidP="00DA29BD">
      <w:pPr>
        <w:numPr>
          <w:ilvl w:val="0"/>
          <w:numId w:val="50"/>
        </w:numPr>
        <w:spacing w:after="0" w:line="240" w:lineRule="auto"/>
        <w:ind w:left="1134" w:hanging="283"/>
      </w:pPr>
      <w:r w:rsidRPr="00EC47B5">
        <w:rPr>
          <w:u w:val="single"/>
        </w:rPr>
        <w:t>Arbeidsongeval</w:t>
      </w:r>
      <w:r w:rsidR="00EA6ECC">
        <w:rPr>
          <w:u w:val="single"/>
        </w:rPr>
        <w:t xml:space="preserve"> </w:t>
      </w:r>
      <w:r>
        <w:t xml:space="preserve">: </w:t>
      </w:r>
      <w:r w:rsidR="007D6B49">
        <w:t>het personeelslid dat</w:t>
      </w:r>
      <w:r>
        <w:t xml:space="preserve"> omwille van een arbeidsongeval niet in staat is zijn werkzaamheden tijdens de reeds aangevatte arbeidsdag voort te zetten, dient persoonlijk of door tussenkomst van een derde onmiddellijk zijn werkgever hiervan op de hoogte te stellen.</w:t>
      </w:r>
    </w:p>
    <w:p w14:paraId="254782F6" w14:textId="6F67F8BC" w:rsidR="00E82CFA" w:rsidRDefault="004C32BA" w:rsidP="00DA29BD">
      <w:pPr>
        <w:numPr>
          <w:ilvl w:val="0"/>
          <w:numId w:val="50"/>
        </w:numPr>
        <w:spacing w:after="0" w:line="240" w:lineRule="auto"/>
        <w:ind w:left="1134" w:hanging="283"/>
      </w:pPr>
      <w:r w:rsidRPr="00EC47B5">
        <w:rPr>
          <w:u w:val="single"/>
        </w:rPr>
        <w:t>Arbeidsongeval</w:t>
      </w:r>
      <w:r w:rsidR="00442FEB">
        <w:rPr>
          <w:u w:val="single"/>
        </w:rPr>
        <w:t xml:space="preserve"> </w:t>
      </w:r>
      <w:r>
        <w:t xml:space="preserve">: </w:t>
      </w:r>
      <w:r w:rsidR="007D6B49">
        <w:t>het personeelslid dat</w:t>
      </w:r>
      <w:r>
        <w:t xml:space="preserve"> omwille van een arbeidsongeval niet in staat is zich verder naar zijn werk te begeven, dient persoonlijk of door tussenkomst van een derde onmiddellijk en </w:t>
      </w:r>
      <w:r w:rsidR="005F34FA">
        <w:t>spontaan</w:t>
      </w:r>
      <w:r>
        <w:t xml:space="preserve"> zijn werkgever hiervan op de hoogte te stellen.</w:t>
      </w:r>
    </w:p>
    <w:p w14:paraId="752D74E8" w14:textId="77777777" w:rsidR="00E82CFA" w:rsidRDefault="00E82CFA" w:rsidP="00E82CFA">
      <w:pPr>
        <w:spacing w:after="0" w:line="240" w:lineRule="auto"/>
        <w:ind w:left="1134"/>
      </w:pPr>
    </w:p>
    <w:p w14:paraId="6B1F41A5" w14:textId="37ECA407" w:rsidR="004C32BA" w:rsidRDefault="007D6B49" w:rsidP="00E82CFA">
      <w:pPr>
        <w:spacing w:after="0" w:line="240" w:lineRule="auto"/>
        <w:ind w:left="1134"/>
      </w:pPr>
      <w:r>
        <w:t>Het personeelslid</w:t>
      </w:r>
      <w:r w:rsidR="004C32BA">
        <w:t xml:space="preserve"> dient zich onmiddellijk na het ongeval door een dokter van zijn keuze te laten onderzoeken.</w:t>
      </w:r>
    </w:p>
    <w:p w14:paraId="591505D7" w14:textId="77777777" w:rsidR="003A3F2E" w:rsidRDefault="003A3F2E" w:rsidP="003A3F2E">
      <w:pPr>
        <w:spacing w:after="0"/>
        <w:ind w:left="851"/>
      </w:pPr>
    </w:p>
    <w:p w14:paraId="6B1F41A6" w14:textId="75D07492" w:rsidR="004C32BA" w:rsidRDefault="004C32BA" w:rsidP="004C32BA">
      <w:pPr>
        <w:ind w:left="851"/>
      </w:pPr>
      <w:r>
        <w:t>Binnen de kortste termijn na het ongeval dienen de nodige formulieren opgemaakt ter rechtvaardiging van het ongeval.</w:t>
      </w:r>
    </w:p>
    <w:p w14:paraId="6B1F41A7" w14:textId="77777777" w:rsidR="009548A1" w:rsidRDefault="004C32BA" w:rsidP="004C32BA">
      <w:pPr>
        <w:ind w:left="851"/>
      </w:pPr>
      <w:r>
        <w:t>Daar de erkenning van het arbeidsongeval of van het arbeidswegongeval van een administratieve beslissing van het Departement Onderwijs afhangt, die pas later zal worden genomen wanneer reeds uitgaven zullen zijn veroorzaakt voor geneeskundige verzorging, ziekenhuisverpleging enz… is het van belang dat de getroffene, onmiddellijk zijn ziekenfonds verwittigt. Op die wijze behoudt hij zijn rechten op de tegemoetkomingen van zijn ziekenfonds indien de eindbeslissing voor hem ongunstig zou uitvallen.</w:t>
      </w:r>
    </w:p>
    <w:p w14:paraId="6B1F41A8" w14:textId="77777777" w:rsidR="009548A1" w:rsidRDefault="009548A1">
      <w:pPr>
        <w:spacing w:after="0" w:line="240" w:lineRule="auto"/>
      </w:pPr>
      <w:r>
        <w:br w:type="page"/>
      </w:r>
    </w:p>
    <w:p w14:paraId="6B1F41A9" w14:textId="6E4E0024" w:rsidR="004C32BA" w:rsidRDefault="004C32BA" w:rsidP="004C32BA">
      <w:pPr>
        <w:ind w:left="851"/>
      </w:pPr>
      <w:r>
        <w:rPr>
          <w:b/>
          <w:u w:val="single"/>
        </w:rPr>
        <w:lastRenderedPageBreak/>
        <w:t>Art. 27</w:t>
      </w:r>
      <w:r w:rsidRPr="00795742">
        <w:rPr>
          <w:b/>
        </w:rPr>
        <w:t>.</w:t>
      </w:r>
      <w:r>
        <w:t xml:space="preserve"> Verplichtingen te vervullen door zowel de werkgever als </w:t>
      </w:r>
      <w:r w:rsidR="007D6B49">
        <w:t>het personeelslid</w:t>
      </w:r>
    </w:p>
    <w:p w14:paraId="31A0EB50" w14:textId="3F9C9392" w:rsidR="007A44B1" w:rsidRPr="009E37A0" w:rsidRDefault="004C32BA" w:rsidP="009B5CA0">
      <w:pPr>
        <w:numPr>
          <w:ilvl w:val="0"/>
          <w:numId w:val="9"/>
        </w:numPr>
        <w:tabs>
          <w:tab w:val="clear" w:pos="360"/>
        </w:tabs>
        <w:spacing w:after="0" w:line="240" w:lineRule="auto"/>
        <w:ind w:left="1135" w:hanging="284"/>
        <w:rPr>
          <w:rFonts w:asciiTheme="majorHAnsi" w:hAnsiTheme="majorHAnsi"/>
        </w:rPr>
      </w:pPr>
      <w:r w:rsidRPr="009E37A0">
        <w:rPr>
          <w:rFonts w:asciiTheme="majorHAnsi" w:hAnsiTheme="majorHAnsi"/>
          <w:b/>
        </w:rPr>
        <w:t>Opstellen van de aangifte</w:t>
      </w:r>
      <w:r w:rsidR="00E803A8" w:rsidRPr="009E37A0">
        <w:rPr>
          <w:rFonts w:asciiTheme="majorHAnsi" w:hAnsiTheme="majorHAnsi"/>
        </w:rPr>
        <w:t xml:space="preserve"> door werknemer en werkgever</w:t>
      </w:r>
      <w:r w:rsidRPr="009E37A0">
        <w:rPr>
          <w:rFonts w:asciiTheme="majorHAnsi" w:hAnsiTheme="majorHAnsi"/>
        </w:rPr>
        <w:br/>
      </w:r>
    </w:p>
    <w:p w14:paraId="6B1F41AA" w14:textId="33C8AB8B" w:rsidR="004C32BA" w:rsidRPr="009E37A0" w:rsidRDefault="004C32BA" w:rsidP="007A44B1">
      <w:pPr>
        <w:spacing w:after="0" w:line="240" w:lineRule="auto"/>
        <w:ind w:left="1135"/>
        <w:rPr>
          <w:rFonts w:asciiTheme="majorHAnsi" w:hAnsiTheme="majorHAnsi"/>
        </w:rPr>
      </w:pPr>
      <w:r w:rsidRPr="009E37A0">
        <w:rPr>
          <w:rFonts w:asciiTheme="majorHAnsi" w:hAnsiTheme="majorHAnsi"/>
        </w:rPr>
        <w:t>Bij elk arbeidsongeval of arbeidswegongeval dient ten spoedigste en uiterlijk binnen de 48 uren een aangifte van ongeval te worden ingevuld.</w:t>
      </w:r>
    </w:p>
    <w:p w14:paraId="3469B79B" w14:textId="77777777" w:rsidR="007A44B1" w:rsidRPr="009E37A0" w:rsidRDefault="007A44B1" w:rsidP="007A44B1">
      <w:pPr>
        <w:spacing w:after="0" w:line="240" w:lineRule="auto"/>
        <w:ind w:left="1135"/>
        <w:rPr>
          <w:rFonts w:asciiTheme="majorHAnsi" w:hAnsiTheme="majorHAnsi"/>
        </w:rPr>
      </w:pPr>
    </w:p>
    <w:p w14:paraId="6B1F41AB" w14:textId="77777777" w:rsidR="004C32BA" w:rsidRPr="009E37A0" w:rsidRDefault="004C32BA" w:rsidP="004C32BA">
      <w:pPr>
        <w:pStyle w:val="Tekst"/>
        <w:ind w:left="1135"/>
        <w:rPr>
          <w:rFonts w:asciiTheme="majorHAnsi" w:hAnsiTheme="majorHAnsi" w:cs="Arial"/>
          <w:color w:val="000000"/>
          <w:szCs w:val="22"/>
        </w:rPr>
      </w:pPr>
      <w:r w:rsidRPr="009E37A0">
        <w:rPr>
          <w:rFonts w:asciiTheme="majorHAnsi" w:hAnsiTheme="majorHAnsi" w:cs="Arial"/>
          <w:color w:val="000000"/>
          <w:szCs w:val="22"/>
          <w:u w:val="single"/>
        </w:rPr>
        <w:t>Model A</w:t>
      </w:r>
      <w:r w:rsidRPr="009E37A0">
        <w:rPr>
          <w:rFonts w:asciiTheme="majorHAnsi" w:hAnsiTheme="majorHAnsi" w:cs="Arial"/>
          <w:color w:val="000000"/>
          <w:szCs w:val="22"/>
        </w:rPr>
        <w:t xml:space="preserve"> van het formulier wordt ingevuld door het slachtoffer, de rechthebbenden, de hiërarchische meerdere of een belanghebbende persoon.</w:t>
      </w:r>
    </w:p>
    <w:p w14:paraId="03968F17" w14:textId="77777777" w:rsidR="00C32B41" w:rsidRPr="009E37A0" w:rsidRDefault="004C32BA" w:rsidP="00C32B41">
      <w:pPr>
        <w:pStyle w:val="Tekst"/>
        <w:ind w:left="1135"/>
        <w:rPr>
          <w:rFonts w:asciiTheme="majorHAnsi" w:hAnsiTheme="majorHAnsi" w:cs="Arial"/>
          <w:color w:val="000000"/>
          <w:szCs w:val="22"/>
        </w:rPr>
      </w:pPr>
      <w:r w:rsidRPr="009E37A0">
        <w:rPr>
          <w:rFonts w:asciiTheme="majorHAnsi" w:hAnsiTheme="majorHAnsi" w:cs="Arial"/>
          <w:color w:val="000000"/>
          <w:szCs w:val="22"/>
          <w:u w:val="single"/>
        </w:rPr>
        <w:t>Model B</w:t>
      </w:r>
      <w:r w:rsidRPr="009E37A0">
        <w:rPr>
          <w:rFonts w:asciiTheme="majorHAnsi" w:hAnsiTheme="majorHAnsi" w:cs="Arial"/>
          <w:color w:val="000000"/>
          <w:szCs w:val="22"/>
        </w:rPr>
        <w:t xml:space="preserve"> wordt ingevuld door de behandelende geneesheer</w:t>
      </w:r>
      <w:r w:rsidR="00C32B41" w:rsidRPr="009E37A0">
        <w:rPr>
          <w:rFonts w:asciiTheme="majorHAnsi" w:hAnsiTheme="majorHAnsi" w:cs="Arial"/>
          <w:color w:val="000000"/>
          <w:szCs w:val="22"/>
        </w:rPr>
        <w:t xml:space="preserve"> (doktersattest).</w:t>
      </w:r>
    </w:p>
    <w:p w14:paraId="0D9036AE" w14:textId="77777777" w:rsidR="00612AC0" w:rsidRPr="009E37A0" w:rsidRDefault="004C32BA" w:rsidP="00C32B41">
      <w:pPr>
        <w:pStyle w:val="Tekst"/>
        <w:ind w:left="1135"/>
        <w:rPr>
          <w:rFonts w:asciiTheme="majorHAnsi" w:hAnsiTheme="majorHAnsi" w:cs="Arial"/>
          <w:szCs w:val="22"/>
        </w:rPr>
      </w:pPr>
      <w:r w:rsidRPr="009E37A0">
        <w:rPr>
          <w:rFonts w:asciiTheme="majorHAnsi" w:hAnsiTheme="majorHAnsi" w:cs="Arial"/>
          <w:szCs w:val="22"/>
          <w:u w:val="single"/>
        </w:rPr>
        <w:t>Opgave van aanvullende inf</w:t>
      </w:r>
      <w:r w:rsidR="00C32B41" w:rsidRPr="009E37A0">
        <w:rPr>
          <w:rFonts w:asciiTheme="majorHAnsi" w:hAnsiTheme="majorHAnsi" w:cs="Arial"/>
          <w:szCs w:val="22"/>
          <w:u w:val="single"/>
        </w:rPr>
        <w:t>ormatie over een arbeidsongeval; dit formulier bestaat uit twee delen</w:t>
      </w:r>
      <w:r w:rsidR="00C32B41" w:rsidRPr="009E37A0">
        <w:rPr>
          <w:rFonts w:asciiTheme="majorHAnsi" w:hAnsiTheme="majorHAnsi" w:cs="Arial"/>
          <w:szCs w:val="22"/>
        </w:rPr>
        <w:t xml:space="preserve"> :</w:t>
      </w:r>
    </w:p>
    <w:p w14:paraId="6B1F41AD" w14:textId="517195E4" w:rsidR="004C32BA" w:rsidRPr="009E37A0" w:rsidRDefault="004C32BA" w:rsidP="00612AC0">
      <w:pPr>
        <w:pStyle w:val="Tekst"/>
        <w:ind w:left="1418"/>
        <w:rPr>
          <w:rFonts w:asciiTheme="majorHAnsi" w:hAnsiTheme="majorHAnsi" w:cs="Arial"/>
          <w:color w:val="000000"/>
          <w:szCs w:val="22"/>
        </w:rPr>
      </w:pPr>
      <w:r w:rsidRPr="009E37A0">
        <w:rPr>
          <w:rFonts w:asciiTheme="majorHAnsi" w:hAnsiTheme="majorHAnsi" w:cs="Arial"/>
          <w:szCs w:val="22"/>
          <w:u w:val="single"/>
        </w:rPr>
        <w:t>Deel 1</w:t>
      </w:r>
      <w:r w:rsidRPr="009E37A0">
        <w:rPr>
          <w:rFonts w:asciiTheme="majorHAnsi" w:hAnsiTheme="majorHAnsi" w:cs="Arial"/>
          <w:szCs w:val="22"/>
        </w:rPr>
        <w:t>:</w:t>
      </w:r>
    </w:p>
    <w:p w14:paraId="6B1F41AE" w14:textId="77777777" w:rsidR="004C32BA" w:rsidRPr="009E37A0" w:rsidRDefault="004C32BA" w:rsidP="00B90F12">
      <w:pPr>
        <w:spacing w:after="0"/>
        <w:ind w:left="1419"/>
        <w:rPr>
          <w:rFonts w:asciiTheme="majorHAnsi" w:hAnsiTheme="majorHAnsi" w:cs="Arial"/>
          <w:szCs w:val="22"/>
        </w:rPr>
      </w:pPr>
      <w:r w:rsidRPr="009E37A0">
        <w:rPr>
          <w:rFonts w:asciiTheme="majorHAnsi" w:hAnsiTheme="majorHAnsi" w:cs="Arial"/>
          <w:szCs w:val="22"/>
        </w:rPr>
        <w:t>Gegevens van het slachtoffer, gegevens van de onderwijsinstelling, gegevens van het ongeval, bij te voegen bewijsstukken, ondertekening van de hiërarchische meerdere.</w:t>
      </w:r>
    </w:p>
    <w:p w14:paraId="2A4AC0F3" w14:textId="77777777" w:rsidR="00612AC0" w:rsidRPr="009E37A0" w:rsidRDefault="00612AC0" w:rsidP="00612AC0">
      <w:pPr>
        <w:spacing w:after="0" w:line="240" w:lineRule="auto"/>
        <w:ind w:left="1419"/>
        <w:rPr>
          <w:rFonts w:asciiTheme="majorHAnsi" w:hAnsiTheme="majorHAnsi" w:cs="Arial"/>
          <w:szCs w:val="22"/>
        </w:rPr>
      </w:pPr>
      <w:r w:rsidRPr="009E37A0">
        <w:rPr>
          <w:rFonts w:asciiTheme="majorHAnsi" w:hAnsiTheme="majorHAnsi" w:cs="Arial"/>
          <w:szCs w:val="22"/>
          <w:u w:val="single"/>
        </w:rPr>
        <w:t>Deel 2</w:t>
      </w:r>
      <w:r w:rsidRPr="009E37A0">
        <w:rPr>
          <w:rFonts w:asciiTheme="majorHAnsi" w:hAnsiTheme="majorHAnsi" w:cs="Arial"/>
          <w:szCs w:val="22"/>
        </w:rPr>
        <w:t xml:space="preserve"> :</w:t>
      </w:r>
    </w:p>
    <w:p w14:paraId="6B1F41AF" w14:textId="0F589E6E" w:rsidR="004C32BA" w:rsidRPr="009E37A0" w:rsidRDefault="004C32BA" w:rsidP="00612AC0">
      <w:pPr>
        <w:spacing w:after="0" w:line="240" w:lineRule="auto"/>
        <w:ind w:left="1419"/>
        <w:rPr>
          <w:rFonts w:asciiTheme="majorHAnsi" w:hAnsiTheme="majorHAnsi" w:cs="Arial"/>
          <w:szCs w:val="22"/>
        </w:rPr>
      </w:pPr>
      <w:r w:rsidRPr="009E37A0">
        <w:rPr>
          <w:rFonts w:asciiTheme="majorHAnsi" w:hAnsiTheme="majorHAnsi" w:cs="Arial"/>
          <w:szCs w:val="22"/>
        </w:rPr>
        <w:t>Opgave van informatie over een arbeidsongeval met een aansprakelijke derde Deel 2</w:t>
      </w:r>
      <w:r w:rsidR="00612AC0" w:rsidRPr="009E37A0">
        <w:rPr>
          <w:rFonts w:asciiTheme="majorHAnsi" w:hAnsiTheme="majorHAnsi" w:cs="Arial"/>
          <w:szCs w:val="22"/>
        </w:rPr>
        <w:t>.</w:t>
      </w:r>
    </w:p>
    <w:p w14:paraId="6B1F41B0" w14:textId="2C022397" w:rsidR="004C32BA" w:rsidRPr="009E37A0" w:rsidRDefault="004C32BA" w:rsidP="00612AC0">
      <w:pPr>
        <w:spacing w:after="0" w:line="240" w:lineRule="auto"/>
        <w:ind w:left="1134"/>
        <w:rPr>
          <w:rFonts w:asciiTheme="majorHAnsi" w:hAnsiTheme="majorHAnsi" w:cs="Arial"/>
          <w:szCs w:val="22"/>
          <w:u w:val="single"/>
        </w:rPr>
      </w:pPr>
      <w:r w:rsidRPr="009E37A0">
        <w:rPr>
          <w:rFonts w:asciiTheme="majorHAnsi" w:hAnsiTheme="majorHAnsi" w:cs="Arial"/>
          <w:szCs w:val="22"/>
          <w:u w:val="single"/>
        </w:rPr>
        <w:t>Getuigenverklaring</w:t>
      </w:r>
      <w:r w:rsidR="00612AC0" w:rsidRPr="009E37A0">
        <w:rPr>
          <w:rFonts w:asciiTheme="majorHAnsi" w:hAnsiTheme="majorHAnsi" w:cs="Arial"/>
          <w:szCs w:val="22"/>
          <w:u w:val="single"/>
        </w:rPr>
        <w:t>.</w:t>
      </w:r>
    </w:p>
    <w:p w14:paraId="691C1E83" w14:textId="77777777" w:rsidR="007A44B1" w:rsidRPr="009E37A0" w:rsidRDefault="007A44B1" w:rsidP="00612AC0">
      <w:pPr>
        <w:spacing w:after="0" w:line="240" w:lineRule="auto"/>
        <w:ind w:left="1134"/>
        <w:rPr>
          <w:rFonts w:asciiTheme="majorHAnsi" w:hAnsiTheme="majorHAnsi" w:cs="Arial"/>
          <w:szCs w:val="22"/>
          <w:u w:val="single"/>
        </w:rPr>
      </w:pPr>
    </w:p>
    <w:p w14:paraId="6B1F41B1" w14:textId="1C23FBBD" w:rsidR="004C32BA" w:rsidRPr="00B90F12" w:rsidRDefault="004C32BA" w:rsidP="004C32BA">
      <w:pPr>
        <w:ind w:left="1135"/>
        <w:rPr>
          <w:rFonts w:asciiTheme="majorHAnsi" w:hAnsiTheme="majorHAnsi" w:cs="Arial"/>
          <w:szCs w:val="22"/>
        </w:rPr>
      </w:pPr>
      <w:r w:rsidRPr="009E37A0">
        <w:rPr>
          <w:rFonts w:asciiTheme="majorHAnsi" w:hAnsiTheme="majorHAnsi" w:cs="Arial"/>
          <w:szCs w:val="22"/>
        </w:rPr>
        <w:t xml:space="preserve">De modelformulieren alsmede de volledige toelichting voor het invullen ervan zijn terug te vinden in de </w:t>
      </w:r>
      <w:r w:rsidR="00612AC0" w:rsidRPr="009E37A0">
        <w:rPr>
          <w:rFonts w:asciiTheme="majorHAnsi" w:hAnsiTheme="majorHAnsi" w:cs="Arial"/>
          <w:szCs w:val="22"/>
        </w:rPr>
        <w:t xml:space="preserve">Omzendbrief </w:t>
      </w:r>
      <w:hyperlink r:id="rId12" w:anchor="invullenaangifteformulieren" w:history="1">
        <w:r w:rsidR="00612AC0" w:rsidRPr="009E37A0">
          <w:rPr>
            <w:rStyle w:val="Hyperlink"/>
            <w:rFonts w:asciiTheme="majorHAnsi" w:hAnsiTheme="majorHAnsi" w:cs="Arial"/>
            <w:b/>
            <w:szCs w:val="22"/>
          </w:rPr>
          <w:t>13AC/IF/ONG.28.1</w:t>
        </w:r>
      </w:hyperlink>
    </w:p>
    <w:p w14:paraId="6B1F41B2" w14:textId="3DAD309A" w:rsidR="004C32BA" w:rsidRPr="00B90F12" w:rsidRDefault="004C32BA" w:rsidP="009B5CA0">
      <w:pPr>
        <w:numPr>
          <w:ilvl w:val="0"/>
          <w:numId w:val="9"/>
        </w:numPr>
        <w:tabs>
          <w:tab w:val="clear" w:pos="360"/>
        </w:tabs>
        <w:spacing w:after="0" w:line="240" w:lineRule="auto"/>
        <w:ind w:left="1135" w:hanging="284"/>
        <w:rPr>
          <w:rFonts w:asciiTheme="majorHAnsi" w:hAnsiTheme="majorHAnsi"/>
        </w:rPr>
      </w:pPr>
      <w:r w:rsidRPr="00B90F12">
        <w:rPr>
          <w:rFonts w:asciiTheme="majorHAnsi" w:hAnsiTheme="majorHAnsi"/>
        </w:rPr>
        <w:t xml:space="preserve">Indienen van de </w:t>
      </w:r>
      <w:r w:rsidRPr="005721B5">
        <w:rPr>
          <w:rFonts w:asciiTheme="majorHAnsi" w:hAnsiTheme="majorHAnsi"/>
          <w:b/>
        </w:rPr>
        <w:t>aangifte door de werkgever bij de Departement Onderwijs</w:t>
      </w:r>
    </w:p>
    <w:p w14:paraId="36CCCD7E" w14:textId="77777777" w:rsidR="007A44B1" w:rsidRDefault="007A44B1" w:rsidP="007A44B1">
      <w:pPr>
        <w:spacing w:after="0"/>
        <w:ind w:left="1135" w:right="-143"/>
        <w:rPr>
          <w:rFonts w:asciiTheme="majorHAnsi" w:hAnsiTheme="majorHAnsi"/>
        </w:rPr>
      </w:pPr>
    </w:p>
    <w:p w14:paraId="6B1F41B3" w14:textId="5D8E4A7F" w:rsidR="004C32BA" w:rsidRPr="00B90F12" w:rsidRDefault="004C32BA" w:rsidP="005721B5">
      <w:pPr>
        <w:ind w:left="1135" w:right="-143"/>
        <w:rPr>
          <w:rFonts w:asciiTheme="majorHAnsi" w:hAnsiTheme="majorHAnsi"/>
        </w:rPr>
      </w:pPr>
      <w:r w:rsidRPr="00B90F12">
        <w:rPr>
          <w:rFonts w:asciiTheme="majorHAnsi" w:hAnsiTheme="majorHAnsi"/>
        </w:rPr>
        <w:t>Bovenvermeld document</w:t>
      </w:r>
      <w:r w:rsidR="00EB56B1">
        <w:rPr>
          <w:rFonts w:asciiTheme="majorHAnsi" w:hAnsiTheme="majorHAnsi"/>
        </w:rPr>
        <w:t>en</w:t>
      </w:r>
      <w:r w:rsidRPr="00B90F12">
        <w:rPr>
          <w:rFonts w:asciiTheme="majorHAnsi" w:hAnsiTheme="majorHAnsi"/>
        </w:rPr>
        <w:t xml:space="preserve"> (origineel) </w:t>
      </w:r>
      <w:r w:rsidR="00EB56B1">
        <w:rPr>
          <w:rFonts w:asciiTheme="majorHAnsi" w:hAnsiTheme="majorHAnsi"/>
        </w:rPr>
        <w:t>moeten</w:t>
      </w:r>
      <w:r w:rsidRPr="00B90F12">
        <w:rPr>
          <w:rFonts w:asciiTheme="majorHAnsi" w:hAnsiTheme="majorHAnsi"/>
        </w:rPr>
        <w:t xml:space="preserve"> binnen de 4 dagen integraal ingediend te worden bij</w:t>
      </w:r>
      <w:r w:rsidR="005721B5">
        <w:rPr>
          <w:rFonts w:asciiTheme="majorHAnsi" w:hAnsiTheme="majorHAnsi"/>
        </w:rPr>
        <w:t xml:space="preserve"> </w:t>
      </w:r>
      <w:r w:rsidRPr="00B90F12">
        <w:rPr>
          <w:rFonts w:asciiTheme="majorHAnsi" w:hAnsiTheme="majorHAnsi"/>
        </w:rPr>
        <w:t>:</w:t>
      </w:r>
    </w:p>
    <w:p w14:paraId="6B1F41B4" w14:textId="77777777" w:rsidR="004C32BA" w:rsidRPr="00B90F12" w:rsidRDefault="004C32BA" w:rsidP="00817453">
      <w:pPr>
        <w:spacing w:after="0"/>
        <w:ind w:left="1135"/>
        <w:rPr>
          <w:rFonts w:asciiTheme="majorHAnsi" w:hAnsiTheme="majorHAnsi"/>
        </w:rPr>
      </w:pPr>
      <w:r w:rsidRPr="00B90F12">
        <w:rPr>
          <w:rFonts w:asciiTheme="majorHAnsi" w:hAnsiTheme="majorHAnsi"/>
        </w:rPr>
        <w:t>Vlaams Ministerie van Onderwijs en Vorming</w:t>
      </w:r>
    </w:p>
    <w:p w14:paraId="6B1F41B5" w14:textId="77777777" w:rsidR="004C32BA" w:rsidRPr="00B90F12" w:rsidRDefault="004C32BA" w:rsidP="00817453">
      <w:pPr>
        <w:spacing w:after="0"/>
        <w:ind w:left="1135"/>
        <w:rPr>
          <w:rFonts w:asciiTheme="majorHAnsi" w:hAnsiTheme="majorHAnsi"/>
        </w:rPr>
      </w:pPr>
      <w:r w:rsidRPr="00B90F12">
        <w:rPr>
          <w:rFonts w:asciiTheme="majorHAnsi" w:hAnsiTheme="majorHAnsi"/>
        </w:rPr>
        <w:t>Agentschap voor Onderwijsdiensten (AgODi)</w:t>
      </w:r>
    </w:p>
    <w:p w14:paraId="6B1F41B6" w14:textId="77777777" w:rsidR="004C32BA" w:rsidRPr="00B90F12" w:rsidRDefault="004C32BA" w:rsidP="00817453">
      <w:pPr>
        <w:spacing w:after="0"/>
        <w:ind w:left="1135"/>
        <w:rPr>
          <w:rFonts w:asciiTheme="majorHAnsi" w:hAnsiTheme="majorHAnsi"/>
        </w:rPr>
      </w:pPr>
      <w:r w:rsidRPr="00B90F12">
        <w:rPr>
          <w:rFonts w:asciiTheme="majorHAnsi" w:hAnsiTheme="majorHAnsi"/>
        </w:rPr>
        <w:t>Afdeling Advies en Ondersteuning Onderwijspersoneel (AOP)</w:t>
      </w:r>
    </w:p>
    <w:p w14:paraId="6B1F41B7" w14:textId="77777777" w:rsidR="004C32BA" w:rsidRPr="00B90F12" w:rsidRDefault="004C32BA" w:rsidP="00817453">
      <w:pPr>
        <w:spacing w:after="0"/>
        <w:ind w:left="1135"/>
        <w:rPr>
          <w:rFonts w:asciiTheme="majorHAnsi" w:hAnsiTheme="majorHAnsi"/>
        </w:rPr>
      </w:pPr>
      <w:r w:rsidRPr="00B90F12">
        <w:rPr>
          <w:rFonts w:asciiTheme="majorHAnsi" w:hAnsiTheme="majorHAnsi"/>
        </w:rPr>
        <w:t>Arbeidsongevallen</w:t>
      </w:r>
    </w:p>
    <w:p w14:paraId="6B1F41B8" w14:textId="77777777" w:rsidR="004C32BA" w:rsidRPr="00B90F12" w:rsidRDefault="004C32BA" w:rsidP="00817453">
      <w:pPr>
        <w:spacing w:after="0"/>
        <w:ind w:left="1135"/>
        <w:rPr>
          <w:rFonts w:asciiTheme="majorHAnsi" w:hAnsiTheme="majorHAnsi"/>
        </w:rPr>
      </w:pPr>
      <w:r w:rsidRPr="00B90F12">
        <w:rPr>
          <w:rFonts w:asciiTheme="majorHAnsi" w:hAnsiTheme="majorHAnsi"/>
        </w:rPr>
        <w:t>Hendrik Consciencegebouw</w:t>
      </w:r>
    </w:p>
    <w:p w14:paraId="6B1F41B9" w14:textId="77777777" w:rsidR="004C32BA" w:rsidRPr="00B90F12" w:rsidRDefault="004C32BA" w:rsidP="00817453">
      <w:pPr>
        <w:spacing w:after="0"/>
        <w:ind w:left="1135"/>
        <w:rPr>
          <w:rFonts w:asciiTheme="majorHAnsi" w:hAnsiTheme="majorHAnsi"/>
        </w:rPr>
      </w:pPr>
      <w:r w:rsidRPr="00B90F12">
        <w:rPr>
          <w:rFonts w:asciiTheme="majorHAnsi" w:hAnsiTheme="majorHAnsi"/>
        </w:rPr>
        <w:t>Albert II – laan 15</w:t>
      </w:r>
    </w:p>
    <w:p w14:paraId="6B1F41BA" w14:textId="77777777" w:rsidR="004C32BA" w:rsidRPr="00B90F12" w:rsidRDefault="004C32BA" w:rsidP="00817453">
      <w:pPr>
        <w:spacing w:after="0"/>
        <w:ind w:left="1135"/>
        <w:rPr>
          <w:rFonts w:asciiTheme="majorHAnsi" w:hAnsiTheme="majorHAnsi"/>
        </w:rPr>
      </w:pPr>
      <w:r w:rsidRPr="00B90F12">
        <w:rPr>
          <w:rFonts w:asciiTheme="majorHAnsi" w:hAnsiTheme="majorHAnsi"/>
        </w:rPr>
        <w:t>1210 Brussel.</w:t>
      </w:r>
    </w:p>
    <w:p w14:paraId="6B1F41BB" w14:textId="77777777" w:rsidR="00B90F12" w:rsidRDefault="00B90F12" w:rsidP="00EB56B1">
      <w:pPr>
        <w:spacing w:after="0"/>
        <w:ind w:left="1135"/>
        <w:rPr>
          <w:rFonts w:asciiTheme="majorHAnsi" w:hAnsiTheme="majorHAnsi"/>
        </w:rPr>
      </w:pPr>
    </w:p>
    <w:p w14:paraId="6B1F41BC" w14:textId="23170072" w:rsidR="004C32BA" w:rsidRPr="00B90F12" w:rsidRDefault="004C32BA" w:rsidP="004C32BA">
      <w:pPr>
        <w:ind w:left="1135"/>
        <w:rPr>
          <w:rFonts w:asciiTheme="majorHAnsi" w:hAnsiTheme="majorHAnsi"/>
        </w:rPr>
      </w:pPr>
      <w:r w:rsidRPr="00B90F12">
        <w:rPr>
          <w:rFonts w:asciiTheme="majorHAnsi" w:hAnsiTheme="majorHAnsi"/>
        </w:rPr>
        <w:t xml:space="preserve">Een kopie blijft tevens bewaard in de instelling in het personeelsdossier van </w:t>
      </w:r>
      <w:r w:rsidR="007D6B49">
        <w:rPr>
          <w:rFonts w:asciiTheme="majorHAnsi" w:hAnsiTheme="majorHAnsi"/>
        </w:rPr>
        <w:t>het personeelslid</w:t>
      </w:r>
      <w:r w:rsidRPr="00B90F12">
        <w:rPr>
          <w:rFonts w:asciiTheme="majorHAnsi" w:hAnsiTheme="majorHAnsi"/>
        </w:rPr>
        <w:t>.</w:t>
      </w:r>
    </w:p>
    <w:p w14:paraId="4920E8FA" w14:textId="4423FE4D" w:rsidR="00E803A8" w:rsidRDefault="004C32BA" w:rsidP="005721B5">
      <w:pPr>
        <w:numPr>
          <w:ilvl w:val="0"/>
          <w:numId w:val="9"/>
        </w:numPr>
        <w:tabs>
          <w:tab w:val="clear" w:pos="360"/>
        </w:tabs>
        <w:spacing w:after="0" w:line="240" w:lineRule="auto"/>
        <w:ind w:left="1135" w:right="-143" w:hanging="284"/>
      </w:pPr>
      <w:r>
        <w:t xml:space="preserve">Indienen van de aangifte door de werkgever bij het Ministerie van Tewerkstelling </w:t>
      </w:r>
      <w:r w:rsidR="00E803A8">
        <w:t>en Arbeid</w:t>
      </w:r>
      <w:r>
        <w:br/>
      </w:r>
    </w:p>
    <w:p w14:paraId="6B1F41BD" w14:textId="465BC1A6" w:rsidR="004C32BA" w:rsidRDefault="004C32BA" w:rsidP="00E803A8">
      <w:pPr>
        <w:spacing w:after="0" w:line="240" w:lineRule="auto"/>
        <w:ind w:left="1135" w:right="-143"/>
      </w:pPr>
      <w:r>
        <w:t xml:space="preserve">Voor de overheidssector bestaat een aangifteverplichting voor de </w:t>
      </w:r>
      <w:r w:rsidRPr="005721B5">
        <w:rPr>
          <w:b/>
        </w:rPr>
        <w:t>ernstige arbeidsongevallen</w:t>
      </w:r>
      <w:r>
        <w:t xml:space="preserve"> bij de provinciale Technische Inspectie van het Ministerie van Tewerkstelling en Arbeid. In het kader van de Wet op het Welzijn gelden voor de onderwijsinstellingen volgende verplichtingen</w:t>
      </w:r>
      <w:r w:rsidR="005721B5">
        <w:t xml:space="preserve"> </w:t>
      </w:r>
      <w:r>
        <w:t>:</w:t>
      </w:r>
    </w:p>
    <w:p w14:paraId="6B1F41BE" w14:textId="77777777" w:rsidR="00817453" w:rsidRDefault="00817453" w:rsidP="00817453">
      <w:pPr>
        <w:spacing w:after="0" w:line="240" w:lineRule="auto"/>
        <w:ind w:left="1135"/>
      </w:pPr>
    </w:p>
    <w:p w14:paraId="6B1F41BF" w14:textId="44EB0328" w:rsidR="007A44B1" w:rsidRPr="009E37A0" w:rsidRDefault="004C32BA" w:rsidP="00DA29BD">
      <w:pPr>
        <w:numPr>
          <w:ilvl w:val="0"/>
          <w:numId w:val="49"/>
        </w:numPr>
        <w:spacing w:after="0" w:line="240" w:lineRule="auto"/>
        <w:ind w:left="1418" w:hanging="284"/>
        <w:rPr>
          <w:szCs w:val="22"/>
        </w:rPr>
      </w:pPr>
      <w:r w:rsidRPr="009E37A0">
        <w:rPr>
          <w:szCs w:val="22"/>
        </w:rPr>
        <w:t xml:space="preserve">voor ieder ongeval met </w:t>
      </w:r>
      <w:r w:rsidRPr="009E37A0">
        <w:rPr>
          <w:szCs w:val="22"/>
          <w:u w:val="single"/>
        </w:rPr>
        <w:t>minstens één dag werkverlet</w:t>
      </w:r>
      <w:r w:rsidRPr="009E37A0">
        <w:rPr>
          <w:szCs w:val="22"/>
        </w:rPr>
        <w:t xml:space="preserve"> moet de preventieadviseur een ongevallensteekkaart opmaken en een afschrift ervan naar de arbeidsgeneeskundige dienst sturen. De ongevallensteekkaarten moeten ter beschikking gehouden worden van de Technische Inspectie ter gelegenheid van een controleonderzoek;</w:t>
      </w:r>
    </w:p>
    <w:p w14:paraId="06E4F5D1" w14:textId="77777777" w:rsidR="007A44B1" w:rsidRPr="009E37A0" w:rsidRDefault="007A44B1">
      <w:pPr>
        <w:spacing w:after="0" w:line="240" w:lineRule="auto"/>
        <w:rPr>
          <w:szCs w:val="22"/>
        </w:rPr>
      </w:pPr>
      <w:r w:rsidRPr="009E37A0">
        <w:rPr>
          <w:szCs w:val="22"/>
        </w:rPr>
        <w:br w:type="page"/>
      </w:r>
    </w:p>
    <w:p w14:paraId="6B1F41C0" w14:textId="675FEC3B" w:rsidR="009548A1" w:rsidRPr="009E37A0" w:rsidRDefault="004C32BA" w:rsidP="00DA29BD">
      <w:pPr>
        <w:numPr>
          <w:ilvl w:val="0"/>
          <w:numId w:val="49"/>
        </w:numPr>
        <w:spacing w:after="0" w:line="240" w:lineRule="auto"/>
        <w:ind w:left="1418" w:hanging="284"/>
        <w:rPr>
          <w:szCs w:val="22"/>
        </w:rPr>
      </w:pPr>
      <w:r w:rsidRPr="009E37A0">
        <w:rPr>
          <w:szCs w:val="22"/>
        </w:rPr>
        <w:lastRenderedPageBreak/>
        <w:t xml:space="preserve">voor ieder </w:t>
      </w:r>
      <w:r w:rsidRPr="009E37A0">
        <w:rPr>
          <w:szCs w:val="22"/>
          <w:u w:val="single"/>
        </w:rPr>
        <w:t>ernstig arbeidsongeval</w:t>
      </w:r>
      <w:r w:rsidRPr="009E37A0">
        <w:rPr>
          <w:szCs w:val="22"/>
        </w:rPr>
        <w:t xml:space="preserve"> (onder ernstig arbeidsongeval wordt verstaan een dodelijk arbeidsongeval of een arbeidsongeval dat volgens de eerste diagnose, hetzij de dood, hetzij een algehele of gedeeltelijke blijvende arbeidsongeschiktheid, hetzij een algehele tijdelijke arbeidsongeschiktheid van meer dan één maand tot gevolg kan hebben. De ongevallen van en naar het werk worden niet in aanmerking genomen) moet er aangifte gedaan worden bij de technische inspectie van het gebied binnen de twee werkdagen volgend op de dag van het ongeval. Deze aangifte gebeurt per brief of door het sturen van een afschrift van de officiële aangifte van het ongeval van de verzekeraar;</w:t>
      </w:r>
    </w:p>
    <w:p w14:paraId="65F6754A" w14:textId="77777777" w:rsidR="00E803A8" w:rsidRDefault="00E803A8" w:rsidP="00E803A8">
      <w:pPr>
        <w:spacing w:after="0" w:line="240" w:lineRule="auto"/>
        <w:ind w:left="1418"/>
      </w:pPr>
    </w:p>
    <w:p w14:paraId="6B1F41C1" w14:textId="77777777" w:rsidR="004C32BA" w:rsidRDefault="004C32BA" w:rsidP="00DA29BD">
      <w:pPr>
        <w:pStyle w:val="Lijstalinea"/>
        <w:numPr>
          <w:ilvl w:val="0"/>
          <w:numId w:val="49"/>
        </w:numPr>
        <w:spacing w:after="0" w:line="240" w:lineRule="auto"/>
        <w:ind w:left="1418" w:hanging="284"/>
      </w:pPr>
      <w:r>
        <w:t xml:space="preserve">voor ieder </w:t>
      </w:r>
      <w:r w:rsidRPr="00E803A8">
        <w:rPr>
          <w:u w:val="single"/>
        </w:rPr>
        <w:t>zeer ernstig arbeidsongeval</w:t>
      </w:r>
      <w:r>
        <w:t>, dit is een dodelijk ongeval of een arbeidsongeval dat volgens de eerste medische diagnose de dood of een blijvende arbeidsongeschiktheid van meer dan 25% tot gevolg kan hebben, moet naast de aangifte bedoeld onder punt 2 de technische inspectie onmiddellijk telefonisch of per fax op de hoogte gebracht worden van het ongeval.</w:t>
      </w:r>
    </w:p>
    <w:p w14:paraId="6B1F41C2" w14:textId="77777777" w:rsidR="00817453" w:rsidRDefault="00817453" w:rsidP="004C32BA">
      <w:pPr>
        <w:ind w:left="851"/>
        <w:rPr>
          <w:b/>
          <w:u w:val="single"/>
        </w:rPr>
      </w:pPr>
    </w:p>
    <w:p w14:paraId="6B1F41C3" w14:textId="77777777" w:rsidR="004C32BA" w:rsidRDefault="004C32BA" w:rsidP="004C32BA">
      <w:pPr>
        <w:ind w:left="851"/>
      </w:pPr>
      <w:r>
        <w:rPr>
          <w:b/>
          <w:u w:val="single"/>
        </w:rPr>
        <w:t>Art. 28</w:t>
      </w:r>
      <w:r w:rsidRPr="00EC2443">
        <w:rPr>
          <w:b/>
        </w:rPr>
        <w:t>.</w:t>
      </w:r>
      <w:r>
        <w:t xml:space="preserve"> Tussenkomst in medische zorgen en kosten</w:t>
      </w:r>
    </w:p>
    <w:p w14:paraId="6B1F41C4" w14:textId="77777777" w:rsidR="004C32BA" w:rsidRDefault="004C32BA" w:rsidP="004C32BA">
      <w:pPr>
        <w:ind w:left="851"/>
      </w:pPr>
      <w:r>
        <w:t>De kosten van dokter, chirurg, apotheker, ziekenhuis prothese, orthopedie en verplaatsingsonkosten voortspruitend uit een arbeidsongeval of een arbeidswegongeval worden door Medex-AGD ten laste genomen.</w:t>
      </w:r>
    </w:p>
    <w:p w14:paraId="6B1F41C5" w14:textId="77777777" w:rsidR="004C32BA" w:rsidRDefault="004C32BA" w:rsidP="004C32BA">
      <w:pPr>
        <w:ind w:left="851"/>
      </w:pPr>
      <w:r>
        <w:t>De kosten zullen rechtstreeks betaald worden aan de verzorgingsinstellingen, de geneesheren, de apothekers of de prothesisten, mits overlegging bij het geneeskundig centrum waarvan het slachtoffer afhangt, van de ereloonnota’s, facturen of rekeningen die verplicht de naam en voornamen van het slachtoffer alsmede de datum en het detail van elke prestatie, bewerking of levering moeten vermelden. Indien het slachtoffer zelf deze kosten zou gedragen hebben zullen ze hem terugbetaald worden op overlegging van de gedetailleerde ereloonnota’s, facturen of rekeningen die dan voor voldaan zullen moeten ondertekend zijn.</w:t>
      </w:r>
    </w:p>
    <w:p w14:paraId="6B1F41C6" w14:textId="72904897" w:rsidR="004C32BA" w:rsidRDefault="004C32BA" w:rsidP="00E803A8">
      <w:pPr>
        <w:spacing w:after="0"/>
        <w:ind w:left="851"/>
      </w:pPr>
      <w:r>
        <w:t>Adres</w:t>
      </w:r>
      <w:r w:rsidR="00E803A8">
        <w:t xml:space="preserve"> </w:t>
      </w:r>
      <w:r>
        <w:t>:</w:t>
      </w:r>
      <w:r>
        <w:tab/>
        <w:t>Medex</w:t>
      </w:r>
      <w:r w:rsidR="00E803A8">
        <w:t xml:space="preserve"> -</w:t>
      </w:r>
      <w:r>
        <w:t xml:space="preserve"> Medische kosten</w:t>
      </w:r>
    </w:p>
    <w:p w14:paraId="3B1A24B7" w14:textId="77777777" w:rsidR="00E803A8" w:rsidRDefault="00E803A8" w:rsidP="00E803A8">
      <w:pPr>
        <w:spacing w:after="0"/>
        <w:ind w:left="1704"/>
      </w:pPr>
      <w:r>
        <w:t>Victor Hortaplein 40 bus 50</w:t>
      </w:r>
    </w:p>
    <w:p w14:paraId="6B1F41C7" w14:textId="6C7762E7" w:rsidR="009548A1" w:rsidRDefault="004C32BA" w:rsidP="00E803A8">
      <w:pPr>
        <w:spacing w:after="0"/>
        <w:ind w:left="1704"/>
      </w:pPr>
      <w:r>
        <w:t>1060 Brussel</w:t>
      </w:r>
    </w:p>
    <w:p w14:paraId="6B1F41C8" w14:textId="77777777" w:rsidR="009548A1" w:rsidRDefault="009548A1">
      <w:pPr>
        <w:spacing w:after="0" w:line="240" w:lineRule="auto"/>
      </w:pPr>
      <w:r>
        <w:br w:type="page"/>
      </w:r>
    </w:p>
    <w:p w14:paraId="6B1F41C9" w14:textId="202F6070" w:rsidR="004C32BA" w:rsidRDefault="004C32BA" w:rsidP="00DA29BD">
      <w:pPr>
        <w:pStyle w:val="Kop1"/>
        <w:keepNext w:val="0"/>
        <w:pageBreakBefore/>
        <w:numPr>
          <w:ilvl w:val="0"/>
          <w:numId w:val="18"/>
        </w:numPr>
        <w:pBdr>
          <w:bottom w:val="single" w:sz="6" w:space="1" w:color="1F497D"/>
        </w:pBdr>
        <w:spacing w:before="0" w:line="240" w:lineRule="auto"/>
        <w:contextualSpacing w:val="0"/>
      </w:pPr>
      <w:bookmarkStart w:id="26" w:name="_Toc527374210"/>
      <w:r>
        <w:lastRenderedPageBreak/>
        <w:t>Bezoldigingsregeling</w:t>
      </w:r>
      <w:bookmarkEnd w:id="26"/>
    </w:p>
    <w:p w14:paraId="6B1F41CA" w14:textId="1FEBB8E2" w:rsidR="004C32BA" w:rsidRDefault="004C32BA" w:rsidP="00DA29BD">
      <w:pPr>
        <w:pStyle w:val="Kop2"/>
        <w:numPr>
          <w:ilvl w:val="1"/>
          <w:numId w:val="18"/>
        </w:numPr>
        <w:pBdr>
          <w:bottom w:val="single" w:sz="6" w:space="1" w:color="FF0000"/>
        </w:pBdr>
        <w:spacing w:after="240" w:line="240" w:lineRule="auto"/>
        <w:contextualSpacing w:val="0"/>
      </w:pPr>
      <w:r>
        <w:tab/>
      </w:r>
      <w:bookmarkStart w:id="27" w:name="_Toc527374211"/>
      <w:r>
        <w:t>Principes</w:t>
      </w:r>
      <w:bookmarkEnd w:id="27"/>
    </w:p>
    <w:p w14:paraId="6B1F41CB" w14:textId="3C595AF8" w:rsidR="004C32BA" w:rsidRPr="00EA6ECC" w:rsidRDefault="004C32BA" w:rsidP="004C32BA">
      <w:pPr>
        <w:ind w:left="851"/>
      </w:pPr>
      <w:r>
        <w:rPr>
          <w:b/>
          <w:u w:val="single"/>
        </w:rPr>
        <w:t>Art. 29</w:t>
      </w:r>
      <w:r w:rsidR="00EA6ECC">
        <w:t>.</w:t>
      </w:r>
    </w:p>
    <w:p w14:paraId="6B1F41CC" w14:textId="41C83BA7" w:rsidR="004C32BA" w:rsidRDefault="004C32BA" w:rsidP="004C32BA">
      <w:pPr>
        <w:ind w:left="851"/>
      </w:pPr>
      <w:r>
        <w:t xml:space="preserve">De bezoldigingswijze voor </w:t>
      </w:r>
      <w:r w:rsidR="00A0122F">
        <w:t>personeelsleden</w:t>
      </w:r>
      <w:r>
        <w:t xml:space="preserve"> is vastgelegd op basis van volgende </w:t>
      </w:r>
      <w:r w:rsidRPr="00EA6ECC">
        <w:rPr>
          <w:b/>
        </w:rPr>
        <w:t>principes</w:t>
      </w:r>
      <w:r w:rsidR="00EA6ECC" w:rsidRPr="00EA6ECC">
        <w:rPr>
          <w:b/>
        </w:rPr>
        <w:t xml:space="preserve"> </w:t>
      </w:r>
      <w:r>
        <w:t>:</w:t>
      </w:r>
    </w:p>
    <w:p w14:paraId="6B1F41CD" w14:textId="77777777" w:rsidR="004C32BA" w:rsidRDefault="004C32BA" w:rsidP="00DA29BD">
      <w:pPr>
        <w:numPr>
          <w:ilvl w:val="0"/>
          <w:numId w:val="46"/>
        </w:numPr>
        <w:spacing w:after="0" w:line="240" w:lineRule="auto"/>
        <w:ind w:left="1134" w:hanging="283"/>
      </w:pPr>
      <w:r>
        <w:t>aan iedere functie is een loonschaal verbonden;</w:t>
      </w:r>
    </w:p>
    <w:p w14:paraId="6B1F41CE" w14:textId="77777777" w:rsidR="004C32BA" w:rsidRDefault="004C32BA" w:rsidP="00DA29BD">
      <w:pPr>
        <w:numPr>
          <w:ilvl w:val="0"/>
          <w:numId w:val="46"/>
        </w:numPr>
        <w:spacing w:after="0" w:line="240" w:lineRule="auto"/>
        <w:ind w:left="1134" w:hanging="283"/>
      </w:pPr>
      <w:r>
        <w:t>bij de aanwerving van een contractueel personeelslid moet de toegekende loonschaal welke op het personeelslid wordt vastgelegd, gemotiveerd;</w:t>
      </w:r>
    </w:p>
    <w:p w14:paraId="6B1F41CF" w14:textId="43596FC6" w:rsidR="004C32BA" w:rsidRDefault="004C32BA" w:rsidP="00DA29BD">
      <w:pPr>
        <w:numPr>
          <w:ilvl w:val="0"/>
          <w:numId w:val="46"/>
        </w:numPr>
        <w:spacing w:after="0" w:line="240" w:lineRule="auto"/>
        <w:ind w:left="1134" w:hanging="283"/>
      </w:pPr>
      <w:r>
        <w:t>de concrete bezoldiging is tevens onderhevig aan</w:t>
      </w:r>
      <w:r w:rsidR="00EA6ECC">
        <w:t xml:space="preserve"> </w:t>
      </w:r>
      <w:r>
        <w:t>:</w:t>
      </w:r>
    </w:p>
    <w:p w14:paraId="6B1F41D0" w14:textId="77777777" w:rsidR="004C32BA" w:rsidRDefault="004C32BA" w:rsidP="00DA29BD">
      <w:pPr>
        <w:numPr>
          <w:ilvl w:val="0"/>
          <w:numId w:val="21"/>
        </w:numPr>
        <w:spacing w:after="0" w:line="240" w:lineRule="auto"/>
        <w:ind w:left="1418" w:hanging="283"/>
      </w:pPr>
      <w:r>
        <w:t>de leeftijd van het personeelslid;</w:t>
      </w:r>
    </w:p>
    <w:p w14:paraId="6B1F41D1" w14:textId="77777777" w:rsidR="004C32BA" w:rsidRDefault="004C32BA" w:rsidP="00DA29BD">
      <w:pPr>
        <w:numPr>
          <w:ilvl w:val="0"/>
          <w:numId w:val="21"/>
        </w:numPr>
        <w:spacing w:after="0" w:line="240" w:lineRule="auto"/>
        <w:ind w:left="1418" w:hanging="283"/>
      </w:pPr>
      <w:r>
        <w:t>de hem toegekende weddeanciënniteit;</w:t>
      </w:r>
    </w:p>
    <w:p w14:paraId="6B1F41D2" w14:textId="1240C268" w:rsidR="004C32BA" w:rsidRDefault="004C32BA" w:rsidP="00DA29BD">
      <w:pPr>
        <w:numPr>
          <w:ilvl w:val="0"/>
          <w:numId w:val="21"/>
        </w:numPr>
        <w:spacing w:after="0" w:line="240" w:lineRule="auto"/>
        <w:ind w:left="1418" w:hanging="283"/>
      </w:pPr>
      <w:r>
        <w:t>de toekenning van</w:t>
      </w:r>
      <w:r w:rsidR="00EA6ECC">
        <w:t xml:space="preserve"> haard – standplaatstoelage;</w:t>
      </w:r>
    </w:p>
    <w:p w14:paraId="6B1F41D3" w14:textId="57C89E11" w:rsidR="004C32BA" w:rsidRDefault="005D7B42" w:rsidP="00DA29BD">
      <w:pPr>
        <w:numPr>
          <w:ilvl w:val="0"/>
          <w:numId w:val="47"/>
        </w:numPr>
        <w:spacing w:after="0" w:line="240" w:lineRule="auto"/>
        <w:ind w:left="1134" w:hanging="283"/>
      </w:pPr>
      <w:r>
        <w:t>d</w:t>
      </w:r>
      <w:r w:rsidR="004C32BA">
        <w:t>e eindejaarstoelage wordt voor de in dienst zijnde personeelsleden uitbetaald in de loop van de maand december;</w:t>
      </w:r>
    </w:p>
    <w:p w14:paraId="6B1F41D4" w14:textId="37224C64" w:rsidR="004C32BA" w:rsidRDefault="005D7B42" w:rsidP="00DA29BD">
      <w:pPr>
        <w:numPr>
          <w:ilvl w:val="0"/>
          <w:numId w:val="47"/>
        </w:numPr>
        <w:spacing w:after="0" w:line="240" w:lineRule="auto"/>
        <w:ind w:left="1134" w:hanging="283"/>
      </w:pPr>
      <w:r>
        <w:t>h</w:t>
      </w:r>
      <w:r w:rsidR="004C32BA">
        <w:t xml:space="preserve">et vakantiegeld moet worden uitbetaald tussen 1 mei en 30 juni van het jaar waarin de vakantie moet worden </w:t>
      </w:r>
      <w:r w:rsidR="005F34FA">
        <w:t>opgenomen</w:t>
      </w:r>
      <w:r w:rsidR="004C32BA">
        <w:t>.</w:t>
      </w:r>
    </w:p>
    <w:p w14:paraId="6B1F41D5" w14:textId="261A237A" w:rsidR="004C32BA" w:rsidRDefault="004C32BA" w:rsidP="00DA29BD">
      <w:pPr>
        <w:pStyle w:val="Kop2"/>
        <w:numPr>
          <w:ilvl w:val="1"/>
          <w:numId w:val="18"/>
        </w:numPr>
        <w:pBdr>
          <w:bottom w:val="single" w:sz="6" w:space="1" w:color="FF0000"/>
        </w:pBdr>
        <w:spacing w:after="240" w:line="240" w:lineRule="auto"/>
        <w:contextualSpacing w:val="0"/>
      </w:pPr>
      <w:bookmarkStart w:id="28" w:name="_Toc527374212"/>
      <w:r>
        <w:t>Bezoldigingswijze</w:t>
      </w:r>
      <w:bookmarkEnd w:id="28"/>
    </w:p>
    <w:p w14:paraId="6B1F41D6" w14:textId="77777777" w:rsidR="004C32BA" w:rsidRDefault="004C32BA" w:rsidP="004C32BA">
      <w:pPr>
        <w:ind w:left="851"/>
      </w:pPr>
      <w:r>
        <w:t xml:space="preserve">Het </w:t>
      </w:r>
      <w:r w:rsidRPr="00EA6ECC">
        <w:rPr>
          <w:b/>
        </w:rPr>
        <w:t>loon</w:t>
      </w:r>
      <w:r>
        <w:t xml:space="preserve"> dient te worden uitbetaald ten laatste de </w:t>
      </w:r>
      <w:r w:rsidRPr="00EA6ECC">
        <w:rPr>
          <w:b/>
        </w:rPr>
        <w:t>4</w:t>
      </w:r>
      <w:r w:rsidRPr="00EA6ECC">
        <w:rPr>
          <w:b/>
          <w:vertAlign w:val="superscript"/>
        </w:rPr>
        <w:t>de</w:t>
      </w:r>
      <w:r w:rsidRPr="00EA6ECC">
        <w:rPr>
          <w:b/>
        </w:rPr>
        <w:t xml:space="preserve"> werkdag</w:t>
      </w:r>
      <w:r>
        <w:t xml:space="preserve"> volgend op de periode waarvoor het verschuldigd is.</w:t>
      </w:r>
    </w:p>
    <w:p w14:paraId="6B1F41D7" w14:textId="7A369E73" w:rsidR="004C32BA" w:rsidRDefault="004C32BA" w:rsidP="00DA29BD">
      <w:pPr>
        <w:pStyle w:val="Kop3"/>
        <w:numPr>
          <w:ilvl w:val="2"/>
          <w:numId w:val="18"/>
        </w:numPr>
        <w:spacing w:before="240" w:after="240" w:line="240" w:lineRule="auto"/>
        <w:contextualSpacing w:val="0"/>
      </w:pPr>
      <w:bookmarkStart w:id="29" w:name="_Toc527374213"/>
      <w:r>
        <w:t>De loonschaal</w:t>
      </w:r>
      <w:bookmarkEnd w:id="29"/>
    </w:p>
    <w:p w14:paraId="6B1F41D8" w14:textId="073A4F13" w:rsidR="004C32BA" w:rsidRPr="00EA6ECC" w:rsidRDefault="004C32BA" w:rsidP="004C32BA">
      <w:pPr>
        <w:ind w:left="851"/>
      </w:pPr>
      <w:r>
        <w:rPr>
          <w:b/>
          <w:u w:val="single"/>
        </w:rPr>
        <w:t>Art. 30</w:t>
      </w:r>
      <w:r w:rsidR="00EA6ECC">
        <w:t>.</w:t>
      </w:r>
    </w:p>
    <w:p w14:paraId="6B1F41D9" w14:textId="77777777" w:rsidR="004C32BA" w:rsidRDefault="004C32BA" w:rsidP="004C32BA">
      <w:pPr>
        <w:ind w:left="851"/>
      </w:pPr>
      <w:r>
        <w:t>De wedden/lonen zijn vastgesteld in loonschalen. Aan iedere functie is een loonschaal (met aparte vermelding van haard- of standplaatstoelage) verbonden, bestaande uit een minimum- en een maximum – bedrag, met daartussen een reeks opklimmende bedragen, overeenstemmend met het aantal dienstjaren (weddeanciënniteit).</w:t>
      </w:r>
    </w:p>
    <w:p w14:paraId="6B1F41DA" w14:textId="5BE56C2F" w:rsidR="004C32BA" w:rsidRDefault="004C32BA" w:rsidP="00DA29BD">
      <w:pPr>
        <w:pStyle w:val="Kop3"/>
        <w:numPr>
          <w:ilvl w:val="2"/>
          <w:numId w:val="18"/>
        </w:numPr>
        <w:spacing w:before="240" w:after="240" w:line="240" w:lineRule="auto"/>
        <w:contextualSpacing w:val="0"/>
      </w:pPr>
      <w:bookmarkStart w:id="30" w:name="_Toc527374214"/>
      <w:r>
        <w:t>Leeftijdsklasse</w:t>
      </w:r>
      <w:bookmarkEnd w:id="30"/>
    </w:p>
    <w:p w14:paraId="6B1F41DB" w14:textId="64EF7CEF" w:rsidR="004C32BA" w:rsidRPr="00EA6ECC" w:rsidRDefault="004C32BA" w:rsidP="004C32BA">
      <w:pPr>
        <w:ind w:left="851"/>
      </w:pPr>
      <w:r>
        <w:rPr>
          <w:b/>
          <w:u w:val="single"/>
        </w:rPr>
        <w:t xml:space="preserve">Art. </w:t>
      </w:r>
      <w:r w:rsidRPr="00D458AE">
        <w:rPr>
          <w:b/>
          <w:u w:val="single"/>
        </w:rPr>
        <w:t>31</w:t>
      </w:r>
      <w:r w:rsidR="00EA6ECC">
        <w:t>.</w:t>
      </w:r>
    </w:p>
    <w:p w14:paraId="6B1F41DC" w14:textId="77777777" w:rsidR="004C32BA" w:rsidRDefault="004C32BA" w:rsidP="004C32BA">
      <w:pPr>
        <w:ind w:left="851"/>
      </w:pPr>
      <w:r>
        <w:t>De leeftijdsklasse is deze geldig vanaf de maand die volgt op deze waarin de vereiste leeftijd wordt bereikt.</w:t>
      </w:r>
    </w:p>
    <w:p w14:paraId="6B1F41DD" w14:textId="77777777" w:rsidR="004C32BA" w:rsidRDefault="004C32BA" w:rsidP="004C32BA">
      <w:pPr>
        <w:ind w:left="851"/>
      </w:pPr>
      <w:r>
        <w:t>Wanneer de verjaardag van de betrokkene op de eerste van de maand valt, wordt deze maand wel meegerekend.</w:t>
      </w:r>
    </w:p>
    <w:p w14:paraId="6B1F41DF" w14:textId="066ADEC9" w:rsidR="00C23ECD" w:rsidRDefault="009548A1" w:rsidP="00C23ECD">
      <w:pPr>
        <w:ind w:left="851"/>
      </w:pPr>
      <w:r>
        <w:t>H</w:t>
      </w:r>
      <w:r w:rsidR="004C32BA">
        <w:t>et personeelslid dat de met zijn schaal overeenstemmende leeftijd niet bereikt, heeft recht op een bepaald percentage van de loonschaal voor de werknemers die 18 jaar of ouder zijn, m.n.</w:t>
      </w:r>
      <w:r w:rsidR="00B7418D">
        <w:t xml:space="preserve"> </w:t>
      </w:r>
      <w:r w:rsidR="004C32BA">
        <w:t>: op 17 jaar: 76%; op 16 jaar en minder</w:t>
      </w:r>
      <w:r w:rsidR="00B7418D">
        <w:t xml:space="preserve"> </w:t>
      </w:r>
      <w:r w:rsidR="004C32BA">
        <w:t>: 70%.</w:t>
      </w:r>
      <w:r w:rsidR="00693E5B">
        <w:t xml:space="preserve"> Dit is o</w:t>
      </w:r>
      <w:r w:rsidR="004C32BA">
        <w:t>nder andere van kracht voor jobstudenten jonger dan 18 jaar en werknemers die bij hun indiensttreding de leeftijd van 18 jaar nog niet volledig bereikt hebben.</w:t>
      </w:r>
      <w:r w:rsidR="00C23ECD">
        <w:br w:type="page"/>
      </w:r>
    </w:p>
    <w:p w14:paraId="6B1F41E0" w14:textId="554A6E9A" w:rsidR="004C32BA" w:rsidRDefault="004C32BA" w:rsidP="00DA29BD">
      <w:pPr>
        <w:pStyle w:val="Kop3"/>
        <w:numPr>
          <w:ilvl w:val="2"/>
          <w:numId w:val="18"/>
        </w:numPr>
        <w:spacing w:before="240" w:after="240" w:line="240" w:lineRule="auto"/>
        <w:contextualSpacing w:val="0"/>
      </w:pPr>
      <w:bookmarkStart w:id="31" w:name="_Toc527374215"/>
      <w:r>
        <w:lastRenderedPageBreak/>
        <w:t>De koppeling aan de index</w:t>
      </w:r>
      <w:bookmarkEnd w:id="31"/>
    </w:p>
    <w:p w14:paraId="6B1F41E1" w14:textId="49D9EBEE" w:rsidR="004C32BA" w:rsidRPr="00B7418D" w:rsidRDefault="004C32BA" w:rsidP="004C32BA">
      <w:pPr>
        <w:ind w:left="851"/>
      </w:pPr>
      <w:r>
        <w:rPr>
          <w:b/>
          <w:u w:val="single"/>
        </w:rPr>
        <w:t xml:space="preserve">Art. </w:t>
      </w:r>
      <w:r w:rsidRPr="00D458AE">
        <w:rPr>
          <w:b/>
          <w:u w:val="single"/>
        </w:rPr>
        <w:t>32</w:t>
      </w:r>
      <w:r w:rsidR="00B7418D">
        <w:t>.</w:t>
      </w:r>
    </w:p>
    <w:p w14:paraId="6B1F41E2" w14:textId="77777777" w:rsidR="004C32BA" w:rsidRDefault="004C32BA" w:rsidP="004C32BA">
      <w:pPr>
        <w:ind w:left="851"/>
      </w:pPr>
      <w:r>
        <w:t>De wedden/lonen zijn gekoppeld aan het indexcijfer van de consumptieprijzen. Telkens wanneer een indexaanpassing van de lonen dient doorgevoerd, worden de nieuwe brutomaandlonen (voor volledige prestaties) via de handleiding contractueel AMVD-personeel meegedeeld.</w:t>
      </w:r>
    </w:p>
    <w:p w14:paraId="6B1F41E3" w14:textId="34A4C5FE" w:rsidR="004C32BA" w:rsidRDefault="004C32BA" w:rsidP="00DA29BD">
      <w:pPr>
        <w:pStyle w:val="Kop3"/>
        <w:numPr>
          <w:ilvl w:val="2"/>
          <w:numId w:val="18"/>
        </w:numPr>
        <w:spacing w:before="240" w:after="240" w:line="240" w:lineRule="auto"/>
        <w:contextualSpacing w:val="0"/>
      </w:pPr>
      <w:bookmarkStart w:id="32" w:name="_Toc527374216"/>
      <w:r>
        <w:t>Weddenanciënniteit</w:t>
      </w:r>
      <w:bookmarkEnd w:id="32"/>
    </w:p>
    <w:p w14:paraId="6B1F41E4" w14:textId="514E6205" w:rsidR="004C32BA" w:rsidRPr="00B7418D" w:rsidRDefault="004C32BA" w:rsidP="004C32BA">
      <w:pPr>
        <w:ind w:left="851"/>
      </w:pPr>
      <w:r>
        <w:rPr>
          <w:b/>
          <w:u w:val="single"/>
        </w:rPr>
        <w:t xml:space="preserve">Art. </w:t>
      </w:r>
      <w:r w:rsidRPr="00630E72">
        <w:rPr>
          <w:b/>
          <w:u w:val="single"/>
        </w:rPr>
        <w:t>33</w:t>
      </w:r>
      <w:r w:rsidR="00B7418D">
        <w:t>.</w:t>
      </w:r>
    </w:p>
    <w:p w14:paraId="6B1F41E5" w14:textId="6340E23A" w:rsidR="004C32BA" w:rsidRDefault="007D6B49" w:rsidP="004C32BA">
      <w:pPr>
        <w:ind w:left="851"/>
      </w:pPr>
      <w:r>
        <w:t>Het personeelslid</w:t>
      </w:r>
      <w:r w:rsidR="004C32BA">
        <w:t xml:space="preserve"> </w:t>
      </w:r>
      <w:r w:rsidR="000D6068">
        <w:t>moet</w:t>
      </w:r>
      <w:r w:rsidR="004C32BA">
        <w:t xml:space="preserve"> een bepaalde geldelijke of weddeanciënniteit verwerven om aanspraak te kunnen maken op tussentijdse verhoging.</w:t>
      </w:r>
    </w:p>
    <w:p w14:paraId="6B1F41E6" w14:textId="78DAE23F" w:rsidR="004C32BA" w:rsidRDefault="004C32BA" w:rsidP="00B7418D">
      <w:pPr>
        <w:spacing w:after="0"/>
        <w:ind w:left="851"/>
      </w:pPr>
      <w:r>
        <w:t>Hierbij bepalend zijn</w:t>
      </w:r>
      <w:r w:rsidR="00E82CFA">
        <w:t xml:space="preserve"> </w:t>
      </w:r>
      <w:r>
        <w:t>:</w:t>
      </w:r>
    </w:p>
    <w:p w14:paraId="6B1F41E7" w14:textId="77777777" w:rsidR="004C32BA" w:rsidRDefault="004C32BA" w:rsidP="00DA29BD">
      <w:pPr>
        <w:numPr>
          <w:ilvl w:val="0"/>
          <w:numId w:val="22"/>
        </w:numPr>
        <w:spacing w:after="0" w:line="240" w:lineRule="auto"/>
        <w:ind w:left="1135" w:hanging="284"/>
      </w:pPr>
      <w:r>
        <w:t>vanaf welke leeftijd de diensten worden meegerekend;</w:t>
      </w:r>
    </w:p>
    <w:p w14:paraId="6B1F41E8" w14:textId="77777777" w:rsidR="004C32BA" w:rsidRDefault="004C32BA" w:rsidP="00DA29BD">
      <w:pPr>
        <w:numPr>
          <w:ilvl w:val="0"/>
          <w:numId w:val="22"/>
        </w:numPr>
        <w:spacing w:after="0" w:line="240" w:lineRule="auto"/>
        <w:ind w:left="1135" w:hanging="284"/>
      </w:pPr>
      <w:r>
        <w:t>welke diensten in aanmerking komen;</w:t>
      </w:r>
    </w:p>
    <w:p w14:paraId="6B1F41E9" w14:textId="33FC59BB" w:rsidR="004C32BA" w:rsidRDefault="004C32BA" w:rsidP="00DA29BD">
      <w:pPr>
        <w:numPr>
          <w:ilvl w:val="0"/>
          <w:numId w:val="22"/>
        </w:numPr>
        <w:spacing w:after="0" w:line="240" w:lineRule="auto"/>
        <w:ind w:left="1135" w:hanging="284"/>
      </w:pPr>
      <w:r>
        <w:t>bepaling van de duurtijd van de gepresteerde diensten tijdens de arbeidsovereenkomst.</w:t>
      </w:r>
    </w:p>
    <w:p w14:paraId="6B1F41EA" w14:textId="342C521D" w:rsidR="004C32BA" w:rsidRDefault="004C32BA" w:rsidP="004C32BA">
      <w:pPr>
        <w:ind w:left="851"/>
      </w:pPr>
      <w:r>
        <w:t>Leeftijd: komen in aanmerking</w:t>
      </w:r>
      <w:r w:rsidR="00B7418D">
        <w:t xml:space="preserve"> :</w:t>
      </w:r>
      <w:r>
        <w:t xml:space="preserve"> de gepresteerde di</w:t>
      </w:r>
      <w:r w:rsidR="00A56FE7">
        <w:t xml:space="preserve">ensten vanaf de ouderdom van 18 </w:t>
      </w:r>
      <w:r>
        <w:t>jaar.</w:t>
      </w:r>
    </w:p>
    <w:p w14:paraId="6B1F41EB" w14:textId="348D50D4" w:rsidR="004C32BA" w:rsidRDefault="004C32BA" w:rsidP="00DA29BD">
      <w:pPr>
        <w:pStyle w:val="Kop2"/>
        <w:numPr>
          <w:ilvl w:val="1"/>
          <w:numId w:val="18"/>
        </w:numPr>
        <w:pBdr>
          <w:bottom w:val="single" w:sz="6" w:space="1" w:color="FF0000"/>
        </w:pBdr>
        <w:spacing w:after="240" w:line="240" w:lineRule="auto"/>
        <w:contextualSpacing w:val="0"/>
      </w:pPr>
      <w:bookmarkStart w:id="33" w:name="_Toc527374217"/>
      <w:r>
        <w:t>Afrekening</w:t>
      </w:r>
      <w:bookmarkEnd w:id="33"/>
    </w:p>
    <w:p w14:paraId="6B1F41EC" w14:textId="2EC04FAD" w:rsidR="004C32BA" w:rsidRPr="00B7418D" w:rsidRDefault="004C32BA" w:rsidP="004C32BA">
      <w:pPr>
        <w:ind w:left="851"/>
      </w:pPr>
      <w:r>
        <w:rPr>
          <w:b/>
          <w:u w:val="single"/>
        </w:rPr>
        <w:t xml:space="preserve">Art. </w:t>
      </w:r>
      <w:r w:rsidRPr="00630E72">
        <w:rPr>
          <w:b/>
          <w:u w:val="single"/>
        </w:rPr>
        <w:t>34</w:t>
      </w:r>
      <w:r w:rsidR="00B7418D">
        <w:t>.</w:t>
      </w:r>
    </w:p>
    <w:p w14:paraId="6B1F41ED" w14:textId="16DE4CFA" w:rsidR="004C32BA" w:rsidRDefault="004C32BA" w:rsidP="004C32BA">
      <w:pPr>
        <w:ind w:left="851"/>
      </w:pPr>
      <w:r>
        <w:t xml:space="preserve">De werkgever moet </w:t>
      </w:r>
      <w:r w:rsidR="007D6B49">
        <w:t>het personeelslid</w:t>
      </w:r>
      <w:r>
        <w:t xml:space="preserve"> </w:t>
      </w:r>
      <w:r>
        <w:rPr>
          <w:u w:val="single"/>
        </w:rPr>
        <w:t>bij elke definitieve regeling</w:t>
      </w:r>
      <w:r>
        <w:t xml:space="preserve"> van het loon een afrekening afleveren. Dit moet </w:t>
      </w:r>
      <w:r w:rsidR="007D6B49">
        <w:t>het personeelslid</w:t>
      </w:r>
      <w:r>
        <w:t xml:space="preserve"> de mogelijkheid bieden na te gaan hoe zijn loon werd berekend en hoeveel er op de door hem verdiende sommen wordt ingehouden door overschrijving op een bankrekening. </w:t>
      </w:r>
      <w:r w:rsidR="007D6B49">
        <w:t>Het personeelslid</w:t>
      </w:r>
      <w:r>
        <w:t xml:space="preserve"> kan geen enkele vorm van rente vereisen indien een laattijdige uitbetaling toe te schrijven is aan zijn afwezigheid, om welke reden ook. Wanneer de arbeidsovereenkomst beëindigd wordt, zal het resterende loon zonder uitstel worden betaald, ten laatste op de eerste betaaldag volgend op het einde van de overeenkomst.</w:t>
      </w:r>
    </w:p>
    <w:p w14:paraId="6B1F41EE" w14:textId="63D6DDCB" w:rsidR="004C32BA" w:rsidRDefault="004C32BA" w:rsidP="00DA29BD">
      <w:pPr>
        <w:pStyle w:val="Kop2"/>
        <w:numPr>
          <w:ilvl w:val="1"/>
          <w:numId w:val="18"/>
        </w:numPr>
        <w:pBdr>
          <w:bottom w:val="single" w:sz="6" w:space="1" w:color="FF0000"/>
        </w:pBdr>
        <w:spacing w:after="240" w:line="240" w:lineRule="auto"/>
        <w:contextualSpacing w:val="0"/>
      </w:pPr>
      <w:r>
        <w:tab/>
      </w:r>
      <w:bookmarkStart w:id="34" w:name="_Toc527374218"/>
      <w:r>
        <w:t>Inhoudingen</w:t>
      </w:r>
      <w:bookmarkEnd w:id="34"/>
    </w:p>
    <w:p w14:paraId="6B1F41EF" w14:textId="531A1391" w:rsidR="004C32BA" w:rsidRPr="00B7418D" w:rsidRDefault="004C32BA" w:rsidP="004C32BA">
      <w:pPr>
        <w:ind w:left="851"/>
      </w:pPr>
      <w:r>
        <w:rPr>
          <w:b/>
          <w:u w:val="single"/>
        </w:rPr>
        <w:t xml:space="preserve">Art. </w:t>
      </w:r>
      <w:r w:rsidRPr="00630E72">
        <w:rPr>
          <w:b/>
          <w:u w:val="single"/>
        </w:rPr>
        <w:t>35</w:t>
      </w:r>
      <w:r w:rsidR="00B7418D">
        <w:t>.</w:t>
      </w:r>
    </w:p>
    <w:p w14:paraId="6B1F41F0" w14:textId="351B55DC" w:rsidR="004C32BA" w:rsidRDefault="004C32BA" w:rsidP="00B90F12">
      <w:pPr>
        <w:spacing w:after="0"/>
        <w:ind w:left="851"/>
        <w:rPr>
          <w:szCs w:val="22"/>
        </w:rPr>
      </w:pPr>
      <w:r w:rsidRPr="00817453">
        <w:rPr>
          <w:szCs w:val="22"/>
        </w:rPr>
        <w:t xml:space="preserve">Op het loon van </w:t>
      </w:r>
      <w:r w:rsidR="007D6B49">
        <w:rPr>
          <w:szCs w:val="22"/>
        </w:rPr>
        <w:t>het personeelslid</w:t>
      </w:r>
      <w:r w:rsidRPr="00817453">
        <w:rPr>
          <w:szCs w:val="22"/>
        </w:rPr>
        <w:t xml:space="preserve"> kunnen uitsluitend volgende inhoudingen worden berekend</w:t>
      </w:r>
      <w:r w:rsidR="00B7418D">
        <w:rPr>
          <w:szCs w:val="22"/>
        </w:rPr>
        <w:t xml:space="preserve"> </w:t>
      </w:r>
      <w:r w:rsidRPr="00817453">
        <w:rPr>
          <w:szCs w:val="22"/>
        </w:rPr>
        <w:t>:</w:t>
      </w:r>
    </w:p>
    <w:p w14:paraId="48BB7316" w14:textId="77777777" w:rsidR="00A56FE7" w:rsidRPr="00817453" w:rsidRDefault="00A56FE7" w:rsidP="00B90F12">
      <w:pPr>
        <w:spacing w:after="0"/>
        <w:ind w:left="851"/>
        <w:rPr>
          <w:szCs w:val="22"/>
        </w:rPr>
      </w:pPr>
    </w:p>
    <w:p w14:paraId="6B1F41F1" w14:textId="78F0992E" w:rsidR="004C32BA" w:rsidRPr="00817453" w:rsidRDefault="00D6027C" w:rsidP="009B5CA0">
      <w:pPr>
        <w:numPr>
          <w:ilvl w:val="0"/>
          <w:numId w:val="10"/>
        </w:numPr>
        <w:tabs>
          <w:tab w:val="clear" w:pos="360"/>
        </w:tabs>
        <w:spacing w:after="0" w:line="240" w:lineRule="auto"/>
        <w:ind w:left="1135" w:hanging="284"/>
        <w:rPr>
          <w:szCs w:val="22"/>
        </w:rPr>
      </w:pPr>
      <w:r>
        <w:rPr>
          <w:szCs w:val="22"/>
        </w:rPr>
        <w:t>i</w:t>
      </w:r>
      <w:r w:rsidR="004C32BA" w:rsidRPr="00817453">
        <w:rPr>
          <w:szCs w:val="22"/>
        </w:rPr>
        <w:t>nhoudingen opgelegd op basis van de fiscale wetgeving, de wetgeving op de sociale zekerheid;</w:t>
      </w:r>
    </w:p>
    <w:p w14:paraId="6B1F41F2" w14:textId="61FDB72D" w:rsidR="004C32BA" w:rsidRDefault="001806BF" w:rsidP="009B5CA0">
      <w:pPr>
        <w:numPr>
          <w:ilvl w:val="0"/>
          <w:numId w:val="10"/>
        </w:numPr>
        <w:tabs>
          <w:tab w:val="clear" w:pos="360"/>
        </w:tabs>
        <w:spacing w:after="0" w:line="240" w:lineRule="auto"/>
        <w:ind w:left="1135" w:hanging="284"/>
        <w:rPr>
          <w:szCs w:val="22"/>
        </w:rPr>
      </w:pPr>
      <w:r>
        <w:rPr>
          <w:szCs w:val="22"/>
        </w:rPr>
        <w:t>v</w:t>
      </w:r>
      <w:r w:rsidR="004C32BA" w:rsidRPr="00817453">
        <w:rPr>
          <w:szCs w:val="22"/>
        </w:rPr>
        <w:t>oorschotten in geld op loon dat nog niet werd verdien</w:t>
      </w:r>
      <w:r>
        <w:rPr>
          <w:szCs w:val="22"/>
        </w:rPr>
        <w:t>d, uitbetaald door de werkgever.</w:t>
      </w:r>
    </w:p>
    <w:p w14:paraId="5D691BCE" w14:textId="77777777" w:rsidR="001806BF" w:rsidRPr="00817453" w:rsidRDefault="001806BF" w:rsidP="001806BF">
      <w:pPr>
        <w:spacing w:after="0" w:line="240" w:lineRule="auto"/>
        <w:ind w:left="1135"/>
        <w:rPr>
          <w:szCs w:val="22"/>
        </w:rPr>
      </w:pPr>
    </w:p>
    <w:p w14:paraId="6B1F41F3" w14:textId="77777777" w:rsidR="004C32BA" w:rsidRPr="00817453" w:rsidRDefault="004C32BA" w:rsidP="00817453">
      <w:pPr>
        <w:pStyle w:val="Voettekst"/>
        <w:ind w:left="851"/>
        <w:jc w:val="left"/>
        <w:rPr>
          <w:sz w:val="22"/>
          <w:szCs w:val="22"/>
        </w:rPr>
      </w:pPr>
      <w:r w:rsidRPr="00817453">
        <w:rPr>
          <w:sz w:val="22"/>
          <w:szCs w:val="22"/>
        </w:rPr>
        <w:t xml:space="preserve">De sociale en fiscale inhoudingen worden vastgesteld door de wetgeving </w:t>
      </w:r>
      <w:r w:rsidR="005F34FA" w:rsidRPr="00817453">
        <w:rPr>
          <w:sz w:val="22"/>
          <w:szCs w:val="22"/>
        </w:rPr>
        <w:t>ter zake</w:t>
      </w:r>
      <w:r w:rsidRPr="00817453">
        <w:rPr>
          <w:sz w:val="22"/>
          <w:szCs w:val="22"/>
        </w:rPr>
        <w:t>. Die inhoudingen gebeuren op het totale brutoloon; ze gebeuren vooraf en zonder enige beperking.</w:t>
      </w:r>
    </w:p>
    <w:p w14:paraId="6B1F41F4" w14:textId="4B09BFAC" w:rsidR="00C23ECD" w:rsidRDefault="004C32BA" w:rsidP="00C23ECD">
      <w:pPr>
        <w:pStyle w:val="Voettekst"/>
        <w:ind w:left="851"/>
        <w:jc w:val="left"/>
        <w:rPr>
          <w:szCs w:val="22"/>
        </w:rPr>
      </w:pPr>
      <w:r w:rsidRPr="00817453">
        <w:rPr>
          <w:sz w:val="22"/>
          <w:szCs w:val="22"/>
        </w:rPr>
        <w:t xml:space="preserve">De andere inhoudingen, vergoedingen en schadevergoedingen die de verantwoordelijkheid van </w:t>
      </w:r>
      <w:r w:rsidR="007D6B49">
        <w:rPr>
          <w:sz w:val="22"/>
          <w:szCs w:val="22"/>
        </w:rPr>
        <w:t>het personeelslid</w:t>
      </w:r>
      <w:r w:rsidRPr="00817453">
        <w:rPr>
          <w:sz w:val="22"/>
          <w:szCs w:val="22"/>
        </w:rPr>
        <w:t xml:space="preserve"> sanctioneren, voorschotten in geld, worden uitsluitend in contant geld berekend op het loon en na aftrek van de sociale en fiscale inhoudingen. Het totaalbedrag van die andere bijdragen mag geen 20% overschrijden van het contante nettoloon dat bij elke uitbetaling is verschuldigd. Deze beperking is echter niet toepasselijk indien </w:t>
      </w:r>
      <w:r w:rsidR="007D6B49">
        <w:rPr>
          <w:sz w:val="22"/>
          <w:szCs w:val="22"/>
        </w:rPr>
        <w:t>het personeelslid</w:t>
      </w:r>
      <w:r w:rsidRPr="00817453">
        <w:rPr>
          <w:sz w:val="22"/>
          <w:szCs w:val="22"/>
        </w:rPr>
        <w:t xml:space="preserve"> met opzet heeft gehandeld of indien hij zijn arbeidsovereenkomst vrijwillig beëindigd heeft vooraleer de uitkeringen en schadevergoedingen werden betaald die hij verschuldigd is.</w:t>
      </w:r>
      <w:r w:rsidR="00C23ECD">
        <w:rPr>
          <w:sz w:val="22"/>
          <w:szCs w:val="22"/>
        </w:rPr>
        <w:br w:type="page"/>
      </w:r>
    </w:p>
    <w:p w14:paraId="6B1F41F5" w14:textId="71B3F6CC" w:rsidR="004C32BA" w:rsidRPr="00B7418D" w:rsidRDefault="004C32BA" w:rsidP="00817453">
      <w:pPr>
        <w:pStyle w:val="Voettekst"/>
        <w:ind w:left="851"/>
        <w:jc w:val="left"/>
        <w:rPr>
          <w:sz w:val="22"/>
          <w:szCs w:val="22"/>
        </w:rPr>
      </w:pPr>
      <w:r w:rsidRPr="00817453">
        <w:rPr>
          <w:b/>
          <w:sz w:val="22"/>
          <w:szCs w:val="22"/>
          <w:u w:val="single"/>
        </w:rPr>
        <w:lastRenderedPageBreak/>
        <w:t>Art. 36</w:t>
      </w:r>
      <w:r w:rsidR="00B7418D">
        <w:rPr>
          <w:sz w:val="22"/>
          <w:szCs w:val="22"/>
        </w:rPr>
        <w:t>.</w:t>
      </w:r>
    </w:p>
    <w:p w14:paraId="6B1F41F6" w14:textId="272FE6B2" w:rsidR="004C32BA" w:rsidRPr="00817453" w:rsidRDefault="007D6B49" w:rsidP="00817453">
      <w:pPr>
        <w:pStyle w:val="Voettekst"/>
        <w:ind w:left="851"/>
        <w:jc w:val="left"/>
        <w:rPr>
          <w:sz w:val="22"/>
          <w:szCs w:val="22"/>
        </w:rPr>
      </w:pPr>
      <w:r>
        <w:rPr>
          <w:sz w:val="22"/>
          <w:szCs w:val="22"/>
        </w:rPr>
        <w:t>Het personeelslid</w:t>
      </w:r>
      <w:r w:rsidR="004C32BA" w:rsidRPr="00817453">
        <w:rPr>
          <w:sz w:val="22"/>
          <w:szCs w:val="22"/>
        </w:rPr>
        <w:t xml:space="preserve"> verbindt zich ertoe om elke som die hem onrechtmatig werd toegekend, binnen de kortst mogelijke termijn terug te betalen.</w:t>
      </w:r>
    </w:p>
    <w:p w14:paraId="6B1F41F7" w14:textId="77777777" w:rsidR="004C32BA" w:rsidRPr="00817453" w:rsidRDefault="004C32BA" w:rsidP="00817453">
      <w:pPr>
        <w:pStyle w:val="Voettekst"/>
        <w:ind w:left="851"/>
        <w:jc w:val="left"/>
        <w:rPr>
          <w:sz w:val="22"/>
          <w:szCs w:val="22"/>
        </w:rPr>
      </w:pPr>
    </w:p>
    <w:p w14:paraId="6B1F41F8" w14:textId="2AFF913F" w:rsidR="004C32BA" w:rsidRPr="00B7418D" w:rsidRDefault="004C32BA" w:rsidP="00817453">
      <w:pPr>
        <w:pStyle w:val="Voettekst"/>
        <w:ind w:left="851"/>
        <w:jc w:val="left"/>
        <w:rPr>
          <w:sz w:val="22"/>
          <w:szCs w:val="22"/>
        </w:rPr>
      </w:pPr>
      <w:r w:rsidRPr="00817453">
        <w:rPr>
          <w:b/>
          <w:sz w:val="22"/>
          <w:szCs w:val="22"/>
          <w:u w:val="single"/>
        </w:rPr>
        <w:t>Art. 37</w:t>
      </w:r>
      <w:r w:rsidR="00B7418D">
        <w:rPr>
          <w:sz w:val="22"/>
          <w:szCs w:val="22"/>
        </w:rPr>
        <w:t>.</w:t>
      </w:r>
    </w:p>
    <w:p w14:paraId="6B1F41F9" w14:textId="77777777" w:rsidR="00184450" w:rsidRDefault="004C32BA" w:rsidP="00184450">
      <w:pPr>
        <w:pStyle w:val="Voettekst"/>
        <w:ind w:left="851"/>
        <w:jc w:val="left"/>
        <w:rPr>
          <w:szCs w:val="22"/>
        </w:rPr>
      </w:pPr>
      <w:r w:rsidRPr="00817453">
        <w:rPr>
          <w:sz w:val="22"/>
          <w:szCs w:val="22"/>
        </w:rPr>
        <w:t>Loonbeslag of – overdracht wordt uitgevoerd op basis van de voorwaarden en grenzen die werden voorzien door de wet van 12 april 1965 en door het gerechtelijk wetboek.</w:t>
      </w:r>
      <w:r w:rsidR="00184450">
        <w:rPr>
          <w:sz w:val="22"/>
          <w:szCs w:val="22"/>
        </w:rPr>
        <w:br w:type="page"/>
      </w:r>
    </w:p>
    <w:p w14:paraId="6B1F41FA" w14:textId="4695C660" w:rsidR="004C32BA" w:rsidRDefault="003B1459" w:rsidP="00DA29BD">
      <w:pPr>
        <w:pStyle w:val="Kop1"/>
        <w:keepNext w:val="0"/>
        <w:pageBreakBefore/>
        <w:numPr>
          <w:ilvl w:val="0"/>
          <w:numId w:val="18"/>
        </w:numPr>
        <w:pBdr>
          <w:bottom w:val="single" w:sz="6" w:space="1" w:color="1F497D"/>
        </w:pBdr>
        <w:spacing w:before="0" w:line="240" w:lineRule="auto"/>
        <w:contextualSpacing w:val="0"/>
      </w:pPr>
      <w:bookmarkStart w:id="35" w:name="_Toc527374219"/>
      <w:r>
        <w:lastRenderedPageBreak/>
        <w:t>Specifieke</w:t>
      </w:r>
      <w:r w:rsidR="004C32BA">
        <w:t xml:space="preserve"> schorsingen van de arbeidsovereenkomst</w:t>
      </w:r>
      <w:bookmarkEnd w:id="35"/>
    </w:p>
    <w:p w14:paraId="6B1F41FB" w14:textId="76F85AAF" w:rsidR="004C32BA" w:rsidRDefault="004C32BA" w:rsidP="00DA29BD">
      <w:pPr>
        <w:pStyle w:val="Kop2"/>
        <w:numPr>
          <w:ilvl w:val="1"/>
          <w:numId w:val="18"/>
        </w:numPr>
        <w:pBdr>
          <w:bottom w:val="single" w:sz="6" w:space="1" w:color="FF0000"/>
        </w:pBdr>
        <w:spacing w:after="240" w:line="240" w:lineRule="auto"/>
        <w:contextualSpacing w:val="0"/>
      </w:pPr>
      <w:bookmarkStart w:id="36" w:name="_Toc527374220"/>
      <w:r>
        <w:t>Onvolledige arbeidsdag</w:t>
      </w:r>
      <w:bookmarkEnd w:id="36"/>
    </w:p>
    <w:p w14:paraId="6B1F41FC" w14:textId="77777777" w:rsidR="004C32BA" w:rsidRDefault="004C32BA" w:rsidP="004C32BA">
      <w:pPr>
        <w:ind w:left="851"/>
      </w:pPr>
      <w:r>
        <w:rPr>
          <w:b/>
          <w:u w:val="single"/>
        </w:rPr>
        <w:t>Art. 38</w:t>
      </w:r>
      <w:r w:rsidRPr="00616172">
        <w:rPr>
          <w:b/>
        </w:rPr>
        <w:t>.</w:t>
      </w:r>
      <w:r>
        <w:t xml:space="preserve"> Laattijdig toekomen, de arbeid onderbreken of voortijdig vertrekken, zijn niet toegelaten voor persoonlijke aangelegenheden die ook buiten de arbeidsuren geregeld kunnen worden.</w:t>
      </w:r>
    </w:p>
    <w:p w14:paraId="6B1F41FD" w14:textId="7C937B38" w:rsidR="004C32BA" w:rsidRDefault="004C32BA" w:rsidP="004C32BA">
      <w:pPr>
        <w:ind w:left="851"/>
      </w:pPr>
      <w:r>
        <w:rPr>
          <w:b/>
          <w:u w:val="single"/>
        </w:rPr>
        <w:t>Art. 39</w:t>
      </w:r>
      <w:r w:rsidRPr="00616172">
        <w:rPr>
          <w:b/>
        </w:rPr>
        <w:t>.</w:t>
      </w:r>
      <w:r>
        <w:t xml:space="preserve"> </w:t>
      </w:r>
      <w:r w:rsidR="007D6B49">
        <w:t>Het personeelslid dat</w:t>
      </w:r>
      <w:r>
        <w:t xml:space="preserve"> geschikt is om te werken op het ogenblik dat hij zich naar het werk begeeft en die in de onmogelijkheid is zijn arbeidsdag te vervolledigen heeft in 3 gevallen recht op loon dat hij zou verdiend hebben indien hij zijn dagtaak</w:t>
      </w:r>
      <w:r w:rsidR="00693E5B">
        <w:t xml:space="preserve"> normaal had kunnen volbrengen.</w:t>
      </w:r>
    </w:p>
    <w:p w14:paraId="6B1F41FE" w14:textId="5EA59E03" w:rsidR="004C32BA" w:rsidRPr="00B90F12" w:rsidRDefault="004C32BA" w:rsidP="00B90F12">
      <w:pPr>
        <w:pStyle w:val="Plattetekst"/>
        <w:ind w:left="851"/>
        <w:rPr>
          <w:rFonts w:asciiTheme="minorHAnsi" w:hAnsiTheme="minorHAnsi"/>
          <w:b w:val="0"/>
        </w:rPr>
      </w:pPr>
      <w:r w:rsidRPr="00B90F12">
        <w:rPr>
          <w:rFonts w:asciiTheme="minorHAnsi" w:hAnsiTheme="minorHAnsi"/>
          <w:b w:val="0"/>
        </w:rPr>
        <w:t>Een normaal loon wordt uitbetaald, inclusief eventuele overuren en/of voordelen in natura</w:t>
      </w:r>
      <w:r w:rsidR="009B65E4">
        <w:rPr>
          <w:rFonts w:asciiTheme="minorHAnsi" w:hAnsiTheme="minorHAnsi"/>
          <w:b w:val="0"/>
        </w:rPr>
        <w:t xml:space="preserve"> in geval van :</w:t>
      </w:r>
    </w:p>
    <w:p w14:paraId="6B1F41FF" w14:textId="77777777" w:rsidR="00817453" w:rsidRPr="009B65E4" w:rsidRDefault="00817453" w:rsidP="00B90F12">
      <w:pPr>
        <w:pStyle w:val="Plattetekst"/>
        <w:ind w:left="851"/>
        <w:rPr>
          <w:b w:val="0"/>
        </w:rPr>
      </w:pPr>
    </w:p>
    <w:p w14:paraId="6B1F4200" w14:textId="19F4163F" w:rsidR="004C32BA" w:rsidRPr="003B1418" w:rsidRDefault="009B65E4" w:rsidP="00DA29BD">
      <w:pPr>
        <w:numPr>
          <w:ilvl w:val="0"/>
          <w:numId w:val="48"/>
        </w:numPr>
        <w:spacing w:after="0" w:line="240" w:lineRule="auto"/>
        <w:ind w:left="1418" w:hanging="284"/>
        <w:rPr>
          <w:b/>
        </w:rPr>
      </w:pPr>
      <w:r w:rsidRPr="003B1418">
        <w:rPr>
          <w:b/>
        </w:rPr>
        <w:t>V</w:t>
      </w:r>
      <w:r w:rsidR="004C32BA" w:rsidRPr="003B1418">
        <w:rPr>
          <w:b/>
        </w:rPr>
        <w:t>erhindering op de weg naar het werk</w:t>
      </w:r>
    </w:p>
    <w:p w14:paraId="6B1F4201" w14:textId="67E554EE" w:rsidR="004C32BA" w:rsidRPr="00443F06" w:rsidRDefault="007D6B49" w:rsidP="00B7418D">
      <w:pPr>
        <w:pStyle w:val="Lijstalinea"/>
        <w:spacing w:after="120" w:line="240" w:lineRule="auto"/>
        <w:ind w:left="1418"/>
        <w:contextualSpacing w:val="0"/>
      </w:pPr>
      <w:r>
        <w:t>Het personeelslid dat</w:t>
      </w:r>
      <w:r w:rsidR="004C32BA" w:rsidRPr="003B1418">
        <w:t xml:space="preserve"> geschikt is om te werken en zich normaal naar zijn werk begeeft, heeft recht op gewaarborgd dagloon wanneer hij te laat of niet op de plaats van het werk aankomt omwille van een gebeurtenis; die hem overkomen is op de weg naar het werk en </w:t>
      </w:r>
      <w:r w:rsidR="004C32BA" w:rsidRPr="00443F06">
        <w:t>die te wijten is aan een oorzaak, onafhankelijk van zijn wil.</w:t>
      </w:r>
    </w:p>
    <w:p w14:paraId="4FC39197" w14:textId="36B452F5" w:rsidR="002D20ED" w:rsidRPr="009B65E4" w:rsidRDefault="002D20ED" w:rsidP="009A7BF9">
      <w:pPr>
        <w:pStyle w:val="Lijstalinea"/>
        <w:spacing w:after="120" w:line="240" w:lineRule="auto"/>
        <w:ind w:left="1418"/>
        <w:contextualSpacing w:val="0"/>
      </w:pPr>
      <w:r w:rsidRPr="00443F06">
        <w:t xml:space="preserve">Indien </w:t>
      </w:r>
      <w:r w:rsidR="00FB694F" w:rsidRPr="00443F06">
        <w:t>een personeelslid</w:t>
      </w:r>
      <w:r w:rsidRPr="00443F06">
        <w:t xml:space="preserve"> zich met vertraging</w:t>
      </w:r>
      <w:r w:rsidR="003B1418" w:rsidRPr="00443F06">
        <w:t xml:space="preserve"> aanbiedt of niet op het werk aankomt omwille van een feit dat zich voordeed op de weg naar zijn arbeidsplaats en dat losstaat van zijn wil, moet hij hiervan onmiddellijk zijn werkgever verwittigen. Hij moet de reden van zijn vertraging of van zijn afwezigheid melden. Het recht op loon zal pas dan worden erkend nadat de werkgever de bewijzen heeft kunnen toetsen die </w:t>
      </w:r>
      <w:r w:rsidR="007D6B49" w:rsidRPr="00443F06">
        <w:t>het personeelslid</w:t>
      </w:r>
      <w:r w:rsidR="003B1418" w:rsidRPr="00443F06">
        <w:t xml:space="preserve"> aanhaalt.</w:t>
      </w:r>
    </w:p>
    <w:p w14:paraId="6B1F4202" w14:textId="12D3FFEB" w:rsidR="004C32BA" w:rsidRPr="001806BF" w:rsidRDefault="009B65E4" w:rsidP="00DA29BD">
      <w:pPr>
        <w:numPr>
          <w:ilvl w:val="0"/>
          <w:numId w:val="48"/>
        </w:numPr>
        <w:spacing w:after="0" w:line="240" w:lineRule="auto"/>
        <w:ind w:left="1418" w:hanging="294"/>
        <w:rPr>
          <w:b/>
        </w:rPr>
      </w:pPr>
      <w:r w:rsidRPr="001806BF">
        <w:rPr>
          <w:b/>
        </w:rPr>
        <w:t>V</w:t>
      </w:r>
      <w:r w:rsidR="004C32BA" w:rsidRPr="001806BF">
        <w:rPr>
          <w:b/>
        </w:rPr>
        <w:t>erhindering om het werk v</w:t>
      </w:r>
      <w:r w:rsidR="00184450" w:rsidRPr="001806BF">
        <w:rPr>
          <w:b/>
        </w:rPr>
        <w:t>oort te zetten of aan te vangen</w:t>
      </w:r>
    </w:p>
    <w:p w14:paraId="6B1F4203" w14:textId="53796C99" w:rsidR="004C32BA" w:rsidRPr="009B65E4" w:rsidRDefault="007D6B49" w:rsidP="00D6027C">
      <w:pPr>
        <w:pStyle w:val="Lijstalinea"/>
        <w:spacing w:after="120" w:line="240" w:lineRule="auto"/>
        <w:ind w:left="1418"/>
        <w:contextualSpacing w:val="0"/>
      </w:pPr>
      <w:r>
        <w:t>Het personeelslid dat</w:t>
      </w:r>
      <w:r w:rsidR="004C32BA" w:rsidRPr="009B65E4">
        <w:t xml:space="preserve"> geschikt is om te werken – buiten het geval van staking – en die de plaats van het werk heeft bereikt, heeft recht op gewaarborgd dagloon wanneer hij onafhankelijk van zijn wil, hetzij de arbeid niet kan aanvangen hetzij de reeds aangevatte arbeid niet kan voortzetten.</w:t>
      </w:r>
    </w:p>
    <w:p w14:paraId="6B1F4204" w14:textId="2C4FB7E4" w:rsidR="004C32BA" w:rsidRPr="001806BF" w:rsidRDefault="009B65E4" w:rsidP="00DA29BD">
      <w:pPr>
        <w:numPr>
          <w:ilvl w:val="0"/>
          <w:numId w:val="48"/>
        </w:numPr>
        <w:spacing w:after="0" w:line="240" w:lineRule="auto"/>
        <w:ind w:left="1418" w:hanging="294"/>
        <w:rPr>
          <w:b/>
        </w:rPr>
      </w:pPr>
      <w:r w:rsidRPr="001806BF">
        <w:rPr>
          <w:b/>
        </w:rPr>
        <w:t>K</w:t>
      </w:r>
      <w:r w:rsidR="004C32BA" w:rsidRPr="001806BF">
        <w:rPr>
          <w:b/>
        </w:rPr>
        <w:t>iesrecht – kiesplicht</w:t>
      </w:r>
    </w:p>
    <w:p w14:paraId="6B1F4205" w14:textId="4DC69DD1" w:rsidR="004C32BA" w:rsidRPr="009B65E4" w:rsidRDefault="00FB694F" w:rsidP="00D6027C">
      <w:pPr>
        <w:pStyle w:val="Lijstalinea"/>
        <w:spacing w:after="120" w:line="240" w:lineRule="auto"/>
        <w:ind w:left="1418"/>
      </w:pPr>
      <w:r>
        <w:t>Het personeelslid dat</w:t>
      </w:r>
      <w:r w:rsidR="004C32BA" w:rsidRPr="009B65E4">
        <w:t xml:space="preserve"> niet voldoet aan de voorwaarden om bij volmacht te stemmen, heeft recht om met behoud van zijn normaal loon van het werk afwezig te zijn om zijn kiesplicht op het Belgisch grondgebied te vervullen.</w:t>
      </w:r>
    </w:p>
    <w:p w14:paraId="6B1F4206" w14:textId="74E60C0A" w:rsidR="004C32BA" w:rsidRPr="009B65E4" w:rsidRDefault="004C32BA" w:rsidP="002D20ED">
      <w:pPr>
        <w:spacing w:after="0"/>
        <w:ind w:left="1134"/>
      </w:pPr>
      <w:r w:rsidRPr="009B65E4">
        <w:t>Let wel</w:t>
      </w:r>
      <w:r w:rsidR="00D6027C">
        <w:t xml:space="preserve"> </w:t>
      </w:r>
      <w:r w:rsidRPr="009B65E4">
        <w:t>:</w:t>
      </w:r>
    </w:p>
    <w:p w14:paraId="6B1F4207" w14:textId="4696E52E" w:rsidR="004C32BA" w:rsidRPr="009B65E4" w:rsidRDefault="004C32BA" w:rsidP="00DA29BD">
      <w:pPr>
        <w:numPr>
          <w:ilvl w:val="0"/>
          <w:numId w:val="23"/>
        </w:numPr>
        <w:spacing w:after="0" w:line="240" w:lineRule="auto"/>
        <w:ind w:left="1418" w:hanging="284"/>
      </w:pPr>
      <w:r w:rsidRPr="009B65E4">
        <w:rPr>
          <w:i/>
        </w:rPr>
        <w:t>Anciënniteit</w:t>
      </w:r>
      <w:r w:rsidR="00D6027C">
        <w:rPr>
          <w:i/>
        </w:rPr>
        <w:t xml:space="preserve"> </w:t>
      </w:r>
      <w:r w:rsidRPr="009B65E4">
        <w:rPr>
          <w:i/>
        </w:rPr>
        <w:t>:</w:t>
      </w:r>
      <w:r w:rsidRPr="009B65E4">
        <w:t xml:space="preserve"> voor de drie besproken gevallen blijft de anciënniteit verder doorlopen.</w:t>
      </w:r>
    </w:p>
    <w:p w14:paraId="6B1F4208" w14:textId="1316733C" w:rsidR="00D41EA8" w:rsidRDefault="004C32BA" w:rsidP="00DA29BD">
      <w:pPr>
        <w:numPr>
          <w:ilvl w:val="0"/>
          <w:numId w:val="23"/>
        </w:numPr>
        <w:spacing w:after="0" w:line="240" w:lineRule="auto"/>
        <w:ind w:left="1418" w:hanging="284"/>
      </w:pPr>
      <w:r w:rsidRPr="009B65E4">
        <w:rPr>
          <w:i/>
        </w:rPr>
        <w:t>Vakantieregeling</w:t>
      </w:r>
      <w:r w:rsidR="00D6027C">
        <w:rPr>
          <w:i/>
        </w:rPr>
        <w:t xml:space="preserve"> </w:t>
      </w:r>
      <w:r w:rsidRPr="009B65E4">
        <w:rPr>
          <w:i/>
        </w:rPr>
        <w:t>:</w:t>
      </w:r>
      <w:r w:rsidRPr="009B65E4">
        <w:t xml:space="preserve"> de voorgenoemde afwezigheidsgevallen worden met werkelijk gepresteerde arbeidsdagen voor de vakantieregeling gelijkgesteld.</w:t>
      </w:r>
    </w:p>
    <w:p w14:paraId="5F4F8CA7" w14:textId="77777777" w:rsidR="00D41EA8" w:rsidRDefault="00D41EA8">
      <w:pPr>
        <w:spacing w:after="0" w:line="240" w:lineRule="auto"/>
      </w:pPr>
      <w:r>
        <w:br w:type="page"/>
      </w:r>
    </w:p>
    <w:p w14:paraId="6B1F4209" w14:textId="6A5FB50F" w:rsidR="004C32BA" w:rsidRDefault="004C32BA" w:rsidP="00DA29BD">
      <w:pPr>
        <w:pStyle w:val="Kop2"/>
        <w:numPr>
          <w:ilvl w:val="1"/>
          <w:numId w:val="18"/>
        </w:numPr>
        <w:pBdr>
          <w:bottom w:val="single" w:sz="6" w:space="1" w:color="FF0000"/>
        </w:pBdr>
        <w:spacing w:after="240" w:line="240" w:lineRule="auto"/>
        <w:contextualSpacing w:val="0"/>
      </w:pPr>
      <w:bookmarkStart w:id="37" w:name="_Toc527374221"/>
      <w:r>
        <w:lastRenderedPageBreak/>
        <w:t>Ongewettigde afwezigheid</w:t>
      </w:r>
      <w:bookmarkEnd w:id="37"/>
    </w:p>
    <w:p w14:paraId="6B1F420A" w14:textId="1F586AD5" w:rsidR="004C32BA" w:rsidRDefault="004C32BA" w:rsidP="004C32BA">
      <w:pPr>
        <w:ind w:left="851"/>
      </w:pPr>
      <w:r>
        <w:rPr>
          <w:b/>
          <w:u w:val="single"/>
        </w:rPr>
        <w:t>Art. 40</w:t>
      </w:r>
      <w:r w:rsidRPr="00393052">
        <w:rPr>
          <w:b/>
        </w:rPr>
        <w:t>.</w:t>
      </w:r>
      <w:r>
        <w:t xml:space="preserve"> </w:t>
      </w:r>
      <w:r w:rsidR="007D6B49">
        <w:t>Het personeelslid</w:t>
      </w:r>
      <w:r>
        <w:t xml:space="preserve"> mag niet van zijn werk afwezig blijven zonder vooraf hiervoor toelating te hebben gevraagd. Indien </w:t>
      </w:r>
      <w:r w:rsidR="007D6B49">
        <w:t>het personeelslid</w:t>
      </w:r>
      <w:r>
        <w:t xml:space="preserve"> met geldige redenen vooraf geen “vrijaf” kan vragen, dient hij de werkgever hiervan op de hoogte te brengen en zijn afwezigheid zo snel mogelijk te ve</w:t>
      </w:r>
      <w:r w:rsidR="00184450">
        <w:t xml:space="preserve">rantwoorden, uiterlijk binnen 2 </w:t>
      </w:r>
      <w:r>
        <w:t>werkdagen.</w:t>
      </w:r>
    </w:p>
    <w:p w14:paraId="6B1F420C" w14:textId="4B1DCAB7" w:rsidR="00184450" w:rsidRDefault="00FB694F" w:rsidP="00184450">
      <w:pPr>
        <w:ind w:left="851"/>
      </w:pPr>
      <w:r>
        <w:t>Het personeelslid dat</w:t>
      </w:r>
      <w:r w:rsidR="004C32BA">
        <w:t xml:space="preserve"> zonder toestemming of zonder geldige reden afwezig blijft van zijn werk, verliest het recht op zijn loon voor de uren die hij niet presteerde. Ongerechtvaardigde afwezigheden van langer dan 48 uur, behoudens wegens overmacht, kunnen worden beschouwd als dringende reden die de beëindiging van de overeenkomst zonder opzegging of opzeggingsvergoeding rechtvaardigen.</w:t>
      </w:r>
      <w:r w:rsidR="00D6027C">
        <w:t xml:space="preserve"> </w:t>
      </w:r>
      <w:r w:rsidR="004C32BA">
        <w:t xml:space="preserve">Na een periode ongerechtvaardigde afwezigheid, kan </w:t>
      </w:r>
      <w:r w:rsidR="007D6B49">
        <w:t>het personeelslid</w:t>
      </w:r>
      <w:r w:rsidR="004C32BA">
        <w:t xml:space="preserve"> slechts het werk hervatten nadat hij hiertoe formeel de toestemming van zijn werkgever of van diens afgevaardigde heeft gekregen.</w:t>
      </w:r>
      <w:r w:rsidR="00184450">
        <w:br w:type="page"/>
      </w:r>
    </w:p>
    <w:p w14:paraId="6B1F420E" w14:textId="3C604B49" w:rsidR="004C32BA" w:rsidRPr="009A7BF9" w:rsidRDefault="004C32BA" w:rsidP="00DA29BD">
      <w:pPr>
        <w:pStyle w:val="Kop2"/>
        <w:numPr>
          <w:ilvl w:val="1"/>
          <w:numId w:val="18"/>
        </w:numPr>
        <w:pBdr>
          <w:bottom w:val="single" w:sz="6" w:space="1" w:color="FF0000"/>
        </w:pBdr>
        <w:spacing w:after="240" w:line="240" w:lineRule="auto"/>
        <w:contextualSpacing w:val="0"/>
      </w:pPr>
      <w:bookmarkStart w:id="38" w:name="_Toc527374222"/>
      <w:r w:rsidRPr="009A7BF9">
        <w:lastRenderedPageBreak/>
        <w:t>Klein verlet</w:t>
      </w:r>
      <w:r w:rsidR="0003727E" w:rsidRPr="009A7BF9">
        <w:t xml:space="preserve"> (omstandigheidsverlof)</w:t>
      </w:r>
      <w:bookmarkEnd w:id="38"/>
    </w:p>
    <w:p w14:paraId="6B1F420F" w14:textId="77777777" w:rsidR="004C32BA" w:rsidRDefault="004C32BA" w:rsidP="004C32BA">
      <w:pPr>
        <w:ind w:left="851"/>
        <w:rPr>
          <w:b/>
        </w:rPr>
      </w:pPr>
      <w:r>
        <w:rPr>
          <w:b/>
          <w:u w:val="single"/>
        </w:rPr>
        <w:t xml:space="preserve">Art. </w:t>
      </w:r>
      <w:r w:rsidRPr="00DF0BAE">
        <w:rPr>
          <w:b/>
          <w:u w:val="single"/>
        </w:rPr>
        <w:t>41</w:t>
      </w:r>
      <w:r w:rsidRPr="00393052">
        <w:rPr>
          <w:b/>
        </w:rPr>
        <w:t>.</w:t>
      </w:r>
    </w:p>
    <w:p w14:paraId="6B1F4210" w14:textId="317C3D1B" w:rsidR="004C32BA" w:rsidRDefault="004C32BA" w:rsidP="004C32BA">
      <w:pPr>
        <w:ind w:left="851"/>
      </w:pPr>
      <w:r>
        <w:t>De arbeidsovereenkomst wordt geschorst omwille van volgende redenen</w:t>
      </w:r>
      <w:r w:rsidR="00D6027C">
        <w:t xml:space="preserve"> </w:t>
      </w:r>
      <w:r>
        <w:t>:</w:t>
      </w:r>
    </w:p>
    <w:tbl>
      <w:tblPr>
        <w:tblW w:w="836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0"/>
        <w:gridCol w:w="4180"/>
      </w:tblGrid>
      <w:tr w:rsidR="004C32BA" w:rsidRPr="00DF0BAE" w14:paraId="6B1F4213" w14:textId="77777777" w:rsidTr="004C32BA">
        <w:trPr>
          <w:cantSplit/>
          <w:tblHeader/>
        </w:trPr>
        <w:tc>
          <w:tcPr>
            <w:tcW w:w="4180" w:type="dxa"/>
          </w:tcPr>
          <w:p w14:paraId="6B1F4211" w14:textId="77777777" w:rsidR="004C32BA" w:rsidRPr="00DF0BAE" w:rsidRDefault="004C32BA" w:rsidP="004C32BA">
            <w:pPr>
              <w:jc w:val="center"/>
              <w:rPr>
                <w:b/>
              </w:rPr>
            </w:pPr>
            <w:r w:rsidRPr="00DF0BAE">
              <w:rPr>
                <w:b/>
              </w:rPr>
              <w:t>Reden van de afwezigheid</w:t>
            </w:r>
          </w:p>
        </w:tc>
        <w:tc>
          <w:tcPr>
            <w:tcW w:w="4180" w:type="dxa"/>
          </w:tcPr>
          <w:p w14:paraId="6B1F4212" w14:textId="77777777" w:rsidR="004C32BA" w:rsidRPr="00DF0BAE" w:rsidRDefault="004C32BA" w:rsidP="004C32BA">
            <w:pPr>
              <w:jc w:val="center"/>
              <w:rPr>
                <w:b/>
              </w:rPr>
            </w:pPr>
            <w:r w:rsidRPr="00DF0BAE">
              <w:rPr>
                <w:b/>
              </w:rPr>
              <w:t>Duur van de afwezigheid</w:t>
            </w:r>
          </w:p>
        </w:tc>
      </w:tr>
      <w:tr w:rsidR="004C32BA" w14:paraId="6B1F4216" w14:textId="77777777" w:rsidTr="004C32BA">
        <w:trPr>
          <w:cantSplit/>
        </w:trPr>
        <w:tc>
          <w:tcPr>
            <w:tcW w:w="4180" w:type="dxa"/>
          </w:tcPr>
          <w:p w14:paraId="6B1F4214" w14:textId="024323D8" w:rsidR="004C32BA" w:rsidRDefault="004C32BA" w:rsidP="00DA29BD">
            <w:pPr>
              <w:numPr>
                <w:ilvl w:val="0"/>
                <w:numId w:val="24"/>
              </w:numPr>
              <w:spacing w:after="0" w:line="240" w:lineRule="auto"/>
            </w:pPr>
            <w:r w:rsidRPr="00A56FE7">
              <w:rPr>
                <w:b/>
              </w:rPr>
              <w:t xml:space="preserve">Huwelijk van </w:t>
            </w:r>
            <w:r w:rsidR="007D6B49">
              <w:rPr>
                <w:b/>
              </w:rPr>
              <w:t>het personeelslid</w:t>
            </w:r>
            <w:r>
              <w:t>. Deze regeling geldt voor elk huwelijk, dus niet alleen voor het eerste</w:t>
            </w:r>
            <w:r w:rsidR="001036C6">
              <w:t>.</w:t>
            </w:r>
            <w:r w:rsidR="00295870">
              <w:t xml:space="preserve"> Zowel het burgerlijk als het kerkelijk huwelijk kunnen een familiegebeurtenis zijn.</w:t>
            </w:r>
          </w:p>
        </w:tc>
        <w:tc>
          <w:tcPr>
            <w:tcW w:w="4180" w:type="dxa"/>
          </w:tcPr>
          <w:p w14:paraId="6B1F4215" w14:textId="2F91C989" w:rsidR="004C32BA" w:rsidRDefault="004C32BA" w:rsidP="00295870">
            <w:r w:rsidRPr="00A56FE7">
              <w:rPr>
                <w:b/>
              </w:rPr>
              <w:t>Twee dagen</w:t>
            </w:r>
            <w:r>
              <w:t xml:space="preserve">, door </w:t>
            </w:r>
            <w:r w:rsidR="007D6B49">
              <w:t>het personeelslid</w:t>
            </w:r>
            <w:r>
              <w:t xml:space="preserve"> te kiezen tijdens de week waarin de gebeurtenis plaats heeft of tijdens de daaropvolgende week. Indien de twee gebeurtenissen (kerkelijk en burgerlijk huwelijk) niet in dezelfde week of in de opeenvolgende weken plaatsvinden moet </w:t>
            </w:r>
            <w:r w:rsidR="007D6B49">
              <w:t>het personeelslid</w:t>
            </w:r>
            <w:r>
              <w:t xml:space="preserve"> een keuze maken. Hij kan zijn dagen dan niet verdelen over de beide gebeurtenissen. </w:t>
            </w:r>
          </w:p>
        </w:tc>
      </w:tr>
      <w:tr w:rsidR="004C32BA" w14:paraId="6B1F4219" w14:textId="77777777" w:rsidTr="004C32BA">
        <w:trPr>
          <w:cantSplit/>
        </w:trPr>
        <w:tc>
          <w:tcPr>
            <w:tcW w:w="4180" w:type="dxa"/>
          </w:tcPr>
          <w:p w14:paraId="6B1F4217" w14:textId="714F5164" w:rsidR="004C32BA" w:rsidRDefault="004C32BA" w:rsidP="00DA29BD">
            <w:pPr>
              <w:numPr>
                <w:ilvl w:val="0"/>
                <w:numId w:val="24"/>
              </w:numPr>
              <w:spacing w:after="0" w:line="240" w:lineRule="auto"/>
            </w:pPr>
            <w:r w:rsidRPr="00A56FE7">
              <w:rPr>
                <w:b/>
              </w:rPr>
              <w:t>Huwelijk van een kind</w:t>
            </w:r>
            <w:r>
              <w:t xml:space="preserve"> van </w:t>
            </w:r>
            <w:r w:rsidR="007D6B49">
              <w:t>het personeelslid</w:t>
            </w:r>
            <w:r>
              <w:t xml:space="preserve"> of van zijn echtgeno(o)t(e)</w:t>
            </w:r>
            <w:r w:rsidR="003F0233">
              <w:t>,</w:t>
            </w:r>
            <w:r w:rsidR="00A0310F">
              <w:t xml:space="preserve"> (of van de wettelijk samenwonende)</w:t>
            </w:r>
            <w:r>
              <w:t xml:space="preserve">, van een broer, zuster, schoonbroer, schoonzuster, van de vader, moeder, schoonvader, stiefvader, schoonmoeder, stiefmoeder, van een kleinkind van </w:t>
            </w:r>
            <w:r w:rsidR="007D6B49">
              <w:t>het personeelslid</w:t>
            </w:r>
            <w:r>
              <w:t>.</w:t>
            </w:r>
            <w:r>
              <w:br/>
              <w:t>Hier zal men eventueel moeten kiezen tussen het burgerlijk en het religieus huwelijk, indien beide gebeurtenissen niet op dezelfde dag plaatsgrijpen.</w:t>
            </w:r>
          </w:p>
        </w:tc>
        <w:tc>
          <w:tcPr>
            <w:tcW w:w="4180" w:type="dxa"/>
          </w:tcPr>
          <w:p w14:paraId="6B1F4218" w14:textId="77777777" w:rsidR="004C32BA" w:rsidRPr="00A56FE7" w:rsidRDefault="004C32BA" w:rsidP="004C32BA">
            <w:pPr>
              <w:rPr>
                <w:b/>
              </w:rPr>
            </w:pPr>
            <w:r w:rsidRPr="00A56FE7">
              <w:rPr>
                <w:b/>
              </w:rPr>
              <w:t>De dag van het huwelijk.</w:t>
            </w:r>
          </w:p>
        </w:tc>
      </w:tr>
      <w:tr w:rsidR="004C32BA" w14:paraId="6B1F421C" w14:textId="77777777" w:rsidTr="004C32BA">
        <w:trPr>
          <w:cantSplit/>
        </w:trPr>
        <w:tc>
          <w:tcPr>
            <w:tcW w:w="4180" w:type="dxa"/>
          </w:tcPr>
          <w:p w14:paraId="6B1F421A" w14:textId="6CF74825" w:rsidR="004C32BA" w:rsidRDefault="004C32BA" w:rsidP="00DA29BD">
            <w:pPr>
              <w:numPr>
                <w:ilvl w:val="0"/>
                <w:numId w:val="24"/>
              </w:numPr>
              <w:spacing w:after="0" w:line="240" w:lineRule="auto"/>
            </w:pPr>
            <w:r w:rsidRPr="00A56FE7">
              <w:rPr>
                <w:b/>
              </w:rPr>
              <w:t>Priesterwijding of intrede in het klooster</w:t>
            </w:r>
            <w:r>
              <w:t xml:space="preserve"> van een kind van </w:t>
            </w:r>
            <w:r w:rsidR="007D6B49">
              <w:t>het personeelslid</w:t>
            </w:r>
            <w:r>
              <w:t xml:space="preserve"> of van zijn echtgeno(o)t(e)</w:t>
            </w:r>
            <w:r w:rsidR="003F0233">
              <w:t>,</w:t>
            </w:r>
            <w:r w:rsidR="00A0310F">
              <w:t xml:space="preserve"> </w:t>
            </w:r>
            <w:r w:rsidR="00A0310F" w:rsidRPr="00A0310F">
              <w:t>(of van de wettelijk samenwonende)</w:t>
            </w:r>
            <w:r w:rsidR="00A0310F">
              <w:t xml:space="preserve">, </w:t>
            </w:r>
            <w:r>
              <w:t xml:space="preserve">van een broer, zuster, schoonbroer of schoonzuster van </w:t>
            </w:r>
            <w:r w:rsidR="007D6B49">
              <w:t>het personeelslid</w:t>
            </w:r>
            <w:r>
              <w:t>.</w:t>
            </w:r>
          </w:p>
        </w:tc>
        <w:tc>
          <w:tcPr>
            <w:tcW w:w="4180" w:type="dxa"/>
          </w:tcPr>
          <w:p w14:paraId="6B1F421B" w14:textId="77777777" w:rsidR="004C32BA" w:rsidRPr="00A56FE7" w:rsidRDefault="004C32BA" w:rsidP="004C32BA">
            <w:pPr>
              <w:rPr>
                <w:b/>
              </w:rPr>
            </w:pPr>
            <w:r w:rsidRPr="00A56FE7">
              <w:rPr>
                <w:b/>
              </w:rPr>
              <w:t>De dag van de plechtigheid.</w:t>
            </w:r>
          </w:p>
        </w:tc>
      </w:tr>
      <w:tr w:rsidR="004C32BA" w14:paraId="6B1F4220" w14:textId="77777777" w:rsidTr="00443F06">
        <w:trPr>
          <w:cantSplit/>
        </w:trPr>
        <w:tc>
          <w:tcPr>
            <w:tcW w:w="4180" w:type="dxa"/>
          </w:tcPr>
          <w:p w14:paraId="6B1F421D" w14:textId="683CE0B6" w:rsidR="004C32BA" w:rsidRDefault="004C32BA" w:rsidP="00DA29BD">
            <w:pPr>
              <w:numPr>
                <w:ilvl w:val="0"/>
                <w:numId w:val="24"/>
              </w:numPr>
              <w:spacing w:after="0" w:line="240" w:lineRule="auto"/>
            </w:pPr>
            <w:r>
              <w:lastRenderedPageBreak/>
              <w:t xml:space="preserve">De </w:t>
            </w:r>
            <w:r w:rsidRPr="00A56FE7">
              <w:rPr>
                <w:b/>
              </w:rPr>
              <w:t>geboorte van een kind</w:t>
            </w:r>
            <w:r>
              <w:t xml:space="preserve"> van </w:t>
            </w:r>
            <w:r w:rsidR="007D6B49">
              <w:t>het personeelslid</w:t>
            </w:r>
            <w:r>
              <w:t xml:space="preserve"> zo de afstamming van dit kind langs vaderszijde vaststaat</w:t>
            </w:r>
            <w:r w:rsidR="005F0230">
              <w:t xml:space="preserve"> (= </w:t>
            </w:r>
            <w:r w:rsidR="005F0230" w:rsidRPr="00C14755">
              <w:rPr>
                <w:b/>
              </w:rPr>
              <w:t>vaderschapsverlof</w:t>
            </w:r>
            <w:r w:rsidR="005F0230">
              <w:t>)</w:t>
            </w:r>
            <w:r>
              <w:t>.</w:t>
            </w:r>
          </w:p>
        </w:tc>
        <w:tc>
          <w:tcPr>
            <w:tcW w:w="4180" w:type="dxa"/>
            <w:shd w:val="clear" w:color="auto" w:fill="C3F5FF" w:themeFill="accent1" w:themeFillTint="33"/>
          </w:tcPr>
          <w:p w14:paraId="0F71B9F8" w14:textId="5BEC63BC" w:rsidR="00295CAE" w:rsidRPr="00443F06" w:rsidRDefault="00BC6FF4" w:rsidP="004C32BA">
            <w:r w:rsidRPr="00443F06">
              <w:rPr>
                <w:b/>
              </w:rPr>
              <w:t xml:space="preserve">Tien dagen </w:t>
            </w:r>
            <w:r w:rsidRPr="00443F06">
              <w:t xml:space="preserve">door het personeelslid vrij te kiezen binnen de vier maanden </w:t>
            </w:r>
            <w:r w:rsidR="00295CAE" w:rsidRPr="00443F06">
              <w:t>vanaf de dag van de</w:t>
            </w:r>
            <w:r w:rsidR="00C628FE" w:rsidRPr="00443F06">
              <w:t xml:space="preserve"> bevalling</w:t>
            </w:r>
            <w:r w:rsidR="00295CAE" w:rsidRPr="00443F06">
              <w:t>.</w:t>
            </w:r>
          </w:p>
          <w:p w14:paraId="6B1F421E" w14:textId="3B6BB762" w:rsidR="004C32BA" w:rsidRPr="00443F06" w:rsidRDefault="004C32BA" w:rsidP="004C32BA">
            <w:r w:rsidRPr="00443F06">
              <w:t>Drie dagen</w:t>
            </w:r>
            <w:r w:rsidR="00295CAE" w:rsidRPr="00443F06">
              <w:t xml:space="preserve"> daarvan zijn aan het normaal loon ten laste van de werkgever</w:t>
            </w:r>
            <w:r w:rsidRPr="00443F06">
              <w:t>.</w:t>
            </w:r>
          </w:p>
          <w:p w14:paraId="2E67044B" w14:textId="68AAC608" w:rsidR="00295CAE" w:rsidRPr="00443F06" w:rsidRDefault="00295CAE" w:rsidP="004C32BA">
            <w:r w:rsidRPr="00443F06">
              <w:t>Zeven dagen daarvan geven recht op een uitkering ten laste van het stelsel van de ziekte- en invaliditeitsverzekering.</w:t>
            </w:r>
          </w:p>
          <w:p w14:paraId="6B1F421F" w14:textId="6F3467AD" w:rsidR="004C32BA" w:rsidRDefault="004C32BA" w:rsidP="0099323E">
            <w:r w:rsidRPr="00443F06">
              <w:t>Deze regeling geldt ook indien het een doodgeboren kind betreft</w:t>
            </w:r>
            <w:r w:rsidR="0099323E" w:rsidRPr="00443F06">
              <w:t xml:space="preserve"> </w:t>
            </w:r>
            <w:r w:rsidRPr="00443F06">
              <w:t>dat geboren is na de 180</w:t>
            </w:r>
            <w:r w:rsidRPr="00443F06">
              <w:rPr>
                <w:vertAlign w:val="superscript"/>
              </w:rPr>
              <w:t>ste</w:t>
            </w:r>
            <w:r w:rsidRPr="00443F06">
              <w:t xml:space="preserve"> dag van de zwangerschap</w:t>
            </w:r>
            <w:r w:rsidR="00295CAE" w:rsidRPr="00443F06">
              <w:t>.</w:t>
            </w:r>
          </w:p>
        </w:tc>
      </w:tr>
      <w:tr w:rsidR="004C32BA" w14:paraId="6B1F4223" w14:textId="77777777" w:rsidTr="004C32BA">
        <w:trPr>
          <w:cantSplit/>
        </w:trPr>
        <w:tc>
          <w:tcPr>
            <w:tcW w:w="4180" w:type="dxa"/>
          </w:tcPr>
          <w:p w14:paraId="6B1F4221" w14:textId="4D6BE3C1" w:rsidR="004C32BA" w:rsidRDefault="004C32BA" w:rsidP="007B314F">
            <w:pPr>
              <w:numPr>
                <w:ilvl w:val="0"/>
                <w:numId w:val="24"/>
              </w:numPr>
              <w:spacing w:after="0" w:line="240" w:lineRule="auto"/>
            </w:pPr>
            <w:r w:rsidRPr="00A56FE7">
              <w:rPr>
                <w:b/>
              </w:rPr>
              <w:t>Overlijden van de echtgeno</w:t>
            </w:r>
            <w:r w:rsidR="0099323E">
              <w:rPr>
                <w:b/>
              </w:rPr>
              <w:t>(o)</w:t>
            </w:r>
            <w:r w:rsidRPr="00A56FE7">
              <w:rPr>
                <w:b/>
              </w:rPr>
              <w:t>t</w:t>
            </w:r>
            <w:r w:rsidR="0099323E">
              <w:rPr>
                <w:b/>
              </w:rPr>
              <w:t>(e)</w:t>
            </w:r>
            <w:r>
              <w:t xml:space="preserve"> </w:t>
            </w:r>
            <w:r w:rsidR="0099323E">
              <w:t>van het personeelslid</w:t>
            </w:r>
            <w:r w:rsidR="003F0233">
              <w:t xml:space="preserve"> </w:t>
            </w:r>
            <w:r>
              <w:t>(</w:t>
            </w:r>
            <w:r w:rsidR="0099323E" w:rsidRPr="0099323E">
              <w:t>of van de wettelijk samenwonende</w:t>
            </w:r>
            <w:r w:rsidR="0099323E">
              <w:t>)</w:t>
            </w:r>
            <w:r w:rsidR="0099323E" w:rsidRPr="0099323E">
              <w:t xml:space="preserve"> </w:t>
            </w:r>
            <w:r w:rsidR="0099323E">
              <w:t>(</w:t>
            </w:r>
            <w:r>
              <w:t xml:space="preserve">geldt niet indien men gescheiden is), van een kind van </w:t>
            </w:r>
            <w:r w:rsidR="007D6B49">
              <w:t>het personeelslid</w:t>
            </w:r>
            <w:r>
              <w:t xml:space="preserve"> of van zijn echtgeno(o)t(e)</w:t>
            </w:r>
            <w:r w:rsidR="007B314F">
              <w:t xml:space="preserve"> </w:t>
            </w:r>
            <w:r w:rsidR="007B314F" w:rsidRPr="007B314F">
              <w:t>(of van de wettelijk samenwonende)</w:t>
            </w:r>
            <w:r>
              <w:t xml:space="preserve">, van de vader, de moeder, schoonvader, stiefvader, schoonmoeder, stiefmoeder van </w:t>
            </w:r>
            <w:r w:rsidR="007D6B49">
              <w:t>het personeelslid</w:t>
            </w:r>
            <w:r>
              <w:t>.</w:t>
            </w:r>
          </w:p>
        </w:tc>
        <w:tc>
          <w:tcPr>
            <w:tcW w:w="4180" w:type="dxa"/>
          </w:tcPr>
          <w:p w14:paraId="6B1F4222" w14:textId="2B91962E" w:rsidR="004C32BA" w:rsidRDefault="004C32BA" w:rsidP="004C32BA">
            <w:r w:rsidRPr="00A56FE7">
              <w:rPr>
                <w:b/>
              </w:rPr>
              <w:t>Drie dagen</w:t>
            </w:r>
            <w:r>
              <w:t xml:space="preserve">, door </w:t>
            </w:r>
            <w:r w:rsidR="007D6B49">
              <w:t>het personeelslid</w:t>
            </w:r>
            <w:r>
              <w:t xml:space="preserve"> te kiezen tijdens de periode die begint met de dag van het overlijden en eindigt met de dag van de begrafenis.</w:t>
            </w:r>
          </w:p>
        </w:tc>
      </w:tr>
      <w:tr w:rsidR="004C32BA" w14:paraId="6B1F4226" w14:textId="77777777" w:rsidTr="004C32BA">
        <w:trPr>
          <w:cantSplit/>
        </w:trPr>
        <w:tc>
          <w:tcPr>
            <w:tcW w:w="4180" w:type="dxa"/>
          </w:tcPr>
          <w:p w14:paraId="6B1F4224" w14:textId="35CFFFFE" w:rsidR="004C32BA" w:rsidRDefault="004C32BA" w:rsidP="00DA29BD">
            <w:pPr>
              <w:numPr>
                <w:ilvl w:val="0"/>
                <w:numId w:val="24"/>
              </w:numPr>
              <w:spacing w:after="0" w:line="240" w:lineRule="auto"/>
            </w:pPr>
            <w:r w:rsidRPr="00A56FE7">
              <w:rPr>
                <w:b/>
              </w:rPr>
              <w:t>Overlijden van een broer, zuster</w:t>
            </w:r>
            <w:r>
              <w:t xml:space="preserve">, schoonzuster, schoonbroer, grootvader, grootmoeder, kleinkind, schoonzoon of schoondochter die </w:t>
            </w:r>
            <w:r w:rsidRPr="003F0233">
              <w:rPr>
                <w:b/>
              </w:rPr>
              <w:t xml:space="preserve">bij </w:t>
            </w:r>
            <w:r w:rsidR="007D6B49" w:rsidRPr="003F0233">
              <w:rPr>
                <w:b/>
              </w:rPr>
              <w:t>het personeelslid</w:t>
            </w:r>
            <w:r>
              <w:t xml:space="preserve"> </w:t>
            </w:r>
            <w:r w:rsidRPr="003B2908">
              <w:rPr>
                <w:b/>
              </w:rPr>
              <w:t>inwoont</w:t>
            </w:r>
            <w:r>
              <w:t>.</w:t>
            </w:r>
          </w:p>
        </w:tc>
        <w:tc>
          <w:tcPr>
            <w:tcW w:w="4180" w:type="dxa"/>
          </w:tcPr>
          <w:p w14:paraId="6B1F4225" w14:textId="5BB8AF45" w:rsidR="004C32BA" w:rsidRDefault="004C32BA" w:rsidP="004C32BA">
            <w:r w:rsidRPr="00A56FE7">
              <w:rPr>
                <w:b/>
              </w:rPr>
              <w:t>Twee dagen</w:t>
            </w:r>
            <w:r>
              <w:t xml:space="preserve">, door </w:t>
            </w:r>
            <w:r w:rsidR="007D6B49">
              <w:t>het personeelslid</w:t>
            </w:r>
            <w:r>
              <w:t xml:space="preserve"> te kiezen tijdens de periode die begint met de dag van het overlijden en eindigt met de dag van de begrafenis.</w:t>
            </w:r>
          </w:p>
        </w:tc>
      </w:tr>
      <w:tr w:rsidR="004C32BA" w14:paraId="6B1F4229" w14:textId="77777777" w:rsidTr="004C32BA">
        <w:trPr>
          <w:cantSplit/>
        </w:trPr>
        <w:tc>
          <w:tcPr>
            <w:tcW w:w="4180" w:type="dxa"/>
          </w:tcPr>
          <w:p w14:paraId="6B1F4227" w14:textId="4919FA28" w:rsidR="004C32BA" w:rsidRDefault="004C32BA" w:rsidP="00DA29BD">
            <w:pPr>
              <w:numPr>
                <w:ilvl w:val="0"/>
                <w:numId w:val="24"/>
              </w:numPr>
              <w:spacing w:after="0" w:line="240" w:lineRule="auto"/>
            </w:pPr>
            <w:r w:rsidRPr="003B2908">
              <w:rPr>
                <w:b/>
              </w:rPr>
              <w:t>Overlijden van een broer, zuster</w:t>
            </w:r>
            <w:r>
              <w:t xml:space="preserve">, schoonzuster, schoonbroer, grootvader, grootmoeder, kleinkind, schoonzoon of schoondochter die </w:t>
            </w:r>
            <w:r w:rsidRPr="003B2908">
              <w:rPr>
                <w:b/>
              </w:rPr>
              <w:t xml:space="preserve">niet bij </w:t>
            </w:r>
            <w:r w:rsidR="007D6B49">
              <w:rPr>
                <w:b/>
              </w:rPr>
              <w:t>het personeelslid</w:t>
            </w:r>
            <w:r w:rsidRPr="003B2908">
              <w:rPr>
                <w:b/>
              </w:rPr>
              <w:t xml:space="preserve"> inwoont.</w:t>
            </w:r>
          </w:p>
        </w:tc>
        <w:tc>
          <w:tcPr>
            <w:tcW w:w="4180" w:type="dxa"/>
          </w:tcPr>
          <w:p w14:paraId="6B1F4228" w14:textId="77777777" w:rsidR="004C32BA" w:rsidRPr="003B2908" w:rsidRDefault="004C32BA" w:rsidP="004C32BA">
            <w:pPr>
              <w:rPr>
                <w:b/>
              </w:rPr>
            </w:pPr>
            <w:r w:rsidRPr="003B2908">
              <w:rPr>
                <w:b/>
              </w:rPr>
              <w:t>De dag van de begrafenis.</w:t>
            </w:r>
          </w:p>
        </w:tc>
      </w:tr>
      <w:tr w:rsidR="004C32BA" w14:paraId="6B1F422C" w14:textId="77777777" w:rsidTr="004C32BA">
        <w:trPr>
          <w:cantSplit/>
        </w:trPr>
        <w:tc>
          <w:tcPr>
            <w:tcW w:w="4180" w:type="dxa"/>
          </w:tcPr>
          <w:p w14:paraId="6B1F422A" w14:textId="6DF6F852" w:rsidR="004C32BA" w:rsidRDefault="004C32BA" w:rsidP="003F0233">
            <w:pPr>
              <w:numPr>
                <w:ilvl w:val="0"/>
                <w:numId w:val="24"/>
              </w:numPr>
              <w:spacing w:after="0" w:line="240" w:lineRule="auto"/>
            </w:pPr>
            <w:r w:rsidRPr="003B2908">
              <w:rPr>
                <w:b/>
              </w:rPr>
              <w:t>Plechtige communie</w:t>
            </w:r>
            <w:r>
              <w:t xml:space="preserve"> van een kind van </w:t>
            </w:r>
            <w:r w:rsidR="007D6B49">
              <w:t>het personeelslid</w:t>
            </w:r>
            <w:r>
              <w:t xml:space="preserve"> of van zijn echtgeno(o)t(e)</w:t>
            </w:r>
            <w:r w:rsidR="003F0233">
              <w:t xml:space="preserve">, </w:t>
            </w:r>
            <w:r w:rsidR="003F0233" w:rsidRPr="003F0233">
              <w:t>(of van de wettelijk samenwonende)</w:t>
            </w:r>
            <w:r w:rsidR="003F0233">
              <w:t xml:space="preserve"> </w:t>
            </w:r>
            <w:r>
              <w:t>.</w:t>
            </w:r>
          </w:p>
        </w:tc>
        <w:tc>
          <w:tcPr>
            <w:tcW w:w="4180" w:type="dxa"/>
          </w:tcPr>
          <w:p w14:paraId="6B1F422B" w14:textId="02755A49" w:rsidR="004C32BA" w:rsidRDefault="004C32BA" w:rsidP="004C32BA">
            <w:r w:rsidRPr="003B2908">
              <w:rPr>
                <w:b/>
              </w:rPr>
              <w:t>De dag van de plechtigheid</w:t>
            </w:r>
            <w:r>
              <w:t>. Wanneer deze samenvalt met een zondag, feestdag of gewone inactiviteitsdag</w:t>
            </w:r>
            <w:r w:rsidR="003F0233">
              <w:t xml:space="preserve"> </w:t>
            </w:r>
            <w:r>
              <w:t>: de gewone activiteitsdag die onmiddellijk aan de gebeurtenis voorafgaat of erop volgt.</w:t>
            </w:r>
          </w:p>
        </w:tc>
      </w:tr>
      <w:tr w:rsidR="004C32BA" w14:paraId="6B1F422F" w14:textId="77777777" w:rsidTr="004C32BA">
        <w:trPr>
          <w:cantSplit/>
        </w:trPr>
        <w:tc>
          <w:tcPr>
            <w:tcW w:w="4180" w:type="dxa"/>
          </w:tcPr>
          <w:p w14:paraId="6B1F422D" w14:textId="439B3142" w:rsidR="004C32BA" w:rsidRDefault="004C32BA" w:rsidP="003F0233">
            <w:pPr>
              <w:numPr>
                <w:ilvl w:val="0"/>
                <w:numId w:val="24"/>
              </w:numPr>
              <w:spacing w:after="0" w:line="240" w:lineRule="auto"/>
            </w:pPr>
            <w:r>
              <w:t xml:space="preserve">Deelneming van een kind van </w:t>
            </w:r>
            <w:r w:rsidR="007D6B49">
              <w:t>het personeelslid</w:t>
            </w:r>
            <w:r>
              <w:t xml:space="preserve"> of van zijn echtgeno(o)t(e)</w:t>
            </w:r>
            <w:r w:rsidR="003F0233">
              <w:t>,</w:t>
            </w:r>
            <w:r>
              <w:t xml:space="preserve"> </w:t>
            </w:r>
            <w:r w:rsidR="003F0233" w:rsidRPr="003F0233">
              <w:t>(of van de wettelijk samenwonende)</w:t>
            </w:r>
            <w:r>
              <w:t xml:space="preserve">aan het </w:t>
            </w:r>
            <w:r w:rsidRPr="003B2908">
              <w:rPr>
                <w:b/>
              </w:rPr>
              <w:t>feest van de “vrijzinnige jeugd”</w:t>
            </w:r>
            <w:r>
              <w:t xml:space="preserve"> daar waar dit feest plaats heeft.</w:t>
            </w:r>
          </w:p>
        </w:tc>
        <w:tc>
          <w:tcPr>
            <w:tcW w:w="4180" w:type="dxa"/>
          </w:tcPr>
          <w:p w14:paraId="6B1F422E" w14:textId="77777777" w:rsidR="004C32BA" w:rsidRDefault="004C32BA" w:rsidP="004C32BA">
            <w:r w:rsidRPr="003B2908">
              <w:rPr>
                <w:b/>
              </w:rPr>
              <w:t>De dag van het feest</w:t>
            </w:r>
            <w:r>
              <w:t>. Wanneer dit samenvalt met een zondag, feestdag of gewone inactiviteitsdag: de gewone activiteitsdag die onmiddellijk aan de gebeurtenis voorafgaat of erop volgt.</w:t>
            </w:r>
          </w:p>
        </w:tc>
      </w:tr>
      <w:tr w:rsidR="004C32BA" w14:paraId="6B1F4232" w14:textId="77777777" w:rsidTr="004C32BA">
        <w:trPr>
          <w:cantSplit/>
        </w:trPr>
        <w:tc>
          <w:tcPr>
            <w:tcW w:w="4180" w:type="dxa"/>
          </w:tcPr>
          <w:p w14:paraId="6B1F4230" w14:textId="77777777" w:rsidR="004C32BA" w:rsidRDefault="004C32BA" w:rsidP="00DA29BD">
            <w:pPr>
              <w:numPr>
                <w:ilvl w:val="0"/>
                <w:numId w:val="24"/>
              </w:numPr>
              <w:spacing w:after="0" w:line="240" w:lineRule="auto"/>
            </w:pPr>
            <w:r>
              <w:lastRenderedPageBreak/>
              <w:t>Verblijf van de dienstplich</w:t>
            </w:r>
            <w:r w:rsidR="00671300">
              <w:t>tige werknemer in een rek</w:t>
            </w:r>
            <w:r>
              <w:t xml:space="preserve">ruterings- en selectiecentrum of in een militair hospitaal </w:t>
            </w:r>
            <w:r w:rsidR="005F34FA">
              <w:t>ten gevolge</w:t>
            </w:r>
            <w:r>
              <w:t xml:space="preserve"> van zijn verblijf in een re</w:t>
            </w:r>
            <w:r w:rsidR="00D54D3D">
              <w:t>k</w:t>
            </w:r>
            <w:r>
              <w:t>ruterings- of selectiecentrum.</w:t>
            </w:r>
          </w:p>
        </w:tc>
        <w:tc>
          <w:tcPr>
            <w:tcW w:w="4180" w:type="dxa"/>
          </w:tcPr>
          <w:p w14:paraId="6B1F4231" w14:textId="77777777" w:rsidR="004C32BA" w:rsidRDefault="004C32BA" w:rsidP="004C32BA">
            <w:r>
              <w:t>De nodige tijd, met een maximum van drie dagen.</w:t>
            </w:r>
          </w:p>
        </w:tc>
      </w:tr>
      <w:tr w:rsidR="004C32BA" w14:paraId="6B1F4235" w14:textId="77777777" w:rsidTr="004C32BA">
        <w:trPr>
          <w:cantSplit/>
        </w:trPr>
        <w:tc>
          <w:tcPr>
            <w:tcW w:w="4180" w:type="dxa"/>
          </w:tcPr>
          <w:p w14:paraId="6B1F4233" w14:textId="596A3489" w:rsidR="004C32BA" w:rsidRDefault="004C32BA" w:rsidP="00215077">
            <w:pPr>
              <w:pStyle w:val="Lijstalinea"/>
              <w:numPr>
                <w:ilvl w:val="0"/>
                <w:numId w:val="24"/>
              </w:numPr>
              <w:spacing w:line="240" w:lineRule="auto"/>
            </w:pPr>
            <w:r>
              <w:t xml:space="preserve">Verblijf van </w:t>
            </w:r>
            <w:r w:rsidR="007D6B49">
              <w:t>het personeelslid</w:t>
            </w:r>
            <w:r>
              <w:t>-gewetensbezwaarde op de administratieve Gezondheidsdienst of in één van de verplegingsinrichtingen, die overeenkomstig de wetgeving over het statuut van de gewetensbezwaarden door de Koning zijn aangewezen.</w:t>
            </w:r>
          </w:p>
        </w:tc>
        <w:tc>
          <w:tcPr>
            <w:tcW w:w="4180" w:type="dxa"/>
          </w:tcPr>
          <w:p w14:paraId="6B1F4234" w14:textId="77777777" w:rsidR="004C32BA" w:rsidRDefault="004C32BA" w:rsidP="004C32BA">
            <w:r>
              <w:t>De nodige tijd, met een maximum van drie dagen.</w:t>
            </w:r>
          </w:p>
        </w:tc>
      </w:tr>
      <w:tr w:rsidR="004C32BA" w14:paraId="6B1F4238" w14:textId="77777777" w:rsidTr="00443F06">
        <w:trPr>
          <w:cantSplit/>
        </w:trPr>
        <w:tc>
          <w:tcPr>
            <w:tcW w:w="4180" w:type="dxa"/>
          </w:tcPr>
          <w:p w14:paraId="6B1F4236" w14:textId="77777777" w:rsidR="004C32BA" w:rsidRDefault="004C32BA" w:rsidP="00DA29BD">
            <w:pPr>
              <w:numPr>
                <w:ilvl w:val="0"/>
                <w:numId w:val="24"/>
              </w:numPr>
              <w:spacing w:after="0" w:line="240" w:lineRule="auto"/>
            </w:pPr>
            <w:r>
              <w:t xml:space="preserve">Bijwonen van een </w:t>
            </w:r>
            <w:r w:rsidRPr="003B2908">
              <w:rPr>
                <w:b/>
              </w:rPr>
              <w:t>bijeenkomst</w:t>
            </w:r>
            <w:r>
              <w:t xml:space="preserve"> van een </w:t>
            </w:r>
            <w:r w:rsidRPr="003B2908">
              <w:rPr>
                <w:b/>
              </w:rPr>
              <w:t>familieraad</w:t>
            </w:r>
            <w:r>
              <w:t>, bijeengeroepen door de vrederechter.</w:t>
            </w:r>
          </w:p>
        </w:tc>
        <w:tc>
          <w:tcPr>
            <w:tcW w:w="4180" w:type="dxa"/>
            <w:shd w:val="clear" w:color="auto" w:fill="C3F5FF" w:themeFill="accent1" w:themeFillTint="33"/>
          </w:tcPr>
          <w:p w14:paraId="6B1F4237" w14:textId="7D46FB88" w:rsidR="004C32BA" w:rsidRDefault="004C32BA" w:rsidP="003266EA">
            <w:r w:rsidRPr="00443F06">
              <w:t xml:space="preserve">De </w:t>
            </w:r>
            <w:r w:rsidRPr="00443F06">
              <w:rPr>
                <w:b/>
              </w:rPr>
              <w:t>nodige tijd</w:t>
            </w:r>
            <w:r w:rsidRPr="00443F06">
              <w:t xml:space="preserve">, met een </w:t>
            </w:r>
            <w:r w:rsidRPr="00443F06">
              <w:rPr>
                <w:b/>
              </w:rPr>
              <w:t xml:space="preserve">maximum van </w:t>
            </w:r>
            <w:r w:rsidR="003266EA" w:rsidRPr="00443F06">
              <w:rPr>
                <w:b/>
              </w:rPr>
              <w:t>één</w:t>
            </w:r>
            <w:r w:rsidRPr="00443F06">
              <w:rPr>
                <w:b/>
              </w:rPr>
              <w:t xml:space="preserve"> dag.</w:t>
            </w:r>
          </w:p>
        </w:tc>
      </w:tr>
      <w:tr w:rsidR="004C32BA" w14:paraId="6B1F423B" w14:textId="77777777" w:rsidTr="004C32BA">
        <w:trPr>
          <w:cantSplit/>
        </w:trPr>
        <w:tc>
          <w:tcPr>
            <w:tcW w:w="4180" w:type="dxa"/>
          </w:tcPr>
          <w:p w14:paraId="6B1F4239" w14:textId="77777777" w:rsidR="004C32BA" w:rsidRDefault="004C32BA" w:rsidP="00DA29BD">
            <w:pPr>
              <w:numPr>
                <w:ilvl w:val="0"/>
                <w:numId w:val="24"/>
              </w:numPr>
              <w:spacing w:after="0" w:line="240" w:lineRule="auto"/>
            </w:pPr>
            <w:r w:rsidRPr="003B2908">
              <w:rPr>
                <w:b/>
              </w:rPr>
              <w:t>Deelneming aan een jury</w:t>
            </w:r>
            <w:r>
              <w:t>, oproeping als getuige vóór de rechtbank of persoonlijke verschijning op aanmaning van de arbeidsrechtbank.</w:t>
            </w:r>
          </w:p>
        </w:tc>
        <w:tc>
          <w:tcPr>
            <w:tcW w:w="4180" w:type="dxa"/>
          </w:tcPr>
          <w:p w14:paraId="6B1F423A" w14:textId="561EB359" w:rsidR="004C32BA" w:rsidRDefault="004C32BA" w:rsidP="004C32BA">
            <w:r>
              <w:t xml:space="preserve">De </w:t>
            </w:r>
            <w:r w:rsidRPr="003B2908">
              <w:rPr>
                <w:b/>
              </w:rPr>
              <w:t>nodige tijd</w:t>
            </w:r>
            <w:r>
              <w:t xml:space="preserve">, met een </w:t>
            </w:r>
            <w:r w:rsidR="003B2908">
              <w:rPr>
                <w:b/>
              </w:rPr>
              <w:t xml:space="preserve">maximum van vijf </w:t>
            </w:r>
            <w:r w:rsidRPr="003B2908">
              <w:rPr>
                <w:b/>
              </w:rPr>
              <w:t>dagen</w:t>
            </w:r>
            <w:r>
              <w:t>.</w:t>
            </w:r>
          </w:p>
        </w:tc>
      </w:tr>
      <w:tr w:rsidR="004C32BA" w14:paraId="6B1F423E" w14:textId="77777777" w:rsidTr="004C32BA">
        <w:trPr>
          <w:cantSplit/>
        </w:trPr>
        <w:tc>
          <w:tcPr>
            <w:tcW w:w="4180" w:type="dxa"/>
          </w:tcPr>
          <w:p w14:paraId="6B1F423C" w14:textId="2476F887" w:rsidR="004C32BA" w:rsidRDefault="004C32BA" w:rsidP="003266EA">
            <w:pPr>
              <w:pStyle w:val="Lijstalinea"/>
              <w:numPr>
                <w:ilvl w:val="0"/>
                <w:numId w:val="24"/>
              </w:numPr>
              <w:spacing w:line="240" w:lineRule="auto"/>
            </w:pPr>
            <w:r>
              <w:t xml:space="preserve">Uitoefening van het ambt van </w:t>
            </w:r>
            <w:r w:rsidRPr="003266EA">
              <w:rPr>
                <w:b/>
              </w:rPr>
              <w:t>bijzitter</w:t>
            </w:r>
            <w:r>
              <w:t xml:space="preserve"> in een hoofd</w:t>
            </w:r>
            <w:r w:rsidRPr="003266EA">
              <w:rPr>
                <w:b/>
              </w:rPr>
              <w:t>stembureau</w:t>
            </w:r>
            <w:r>
              <w:t xml:space="preserve"> of enig stembureau bij de parlements-, provincieraads- en gemeenteverkiezingen</w:t>
            </w:r>
          </w:p>
        </w:tc>
        <w:tc>
          <w:tcPr>
            <w:tcW w:w="4180" w:type="dxa"/>
          </w:tcPr>
          <w:p w14:paraId="6B1F423D" w14:textId="77777777" w:rsidR="004C32BA" w:rsidRDefault="004C32BA" w:rsidP="004C32BA">
            <w:r w:rsidRPr="003B2908">
              <w:rPr>
                <w:b/>
              </w:rPr>
              <w:t>De nodige tijd</w:t>
            </w:r>
            <w:r>
              <w:t>.</w:t>
            </w:r>
          </w:p>
        </w:tc>
      </w:tr>
      <w:tr w:rsidR="004C32BA" w14:paraId="6B1F4241" w14:textId="77777777" w:rsidTr="004C32BA">
        <w:trPr>
          <w:cantSplit/>
        </w:trPr>
        <w:tc>
          <w:tcPr>
            <w:tcW w:w="4180" w:type="dxa"/>
          </w:tcPr>
          <w:p w14:paraId="6B1F423F" w14:textId="4A57B686" w:rsidR="004C32BA" w:rsidRDefault="004C32BA" w:rsidP="003266EA">
            <w:pPr>
              <w:pStyle w:val="Lijstalinea"/>
              <w:numPr>
                <w:ilvl w:val="0"/>
                <w:numId w:val="24"/>
              </w:numPr>
            </w:pPr>
            <w:r>
              <w:t xml:space="preserve">Uitoefening van het ambt van </w:t>
            </w:r>
            <w:r w:rsidRPr="003266EA">
              <w:rPr>
                <w:b/>
              </w:rPr>
              <w:t>bijzitter</w:t>
            </w:r>
            <w:r>
              <w:t xml:space="preserve"> in één van de hoofdbureaus bij de verkiezing van het </w:t>
            </w:r>
            <w:r w:rsidRPr="003266EA">
              <w:rPr>
                <w:b/>
              </w:rPr>
              <w:t>Europees Parlement</w:t>
            </w:r>
            <w:r>
              <w:t>.</w:t>
            </w:r>
          </w:p>
        </w:tc>
        <w:tc>
          <w:tcPr>
            <w:tcW w:w="4180" w:type="dxa"/>
          </w:tcPr>
          <w:p w14:paraId="6B1F4240" w14:textId="75C3F526" w:rsidR="004C32BA" w:rsidRDefault="004C32BA" w:rsidP="003B2908">
            <w:r w:rsidRPr="003B2908">
              <w:rPr>
                <w:b/>
              </w:rPr>
              <w:t>De nod</w:t>
            </w:r>
            <w:r w:rsidR="003B2908" w:rsidRPr="003B2908">
              <w:rPr>
                <w:b/>
              </w:rPr>
              <w:t>ige tijd</w:t>
            </w:r>
            <w:r w:rsidR="003B2908">
              <w:t xml:space="preserve">, met een </w:t>
            </w:r>
            <w:r w:rsidR="003B2908" w:rsidRPr="003B2908">
              <w:rPr>
                <w:b/>
              </w:rPr>
              <w:t>maximum van vijf</w:t>
            </w:r>
            <w:r w:rsidR="003B2908">
              <w:t xml:space="preserve"> </w:t>
            </w:r>
            <w:r>
              <w:t>dagen.</w:t>
            </w:r>
          </w:p>
        </w:tc>
      </w:tr>
      <w:tr w:rsidR="004C32BA" w14:paraId="6B1F4244" w14:textId="77777777" w:rsidTr="004C32BA">
        <w:trPr>
          <w:cantSplit/>
        </w:trPr>
        <w:tc>
          <w:tcPr>
            <w:tcW w:w="4180" w:type="dxa"/>
          </w:tcPr>
          <w:p w14:paraId="6B1F4242" w14:textId="77777777" w:rsidR="004C32BA" w:rsidRDefault="004C32BA" w:rsidP="00DA29BD">
            <w:pPr>
              <w:numPr>
                <w:ilvl w:val="0"/>
                <w:numId w:val="24"/>
              </w:numPr>
              <w:spacing w:after="0" w:line="240" w:lineRule="auto"/>
            </w:pPr>
            <w:r>
              <w:t xml:space="preserve">Uitoefening van het ambt van </w:t>
            </w:r>
            <w:r w:rsidRPr="003B2908">
              <w:rPr>
                <w:b/>
              </w:rPr>
              <w:t>bijzitter</w:t>
            </w:r>
            <w:r>
              <w:t xml:space="preserve"> in een hoofdbureau voor </w:t>
            </w:r>
            <w:r w:rsidRPr="003B2908">
              <w:rPr>
                <w:b/>
              </w:rPr>
              <w:t>stemopening</w:t>
            </w:r>
            <w:r>
              <w:t xml:space="preserve"> bij de parlements-, provincieraads- en gemeenteverkiezingen.</w:t>
            </w:r>
          </w:p>
        </w:tc>
        <w:tc>
          <w:tcPr>
            <w:tcW w:w="4180" w:type="dxa"/>
          </w:tcPr>
          <w:p w14:paraId="6B1F4243" w14:textId="5B875882" w:rsidR="004C32BA" w:rsidRDefault="004C32BA" w:rsidP="004C32BA">
            <w:r w:rsidRPr="003B2908">
              <w:rPr>
                <w:b/>
              </w:rPr>
              <w:t>De nodige tijd</w:t>
            </w:r>
            <w:r w:rsidR="003B2908">
              <w:t xml:space="preserve">, met een </w:t>
            </w:r>
            <w:r w:rsidR="003B2908" w:rsidRPr="003B2908">
              <w:rPr>
                <w:b/>
              </w:rPr>
              <w:t>maximum van vijf</w:t>
            </w:r>
            <w:r w:rsidR="003B2908">
              <w:t xml:space="preserve"> </w:t>
            </w:r>
            <w:r>
              <w:t>dagen.</w:t>
            </w:r>
          </w:p>
        </w:tc>
      </w:tr>
      <w:tr w:rsidR="004C32BA" w14:paraId="6B1F4247" w14:textId="77777777" w:rsidTr="00443F06">
        <w:trPr>
          <w:cantSplit/>
        </w:trPr>
        <w:tc>
          <w:tcPr>
            <w:tcW w:w="4180" w:type="dxa"/>
          </w:tcPr>
          <w:p w14:paraId="6B1F4245" w14:textId="77777777" w:rsidR="004C32BA" w:rsidRPr="002432A6" w:rsidRDefault="004C32BA" w:rsidP="00DA29BD">
            <w:pPr>
              <w:numPr>
                <w:ilvl w:val="0"/>
                <w:numId w:val="24"/>
              </w:numPr>
              <w:spacing w:after="0" w:line="240" w:lineRule="auto"/>
            </w:pPr>
            <w:r w:rsidRPr="002432A6">
              <w:rPr>
                <w:b/>
              </w:rPr>
              <w:lastRenderedPageBreak/>
              <w:t xml:space="preserve">Adoptie </w:t>
            </w:r>
            <w:r w:rsidRPr="002432A6">
              <w:t>van een kind.</w:t>
            </w:r>
          </w:p>
        </w:tc>
        <w:tc>
          <w:tcPr>
            <w:tcW w:w="4180" w:type="dxa"/>
            <w:shd w:val="clear" w:color="auto" w:fill="C3F5FF" w:themeFill="accent1" w:themeFillTint="33"/>
          </w:tcPr>
          <w:p w14:paraId="53475116" w14:textId="685B6486" w:rsidR="000D0922" w:rsidRPr="00443F06" w:rsidRDefault="000D0922" w:rsidP="000D0922">
            <w:pPr>
              <w:spacing w:after="120"/>
            </w:pPr>
            <w:r w:rsidRPr="00443F06">
              <w:t>Het adoptieverlof beloopt :</w:t>
            </w:r>
          </w:p>
          <w:p w14:paraId="1B01DD2F" w14:textId="77777777" w:rsidR="00467A90" w:rsidRPr="00443F06" w:rsidRDefault="000D0922" w:rsidP="00467A90">
            <w:pPr>
              <w:spacing w:after="0"/>
            </w:pPr>
            <w:r w:rsidRPr="00443F06">
              <w:t>•</w:t>
            </w:r>
            <w:r w:rsidRPr="00443F06">
              <w:tab/>
              <w:t>6 weken indien het kind de leeftijd van 3 jaar nog niet heeft bereikt;</w:t>
            </w:r>
          </w:p>
          <w:p w14:paraId="7E228F92" w14:textId="77777777" w:rsidR="004C32BA" w:rsidRPr="00443F06" w:rsidRDefault="000D0922" w:rsidP="00467A90">
            <w:pPr>
              <w:spacing w:after="120"/>
            </w:pPr>
            <w:r w:rsidRPr="00443F06">
              <w:t>•</w:t>
            </w:r>
            <w:r w:rsidRPr="00443F06">
              <w:tab/>
              <w:t>4 weken indien het kind de leeftijd van 3 jaar heeft bereikt.</w:t>
            </w:r>
          </w:p>
          <w:p w14:paraId="0F674E1C" w14:textId="4FF61F5E" w:rsidR="00467A90" w:rsidRPr="00443F06" w:rsidRDefault="00467A90" w:rsidP="00467A90">
            <w:pPr>
              <w:spacing w:after="120"/>
            </w:pPr>
            <w:r w:rsidRPr="00443F06">
              <w:t>De uitoefening van het recht op adoptieverlof neemt steeds een einde op het moment waarop het kind de leeftijd van 8 jaar bereikt.</w:t>
            </w:r>
          </w:p>
          <w:p w14:paraId="3134248F" w14:textId="77777777" w:rsidR="00467A90" w:rsidRPr="00443F06" w:rsidRDefault="00467A90" w:rsidP="00467A90">
            <w:pPr>
              <w:spacing w:after="120"/>
            </w:pPr>
            <w:r w:rsidRPr="00443F06">
              <w:t>Tijdens de eerste drie kalenderdagen van het adoptieverlof heeft de werknemer recht op het behoud van zijn normaal loon ten laste van de werkgever.</w:t>
            </w:r>
          </w:p>
          <w:p w14:paraId="0F6FB18D" w14:textId="4A077C69" w:rsidR="00467A90" w:rsidRPr="00443F06" w:rsidRDefault="00467A90" w:rsidP="00467A90">
            <w:pPr>
              <w:spacing w:after="120"/>
            </w:pPr>
            <w:r w:rsidRPr="00443F06">
              <w:t>Tijdens de rest van het adoptieverlof ontvangt de werknemer geen loon, maar wordt hem een uitkering toegekend via de uitbetalingsinstellingen van de verzekering voor geneeskundige verzorging en uitkeringen.</w:t>
            </w:r>
          </w:p>
          <w:p w14:paraId="6B1F4246" w14:textId="585D5416" w:rsidR="00467A90" w:rsidRPr="00443F06" w:rsidRDefault="00467A90" w:rsidP="00467A90">
            <w:pPr>
              <w:spacing w:after="120"/>
            </w:pPr>
          </w:p>
        </w:tc>
      </w:tr>
      <w:tr w:rsidR="004C32BA" w14:paraId="6B1F424A" w14:textId="77777777" w:rsidTr="00443F06">
        <w:trPr>
          <w:cantSplit/>
        </w:trPr>
        <w:tc>
          <w:tcPr>
            <w:tcW w:w="4180" w:type="dxa"/>
          </w:tcPr>
          <w:p w14:paraId="6B1F4248" w14:textId="77777777" w:rsidR="004C32BA" w:rsidRPr="00BB022E" w:rsidRDefault="004C32BA" w:rsidP="00DA29BD">
            <w:pPr>
              <w:numPr>
                <w:ilvl w:val="0"/>
                <w:numId w:val="24"/>
              </w:numPr>
              <w:spacing w:after="0" w:line="240" w:lineRule="auto"/>
              <w:rPr>
                <w:b/>
              </w:rPr>
            </w:pPr>
            <w:r w:rsidRPr="00BB022E">
              <w:rPr>
                <w:b/>
              </w:rPr>
              <w:t>Pleeggezin</w:t>
            </w:r>
          </w:p>
        </w:tc>
        <w:tc>
          <w:tcPr>
            <w:tcW w:w="4180" w:type="dxa"/>
            <w:shd w:val="clear" w:color="auto" w:fill="C3F5FF" w:themeFill="accent1" w:themeFillTint="33"/>
          </w:tcPr>
          <w:p w14:paraId="5BFEF994" w14:textId="77777777" w:rsidR="004C32BA" w:rsidRPr="00443F06" w:rsidRDefault="00BB022E" w:rsidP="004C32BA">
            <w:r w:rsidRPr="00443F06">
              <w:t>De duur van het pleegzorgverlof is bepaald op maximaal 6 dagen per kalenderjaar.</w:t>
            </w:r>
          </w:p>
          <w:p w14:paraId="6B1F4249" w14:textId="55A1198C" w:rsidR="00BB022E" w:rsidRPr="00443F06" w:rsidRDefault="00BB022E" w:rsidP="004C32BA">
            <w:r w:rsidRPr="00443F06">
              <w:t>Tijdens deze dagen wordt de uitvoering van de arbeidsovereenkomst geschorst en kan de werknemer geen aanspraak maken op loon ten laste van zijn werkgever.  Om dit loonverlies te compenseren is voorzien in een uitkering voor de werknemer die gebruik maakt van zijn recht op pleegzorgverlof.</w:t>
            </w:r>
          </w:p>
        </w:tc>
      </w:tr>
    </w:tbl>
    <w:p w14:paraId="6B1F424C" w14:textId="77777777" w:rsidR="00184450" w:rsidRDefault="00184450">
      <w:pPr>
        <w:spacing w:after="0" w:line="240" w:lineRule="auto"/>
        <w:rPr>
          <w:u w:val="single"/>
        </w:rPr>
      </w:pPr>
      <w:r>
        <w:rPr>
          <w:u w:val="single"/>
        </w:rPr>
        <w:br w:type="page"/>
      </w:r>
    </w:p>
    <w:p w14:paraId="6B1F424D" w14:textId="77777777" w:rsidR="004C32BA" w:rsidRPr="005F042D" w:rsidRDefault="004C32BA" w:rsidP="004C32BA">
      <w:pPr>
        <w:ind w:left="851"/>
        <w:rPr>
          <w:u w:val="single"/>
        </w:rPr>
      </w:pPr>
      <w:r w:rsidRPr="005F042D">
        <w:rPr>
          <w:u w:val="single"/>
        </w:rPr>
        <w:lastRenderedPageBreak/>
        <w:t>Opmerkingen</w:t>
      </w:r>
    </w:p>
    <w:p w14:paraId="6B1F424E" w14:textId="78853961" w:rsidR="004C32BA" w:rsidRDefault="00D6027C" w:rsidP="00DA29BD">
      <w:pPr>
        <w:numPr>
          <w:ilvl w:val="0"/>
          <w:numId w:val="25"/>
        </w:numPr>
        <w:spacing w:after="0" w:line="240" w:lineRule="auto"/>
        <w:ind w:left="1135" w:hanging="284"/>
      </w:pPr>
      <w:r>
        <w:t>e</w:t>
      </w:r>
      <w:r w:rsidR="004C32BA">
        <w:t xml:space="preserve">en </w:t>
      </w:r>
      <w:r w:rsidR="00063FC9">
        <w:t xml:space="preserve">geadopteerd </w:t>
      </w:r>
      <w:r w:rsidR="004C32BA">
        <w:t>kind of een erkend natuurlijk kind is gelijkgesteld met een wettig kind wat de toepassingen van het kort verzuim betreft;</w:t>
      </w:r>
    </w:p>
    <w:p w14:paraId="6B1F424F" w14:textId="76C3CF1E" w:rsidR="004C32BA" w:rsidRDefault="00D6027C" w:rsidP="00215077">
      <w:pPr>
        <w:numPr>
          <w:ilvl w:val="0"/>
          <w:numId w:val="25"/>
        </w:numPr>
        <w:spacing w:after="0" w:line="240" w:lineRule="auto"/>
        <w:ind w:left="1134" w:hanging="283"/>
      </w:pPr>
      <w:r>
        <w:t>d</w:t>
      </w:r>
      <w:r w:rsidR="004C32BA">
        <w:t>e schoonbroer, schoonzuster, grootvader of gro</w:t>
      </w:r>
      <w:r w:rsidR="00215077">
        <w:t xml:space="preserve">otmoeder van de echtgeno(o)t(e), </w:t>
      </w:r>
      <w:r w:rsidR="00215077" w:rsidRPr="00215077">
        <w:t>(of van de wettelijk samenwonende)</w:t>
      </w:r>
      <w:r w:rsidR="00215077">
        <w:t xml:space="preserve"> </w:t>
      </w:r>
      <w:r w:rsidR="004C32BA">
        <w:t xml:space="preserve">van </w:t>
      </w:r>
      <w:r w:rsidR="007D6B49">
        <w:t>het personeelslid</w:t>
      </w:r>
      <w:r w:rsidR="004C32BA">
        <w:t xml:space="preserve"> zijn gelijkgesteld met de schoonbroer, schoonzuster, grootvader en grootmoeder van </w:t>
      </w:r>
      <w:r w:rsidR="007D6B49">
        <w:t>het personeelslid</w:t>
      </w:r>
      <w:r w:rsidR="004C32BA">
        <w:t xml:space="preserve"> zelf, wat betreft de toepassing van de punten 6 en 7 hierboven;</w:t>
      </w:r>
    </w:p>
    <w:p w14:paraId="6B1F4250" w14:textId="2AB7048B" w:rsidR="004C32BA" w:rsidRDefault="00D6027C" w:rsidP="00DA29BD">
      <w:pPr>
        <w:numPr>
          <w:ilvl w:val="0"/>
          <w:numId w:val="25"/>
        </w:numPr>
        <w:spacing w:line="240" w:lineRule="auto"/>
        <w:ind w:left="1135" w:hanging="284"/>
      </w:pPr>
      <w:r>
        <w:t>e</w:t>
      </w:r>
      <w:r w:rsidR="004C32BA">
        <w:t>en halfbroer of halfzuster wordt gelijkgesteld met een broer of zuster.</w:t>
      </w:r>
    </w:p>
    <w:p w14:paraId="6B1F4251" w14:textId="77777777" w:rsidR="004C32BA" w:rsidRPr="00184450" w:rsidRDefault="004C32BA" w:rsidP="003B0486">
      <w:pPr>
        <w:ind w:left="851"/>
        <w:rPr>
          <w:u w:val="single"/>
        </w:rPr>
      </w:pPr>
      <w:r w:rsidRPr="00184450">
        <w:rPr>
          <w:u w:val="single"/>
        </w:rPr>
        <w:t>Recht of afwezigheid met behoud van loon</w:t>
      </w:r>
    </w:p>
    <w:p w14:paraId="6B1F4252" w14:textId="2EBE9220" w:rsidR="004C32BA" w:rsidRDefault="004C32BA" w:rsidP="00C60E4D">
      <w:pPr>
        <w:spacing w:after="0" w:line="240" w:lineRule="auto"/>
        <w:ind w:left="851"/>
      </w:pPr>
      <w:r>
        <w:t xml:space="preserve">Om recht te hebben op afwezigheid met behoud van loon, moet </w:t>
      </w:r>
      <w:r w:rsidR="007D6B49">
        <w:t>het personeelslid</w:t>
      </w:r>
      <w:r>
        <w:t xml:space="preserve"> aan volgende voorwaarden voldoen</w:t>
      </w:r>
      <w:r w:rsidR="00D6027C">
        <w:t xml:space="preserve"> </w:t>
      </w:r>
      <w:r>
        <w:t>:</w:t>
      </w:r>
    </w:p>
    <w:p w14:paraId="6B1F4253" w14:textId="6EF80A88" w:rsidR="004C32BA" w:rsidRDefault="007D6B49" w:rsidP="00C60E4D">
      <w:pPr>
        <w:numPr>
          <w:ilvl w:val="1"/>
          <w:numId w:val="61"/>
        </w:numPr>
        <w:spacing w:after="0" w:line="240" w:lineRule="auto"/>
        <w:ind w:left="1134" w:hanging="283"/>
      </w:pPr>
      <w:r>
        <w:t>het personeelslid</w:t>
      </w:r>
      <w:r w:rsidR="004C32BA">
        <w:t xml:space="preserve"> dient de werkgever vooraf te informeren. Indien zulks niet mogelijk is, moet </w:t>
      </w:r>
      <w:r w:rsidR="00C60E4D">
        <w:t xml:space="preserve"> </w:t>
      </w:r>
      <w:r w:rsidR="004C32BA">
        <w:t>hij de werkgever zo spoedig mogelijk in kennis stellen;</w:t>
      </w:r>
    </w:p>
    <w:p w14:paraId="6B1F4254" w14:textId="5ACF4728" w:rsidR="004C32BA" w:rsidRDefault="007D6B49" w:rsidP="00C60E4D">
      <w:pPr>
        <w:numPr>
          <w:ilvl w:val="1"/>
          <w:numId w:val="61"/>
        </w:numPr>
        <w:spacing w:after="0" w:line="240" w:lineRule="auto"/>
        <w:ind w:left="1134" w:hanging="283"/>
      </w:pPr>
      <w:r>
        <w:t>het personeelslid</w:t>
      </w:r>
      <w:r w:rsidR="004C32BA">
        <w:t xml:space="preserve"> behoort het verlof te gebruiken waarvoor het is toegestaan;</w:t>
      </w:r>
    </w:p>
    <w:p w14:paraId="6B1F4255" w14:textId="4D37F5C6" w:rsidR="004C32BA" w:rsidRDefault="004C32BA" w:rsidP="00C60E4D">
      <w:pPr>
        <w:numPr>
          <w:ilvl w:val="1"/>
          <w:numId w:val="61"/>
        </w:numPr>
        <w:spacing w:after="0" w:line="240" w:lineRule="auto"/>
        <w:ind w:left="1134" w:hanging="283"/>
      </w:pPr>
      <w:r>
        <w:t>er is slechts recht op loon voor dagen kort verzuim als er loonverlies is, dus voor de dagen van gewone activiteit (dus niet voor bv. zon</w:t>
      </w:r>
      <w:r w:rsidR="00D6027C">
        <w:t>dag, tijdens ziekte, vakantie…);</w:t>
      </w:r>
    </w:p>
    <w:p w14:paraId="6B1F4256" w14:textId="3324094C" w:rsidR="00184450" w:rsidRDefault="00D6027C" w:rsidP="00C60E4D">
      <w:pPr>
        <w:numPr>
          <w:ilvl w:val="1"/>
          <w:numId w:val="61"/>
        </w:numPr>
        <w:spacing w:after="0" w:line="240" w:lineRule="auto"/>
        <w:ind w:left="1134" w:hanging="283"/>
      </w:pPr>
      <w:r>
        <w:t>o</w:t>
      </w:r>
      <w:r w:rsidR="004C32BA">
        <w:t>p het normale loon voor de dagen kort verzuim dienen de gewone bijdragen RSZ afgehouden en betaald te worden.</w:t>
      </w:r>
    </w:p>
    <w:p w14:paraId="6B1F4257" w14:textId="77777777" w:rsidR="00184450" w:rsidRDefault="00184450" w:rsidP="00184450">
      <w:pPr>
        <w:spacing w:after="0" w:line="240" w:lineRule="auto"/>
        <w:ind w:left="1135"/>
      </w:pPr>
    </w:p>
    <w:p w14:paraId="6B1F4258" w14:textId="77777777" w:rsidR="004C32BA" w:rsidRPr="00B364FF" w:rsidRDefault="004C32BA" w:rsidP="004C32BA">
      <w:pPr>
        <w:keepNext/>
        <w:ind w:left="851"/>
        <w:rPr>
          <w:u w:val="single"/>
        </w:rPr>
      </w:pPr>
      <w:r w:rsidRPr="00B364FF">
        <w:rPr>
          <w:u w:val="single"/>
        </w:rPr>
        <w:t>Klein verlet en deeltijdse arbeid</w:t>
      </w:r>
    </w:p>
    <w:p w14:paraId="6B1F4259" w14:textId="1A9CE318" w:rsidR="004C32BA" w:rsidRDefault="004C32BA" w:rsidP="004C32BA">
      <w:pPr>
        <w:ind w:left="851"/>
      </w:pPr>
      <w:r>
        <w:t xml:space="preserve">De deeltijdse </w:t>
      </w:r>
      <w:r w:rsidR="00A0122F">
        <w:t>personeelsleden</w:t>
      </w:r>
      <w:r>
        <w:t xml:space="preserve"> hebben het recht, met behoud van hun normale loon, van het werk afwezig te zijn zoals de voltijdse </w:t>
      </w:r>
      <w:r w:rsidR="00A0122F">
        <w:t>personeelsleden</w:t>
      </w:r>
      <w:r>
        <w:t>, in zoverre het kort verzuim samenvalt met de dagen en uren waarop zij normaal zouden hebben gewerkt.</w:t>
      </w:r>
    </w:p>
    <w:p w14:paraId="6B1F425A" w14:textId="790662C3" w:rsidR="004C32BA" w:rsidRDefault="004C32BA" w:rsidP="00DA29BD">
      <w:pPr>
        <w:pStyle w:val="Kop2"/>
        <w:numPr>
          <w:ilvl w:val="1"/>
          <w:numId w:val="18"/>
        </w:numPr>
        <w:pBdr>
          <w:bottom w:val="single" w:sz="6" w:space="1" w:color="FF0000"/>
        </w:pBdr>
        <w:spacing w:after="240" w:line="240" w:lineRule="auto"/>
        <w:contextualSpacing w:val="0"/>
      </w:pPr>
      <w:bookmarkStart w:id="39" w:name="_Toc527374223"/>
      <w:r>
        <w:t>Verlof om dwingende redenen</w:t>
      </w:r>
      <w:bookmarkEnd w:id="39"/>
    </w:p>
    <w:p w14:paraId="6B1F425B" w14:textId="130898D7" w:rsidR="004C32BA" w:rsidRPr="00D6027C" w:rsidRDefault="004C32BA" w:rsidP="004C32BA">
      <w:pPr>
        <w:ind w:left="851"/>
      </w:pPr>
      <w:r>
        <w:rPr>
          <w:b/>
          <w:u w:val="single"/>
        </w:rPr>
        <w:t>Art. 42</w:t>
      </w:r>
      <w:r w:rsidR="00D6027C">
        <w:t>.</w:t>
      </w:r>
    </w:p>
    <w:p w14:paraId="6B1F425C" w14:textId="7770B133" w:rsidR="004C32BA" w:rsidRDefault="004C32BA" w:rsidP="004C32BA">
      <w:pPr>
        <w:ind w:left="851"/>
      </w:pPr>
      <w:r>
        <w:t>Onder verlof om dwingende redenen wordt verstaan</w:t>
      </w:r>
      <w:r w:rsidR="000D6068">
        <w:t xml:space="preserve"> </w:t>
      </w:r>
      <w:r>
        <w:t xml:space="preserve">: “elke niet te voorziene los van het werk staande gebeurtenis die de dringende en noodzakelijke tussenkomst van </w:t>
      </w:r>
      <w:r w:rsidR="007D6B49">
        <w:t>het personeelslid</w:t>
      </w:r>
      <w:r>
        <w:t xml:space="preserve"> vereist en dit voor zover de uitvoering van de arbeidsovereenkomst deze tussenkomst van </w:t>
      </w:r>
      <w:r w:rsidR="007D6B49">
        <w:t>het personeelslid</w:t>
      </w:r>
      <w:r>
        <w:t xml:space="preserve"> onmogelijk maakt”.</w:t>
      </w:r>
    </w:p>
    <w:p w14:paraId="6B1F425D" w14:textId="78B5EC92" w:rsidR="004C32BA" w:rsidRDefault="004C32BA" w:rsidP="00DA29BD">
      <w:pPr>
        <w:pStyle w:val="Lijstalinea"/>
        <w:numPr>
          <w:ilvl w:val="0"/>
          <w:numId w:val="48"/>
        </w:numPr>
        <w:ind w:left="1134" w:hanging="283"/>
      </w:pPr>
      <w:r w:rsidRPr="008F0881">
        <w:rPr>
          <w:b/>
        </w:rPr>
        <w:t>Vier categorieën</w:t>
      </w:r>
      <w:r>
        <w:t xml:space="preserve"> van feiten worden aangeduid als een dwingende redenen</w:t>
      </w:r>
      <w:r w:rsidR="00616558">
        <w:t xml:space="preserve"> </w:t>
      </w:r>
      <w:r>
        <w:t>:</w:t>
      </w:r>
    </w:p>
    <w:p w14:paraId="6B1F425E" w14:textId="2B42B03C" w:rsidR="004C32BA" w:rsidRDefault="004C32BA" w:rsidP="00DA29BD">
      <w:pPr>
        <w:numPr>
          <w:ilvl w:val="0"/>
          <w:numId w:val="14"/>
        </w:numPr>
        <w:tabs>
          <w:tab w:val="clear" w:pos="360"/>
        </w:tabs>
        <w:spacing w:after="0" w:line="240" w:lineRule="auto"/>
        <w:ind w:left="1135" w:hanging="284"/>
      </w:pPr>
      <w:r>
        <w:t xml:space="preserve">de ziekte, het ongeval of de hospitalisatie overkomen aan een persoon die met </w:t>
      </w:r>
      <w:r w:rsidR="007D6B49">
        <w:t>het personeelslid</w:t>
      </w:r>
      <w:r>
        <w:t xml:space="preserve"> onder hetzelfde dak woont zoals de echtgeno(o)t(e) of partner, ouders, grootouders, kinderen of pleegkinderen, een tante of een oom;</w:t>
      </w:r>
    </w:p>
    <w:p w14:paraId="6B1F425F" w14:textId="4B18920D" w:rsidR="004C32BA" w:rsidRDefault="004C32BA" w:rsidP="00DA29BD">
      <w:pPr>
        <w:numPr>
          <w:ilvl w:val="0"/>
          <w:numId w:val="14"/>
        </w:numPr>
        <w:tabs>
          <w:tab w:val="clear" w:pos="360"/>
        </w:tabs>
        <w:spacing w:after="0" w:line="240" w:lineRule="auto"/>
        <w:ind w:left="1135" w:hanging="284"/>
      </w:pPr>
      <w:r>
        <w:t xml:space="preserve">de ziekte, het ongeval of de hospitalisatie overkomen aan een niet-inwonende bloed- of aanverwant zoals een ouder, een schoonouder, een kind, een schoonkind van </w:t>
      </w:r>
      <w:r w:rsidR="007D6B49">
        <w:t>het personeelslid</w:t>
      </w:r>
      <w:r>
        <w:t xml:space="preserve">. De tussenkomst van </w:t>
      </w:r>
      <w:r w:rsidR="007D6B49">
        <w:t>het personeelslid</w:t>
      </w:r>
      <w:r>
        <w:t xml:space="preserve"> moet “dringend en noodzakelijk zijn” en moet de uitvoering van de arbeidsovereenkomst onmogelijk maken;</w:t>
      </w:r>
    </w:p>
    <w:p w14:paraId="6B1F4260" w14:textId="4AF643FB" w:rsidR="00184450" w:rsidRDefault="004C32BA" w:rsidP="00DA29BD">
      <w:pPr>
        <w:numPr>
          <w:ilvl w:val="0"/>
          <w:numId w:val="14"/>
        </w:numPr>
        <w:tabs>
          <w:tab w:val="clear" w:pos="360"/>
        </w:tabs>
        <w:spacing w:after="0" w:line="240" w:lineRule="auto"/>
        <w:ind w:left="1135" w:hanging="284"/>
      </w:pPr>
      <w:r>
        <w:t xml:space="preserve">de ernstige materiële beschadiging van de bezittingen van </w:t>
      </w:r>
      <w:r w:rsidR="007D6B49">
        <w:t>het personeelslid</w:t>
      </w:r>
      <w:r>
        <w:t>, zoals de schade aan de woning door een brand of een natuurramp;</w:t>
      </w:r>
    </w:p>
    <w:p w14:paraId="6B1F4261" w14:textId="77777777" w:rsidR="00184450" w:rsidRDefault="00184450">
      <w:pPr>
        <w:spacing w:after="0" w:line="240" w:lineRule="auto"/>
      </w:pPr>
      <w:r>
        <w:br w:type="page"/>
      </w:r>
    </w:p>
    <w:p w14:paraId="20572533" w14:textId="18B505B3" w:rsidR="008F0881" w:rsidRDefault="004C32BA" w:rsidP="00DA29BD">
      <w:pPr>
        <w:numPr>
          <w:ilvl w:val="0"/>
          <w:numId w:val="14"/>
        </w:numPr>
        <w:tabs>
          <w:tab w:val="clear" w:pos="360"/>
        </w:tabs>
        <w:spacing w:after="0" w:line="240" w:lineRule="auto"/>
        <w:ind w:left="1135" w:hanging="284"/>
      </w:pPr>
      <w:r>
        <w:lastRenderedPageBreak/>
        <w:t xml:space="preserve">het bevel tot verschijning in persoon in een rechtszitting wanneer </w:t>
      </w:r>
      <w:r w:rsidR="007D6B49">
        <w:t>het personeelslid</w:t>
      </w:r>
      <w:r>
        <w:t xml:space="preserve"> de partij is in het geding.</w:t>
      </w:r>
    </w:p>
    <w:p w14:paraId="3BF49FAB" w14:textId="77777777" w:rsidR="008F0881" w:rsidRDefault="008F0881" w:rsidP="008F0881">
      <w:pPr>
        <w:spacing w:after="0" w:line="240" w:lineRule="auto"/>
        <w:ind w:left="1135"/>
      </w:pPr>
    </w:p>
    <w:p w14:paraId="6B1F4262" w14:textId="6234D834" w:rsidR="004C32BA" w:rsidRDefault="004C32BA" w:rsidP="008F0881">
      <w:pPr>
        <w:spacing w:after="0" w:line="240" w:lineRule="auto"/>
        <w:ind w:left="1135"/>
      </w:pPr>
      <w:r>
        <w:t>De rechtbank moet uitdrukkelijk de verschijning in persoon bevolen hebben. Een vrijwillige verschijning geeft geen recht op afwezigheid.</w:t>
      </w:r>
    </w:p>
    <w:p w14:paraId="6B1F4263" w14:textId="77777777" w:rsidR="005873DC" w:rsidRDefault="005873DC" w:rsidP="005873DC">
      <w:pPr>
        <w:spacing w:after="0" w:line="240" w:lineRule="auto"/>
        <w:ind w:left="1135"/>
      </w:pPr>
    </w:p>
    <w:p w14:paraId="6B1F4264" w14:textId="5A467F56" w:rsidR="004C32BA" w:rsidRPr="005873DC" w:rsidRDefault="004C32BA" w:rsidP="00DA29BD">
      <w:pPr>
        <w:pStyle w:val="Plattetekstinspringen3"/>
        <w:numPr>
          <w:ilvl w:val="0"/>
          <w:numId w:val="51"/>
        </w:numPr>
        <w:tabs>
          <w:tab w:val="left" w:pos="1134"/>
        </w:tabs>
        <w:ind w:left="1134" w:hanging="283"/>
        <w:rPr>
          <w:rFonts w:asciiTheme="majorHAnsi" w:hAnsiTheme="majorHAnsi"/>
        </w:rPr>
      </w:pPr>
      <w:r w:rsidRPr="005873DC">
        <w:rPr>
          <w:rFonts w:asciiTheme="majorHAnsi" w:hAnsiTheme="majorHAnsi"/>
        </w:rPr>
        <w:t xml:space="preserve">Het staat de werkgever en </w:t>
      </w:r>
      <w:r w:rsidR="007D6B49">
        <w:rPr>
          <w:rFonts w:asciiTheme="majorHAnsi" w:hAnsiTheme="majorHAnsi"/>
        </w:rPr>
        <w:t>het personeelslid</w:t>
      </w:r>
      <w:r w:rsidRPr="005873DC">
        <w:rPr>
          <w:rFonts w:asciiTheme="majorHAnsi" w:hAnsiTheme="majorHAnsi"/>
        </w:rPr>
        <w:t xml:space="preserve"> vrij om in onderling akkoord andere gebeurtenissen vast te stellen die als een dwingende reden beschouwd moeten worden.</w:t>
      </w:r>
    </w:p>
    <w:p w14:paraId="6B1F4265" w14:textId="77777777" w:rsidR="004C32BA" w:rsidRPr="005873DC" w:rsidRDefault="004C32BA" w:rsidP="00DA29BD">
      <w:pPr>
        <w:pStyle w:val="Plattetekstinspringen3"/>
        <w:numPr>
          <w:ilvl w:val="0"/>
          <w:numId w:val="51"/>
        </w:numPr>
        <w:tabs>
          <w:tab w:val="left" w:pos="1134"/>
        </w:tabs>
        <w:ind w:left="1134" w:hanging="283"/>
        <w:rPr>
          <w:rFonts w:asciiTheme="majorHAnsi" w:hAnsiTheme="majorHAnsi"/>
        </w:rPr>
      </w:pPr>
      <w:r w:rsidRPr="005873DC">
        <w:rPr>
          <w:rFonts w:asciiTheme="majorHAnsi" w:hAnsiTheme="majorHAnsi"/>
        </w:rPr>
        <w:t>De duur van de afwezigheid is beperkt tot 10 arbeidsdagen per kalenderjaar. Voor deeltijdsen wordt de maximumduur herleid in verhouding tot de duur van de arbeidsprestaties.</w:t>
      </w:r>
    </w:p>
    <w:p w14:paraId="6B1F4266" w14:textId="77777777" w:rsidR="004C32BA" w:rsidRPr="005873DC" w:rsidRDefault="004C32BA" w:rsidP="00DA29BD">
      <w:pPr>
        <w:pStyle w:val="Plattetekstinspringen3"/>
        <w:numPr>
          <w:ilvl w:val="0"/>
          <w:numId w:val="51"/>
        </w:numPr>
        <w:tabs>
          <w:tab w:val="left" w:pos="1134"/>
        </w:tabs>
        <w:ind w:left="1134" w:hanging="283"/>
        <w:rPr>
          <w:rFonts w:asciiTheme="majorHAnsi" w:hAnsiTheme="majorHAnsi"/>
        </w:rPr>
      </w:pPr>
      <w:r w:rsidRPr="005873DC">
        <w:rPr>
          <w:rFonts w:asciiTheme="majorHAnsi" w:hAnsiTheme="majorHAnsi"/>
        </w:rPr>
        <w:t>De werkgever kan langer verlof dan de 10 voorziene arbeidsdagen toestaan. Dit verlof is tevens onbezoldigd, is niet afdwingbaar en wordt naar de sociale zekerheid niet gelijkgesteld.</w:t>
      </w:r>
    </w:p>
    <w:p w14:paraId="6B1F4267" w14:textId="77777777" w:rsidR="00A84202" w:rsidRDefault="004C32BA" w:rsidP="00DA29BD">
      <w:pPr>
        <w:pStyle w:val="Plattetekstinspringen3"/>
        <w:numPr>
          <w:ilvl w:val="0"/>
          <w:numId w:val="51"/>
        </w:numPr>
        <w:tabs>
          <w:tab w:val="left" w:pos="1134"/>
        </w:tabs>
        <w:ind w:left="1134" w:hanging="283"/>
        <w:rPr>
          <w:rFonts w:asciiTheme="majorHAnsi" w:hAnsiTheme="majorHAnsi"/>
        </w:rPr>
      </w:pPr>
      <w:r w:rsidRPr="005873DC">
        <w:rPr>
          <w:rFonts w:asciiTheme="majorHAnsi" w:hAnsiTheme="majorHAnsi"/>
        </w:rPr>
        <w:t>De afwezigheden voor verlof om dwingende redenen zijn niet bezoldigd en worden niet als arbeidstijd (weddeanciënniteit) beschouwd. Naar de sociale zekerheid toe moeten de dagen afwezigheid gelijkgesteld worden met arbeidsdagen.</w:t>
      </w:r>
    </w:p>
    <w:p w14:paraId="6B1F4268" w14:textId="77777777" w:rsidR="00A84202" w:rsidRDefault="00A84202">
      <w:pPr>
        <w:spacing w:after="0" w:line="240" w:lineRule="auto"/>
        <w:rPr>
          <w:rFonts w:asciiTheme="majorHAnsi" w:hAnsiTheme="majorHAnsi"/>
        </w:rPr>
      </w:pPr>
      <w:r>
        <w:rPr>
          <w:rFonts w:asciiTheme="majorHAnsi" w:hAnsiTheme="majorHAnsi"/>
        </w:rPr>
        <w:br w:type="page"/>
      </w:r>
    </w:p>
    <w:p w14:paraId="6B1F4269" w14:textId="5E075606" w:rsidR="004C32BA" w:rsidRDefault="004C32BA" w:rsidP="00DA29BD">
      <w:pPr>
        <w:pStyle w:val="Kop1"/>
        <w:keepNext w:val="0"/>
        <w:pageBreakBefore/>
        <w:numPr>
          <w:ilvl w:val="0"/>
          <w:numId w:val="18"/>
        </w:numPr>
        <w:pBdr>
          <w:bottom w:val="single" w:sz="6" w:space="1" w:color="1F497D"/>
        </w:pBdr>
        <w:spacing w:before="0" w:line="240" w:lineRule="auto"/>
        <w:contextualSpacing w:val="0"/>
      </w:pPr>
      <w:bookmarkStart w:id="40" w:name="_Toc527374224"/>
      <w:r>
        <w:lastRenderedPageBreak/>
        <w:t>De beëindiging van de arbeidsovereenkomst</w:t>
      </w:r>
      <w:bookmarkEnd w:id="40"/>
    </w:p>
    <w:p w14:paraId="6B1F426A" w14:textId="46F15EF8" w:rsidR="004C32BA" w:rsidRDefault="004C32BA" w:rsidP="00DA29BD">
      <w:pPr>
        <w:pStyle w:val="Kop2"/>
        <w:numPr>
          <w:ilvl w:val="1"/>
          <w:numId w:val="18"/>
        </w:numPr>
        <w:pBdr>
          <w:bottom w:val="single" w:sz="6" w:space="1" w:color="FF0000"/>
        </w:pBdr>
        <w:spacing w:after="240" w:line="240" w:lineRule="auto"/>
        <w:contextualSpacing w:val="0"/>
      </w:pPr>
      <w:bookmarkStart w:id="41" w:name="_Toc527374225"/>
      <w:r>
        <w:t>Betekeningsmodaliteiten</w:t>
      </w:r>
      <w:bookmarkEnd w:id="41"/>
    </w:p>
    <w:p w14:paraId="6B1F426B" w14:textId="0A8B66FC" w:rsidR="004C32BA" w:rsidRPr="008F0881" w:rsidRDefault="004C32BA" w:rsidP="004C32BA">
      <w:pPr>
        <w:ind w:left="851"/>
      </w:pPr>
      <w:r>
        <w:rPr>
          <w:b/>
          <w:u w:val="single"/>
        </w:rPr>
        <w:t>Art. 43</w:t>
      </w:r>
      <w:r w:rsidR="008F0881">
        <w:t>.</w:t>
      </w:r>
    </w:p>
    <w:p w14:paraId="6B1F426C" w14:textId="77777777" w:rsidR="004C32BA" w:rsidRPr="008B3E21" w:rsidRDefault="004C32BA" w:rsidP="004C32BA">
      <w:pPr>
        <w:ind w:left="851"/>
        <w:rPr>
          <w:b/>
        </w:rPr>
      </w:pPr>
      <w:r w:rsidRPr="008B3E21">
        <w:rPr>
          <w:b/>
        </w:rPr>
        <w:t>Geschrift</w:t>
      </w:r>
    </w:p>
    <w:p w14:paraId="6B1F426D" w14:textId="77777777" w:rsidR="004C32BA" w:rsidRDefault="004C32BA" w:rsidP="004C32BA">
      <w:pPr>
        <w:ind w:left="851"/>
      </w:pPr>
      <w:r>
        <w:t>De opzegging dient, op straffe van nietigheid, individueel en schriftelijk te gebeuren. Een opzegging kan dus noch mondeling gebeuren, noch collectief.</w:t>
      </w:r>
    </w:p>
    <w:p w14:paraId="6B1F426E" w14:textId="77777777" w:rsidR="004C32BA" w:rsidRPr="008B3E21" w:rsidRDefault="004C32BA" w:rsidP="004C32BA">
      <w:pPr>
        <w:ind w:left="851"/>
        <w:rPr>
          <w:b/>
        </w:rPr>
      </w:pPr>
      <w:r w:rsidRPr="008B3E21">
        <w:rPr>
          <w:b/>
        </w:rPr>
        <w:t>Betekening van de opzeggingstermijn</w:t>
      </w:r>
    </w:p>
    <w:p w14:paraId="6B1F426F" w14:textId="1628D3EC" w:rsidR="004C32BA" w:rsidRDefault="004C32BA" w:rsidP="004C32BA">
      <w:pPr>
        <w:ind w:left="851"/>
      </w:pPr>
      <w:r>
        <w:t>De opzegging moet aan de andere partij worden betekend en dit op één van de volgende manieren</w:t>
      </w:r>
      <w:r w:rsidR="008B3E21">
        <w:t xml:space="preserve"> </w:t>
      </w:r>
      <w:r>
        <w:t>:</w:t>
      </w:r>
    </w:p>
    <w:p w14:paraId="6B1F4270" w14:textId="1C413AB7" w:rsidR="004C32BA" w:rsidRPr="008B3E21" w:rsidRDefault="00CD34C0" w:rsidP="00DA29BD">
      <w:pPr>
        <w:numPr>
          <w:ilvl w:val="0"/>
          <w:numId w:val="52"/>
        </w:numPr>
        <w:spacing w:after="0" w:line="240" w:lineRule="auto"/>
        <w:ind w:left="1134" w:hanging="283"/>
        <w:rPr>
          <w:u w:val="single"/>
        </w:rPr>
      </w:pPr>
      <w:r>
        <w:rPr>
          <w:u w:val="single"/>
        </w:rPr>
        <w:t>A</w:t>
      </w:r>
      <w:r w:rsidR="004C32BA" w:rsidRPr="008B3E21">
        <w:rPr>
          <w:u w:val="single"/>
        </w:rPr>
        <w:t>angetekend schrijven</w:t>
      </w:r>
      <w:r>
        <w:rPr>
          <w:u w:val="single"/>
        </w:rPr>
        <w:t xml:space="preserve"> met de post</w:t>
      </w:r>
    </w:p>
    <w:p w14:paraId="6F67E2DB" w14:textId="77777777" w:rsidR="004E1BDC" w:rsidRDefault="004C32BA" w:rsidP="009B5CA0">
      <w:pPr>
        <w:numPr>
          <w:ilvl w:val="0"/>
          <w:numId w:val="8"/>
        </w:numPr>
        <w:tabs>
          <w:tab w:val="clear" w:pos="360"/>
        </w:tabs>
        <w:spacing w:after="0" w:line="240" w:lineRule="auto"/>
        <w:ind w:left="1420" w:hanging="284"/>
      </w:pPr>
      <w:r>
        <w:t>Wanneer de opzegging per aangetekend schrijven is gebeurd (een mogelijkheid die openstaat voor werknemer en werkgever), heeft de opzegging uitwerking de derde</w:t>
      </w:r>
      <w:r>
        <w:rPr>
          <w:u w:val="single"/>
        </w:rPr>
        <w:t xml:space="preserve"> </w:t>
      </w:r>
      <w:r>
        <w:t>werkdag na de datum van verzending. Dit wil zeggen dat de opzegging geacht wordt te zijn betekend de derde werkdag na de datum van verzending.</w:t>
      </w:r>
    </w:p>
    <w:p w14:paraId="6B1F4271" w14:textId="7C234054" w:rsidR="004C32BA" w:rsidRDefault="004C32BA" w:rsidP="004E1BDC">
      <w:pPr>
        <w:spacing w:after="0" w:line="240" w:lineRule="auto"/>
        <w:ind w:left="1420"/>
      </w:pPr>
      <w:r>
        <w:t>Het ontvangstbewijs van de post volstaat om het bestaan van de kennisgeving te bewijzen.</w:t>
      </w:r>
    </w:p>
    <w:p w14:paraId="6B1F4272" w14:textId="77777777" w:rsidR="004C32BA" w:rsidRDefault="004C32BA" w:rsidP="009B5CA0">
      <w:pPr>
        <w:numPr>
          <w:ilvl w:val="0"/>
          <w:numId w:val="8"/>
        </w:numPr>
        <w:tabs>
          <w:tab w:val="clear" w:pos="360"/>
        </w:tabs>
        <w:spacing w:after="0" w:line="240" w:lineRule="auto"/>
        <w:ind w:left="1420" w:hanging="284"/>
      </w:pPr>
      <w:r>
        <w:t>De werkdag is elke dag van de week behalve zondag en feestdagen.</w:t>
      </w:r>
    </w:p>
    <w:p w14:paraId="6B1F4273" w14:textId="77777777" w:rsidR="004C32BA" w:rsidRDefault="004C32BA" w:rsidP="009B5CA0">
      <w:pPr>
        <w:numPr>
          <w:ilvl w:val="0"/>
          <w:numId w:val="8"/>
        </w:numPr>
        <w:tabs>
          <w:tab w:val="clear" w:pos="360"/>
        </w:tabs>
        <w:spacing w:after="0" w:line="240" w:lineRule="auto"/>
        <w:ind w:left="1420" w:hanging="284"/>
      </w:pPr>
      <w:r>
        <w:t>Is de bestemmeling afwezig of weigert hij de ontvangst, dan zal de opzegging toch uitwerking vinden op de derde werkdag na de verzending.</w:t>
      </w:r>
    </w:p>
    <w:p w14:paraId="6B1F4274" w14:textId="77777777" w:rsidR="004C32BA" w:rsidRDefault="004C32BA" w:rsidP="009B5CA0">
      <w:pPr>
        <w:numPr>
          <w:ilvl w:val="0"/>
          <w:numId w:val="8"/>
        </w:numPr>
        <w:tabs>
          <w:tab w:val="clear" w:pos="360"/>
        </w:tabs>
        <w:spacing w:after="0" w:line="240" w:lineRule="auto"/>
        <w:ind w:left="1420" w:hanging="284"/>
      </w:pPr>
      <w:r>
        <w:t>Indien de opzegging aan een verkeerd adres is gebeurd dan wordt de betekening geacht niet te zijn gebeurd. In dat geval moet nogmaals een betekening aan het juiste adres gebeuren.</w:t>
      </w:r>
    </w:p>
    <w:p w14:paraId="6B1F4275" w14:textId="77777777" w:rsidR="005873DC" w:rsidRDefault="005873DC" w:rsidP="005873DC">
      <w:pPr>
        <w:spacing w:after="0" w:line="240" w:lineRule="auto"/>
        <w:ind w:left="1420"/>
      </w:pPr>
    </w:p>
    <w:p w14:paraId="6B1F4276" w14:textId="37EF7662" w:rsidR="004C32BA" w:rsidRDefault="004C32BA" w:rsidP="00144F4B">
      <w:pPr>
        <w:pStyle w:val="Tekst"/>
        <w:ind w:left="1418"/>
        <w:rPr>
          <w:rFonts w:asciiTheme="majorHAnsi" w:hAnsiTheme="majorHAnsi"/>
        </w:rPr>
      </w:pPr>
      <w:r w:rsidRPr="005873DC">
        <w:rPr>
          <w:rFonts w:asciiTheme="majorHAnsi" w:hAnsiTheme="majorHAnsi"/>
        </w:rPr>
        <w:t xml:space="preserve">Indien echter </w:t>
      </w:r>
      <w:r w:rsidR="007D6B49">
        <w:rPr>
          <w:rFonts w:asciiTheme="majorHAnsi" w:hAnsiTheme="majorHAnsi"/>
        </w:rPr>
        <w:t>het personeelslid</w:t>
      </w:r>
      <w:r w:rsidRPr="005873DC">
        <w:rPr>
          <w:rFonts w:asciiTheme="majorHAnsi" w:hAnsiTheme="majorHAnsi"/>
        </w:rPr>
        <w:t xml:space="preserve"> nagelaten heeft zijn werkgever op de hoogte te stellen van zijn adreswijziging of dat hij een fout adres opgegeven heeft</w:t>
      </w:r>
      <w:r w:rsidR="004E1BDC">
        <w:rPr>
          <w:rFonts w:asciiTheme="majorHAnsi" w:hAnsiTheme="majorHAnsi"/>
        </w:rPr>
        <w:t>,</w:t>
      </w:r>
      <w:r w:rsidRPr="005873DC">
        <w:rPr>
          <w:rFonts w:asciiTheme="majorHAnsi" w:hAnsiTheme="majorHAnsi"/>
        </w:rPr>
        <w:t xml:space="preserve"> blijft de kennisgeving van opzegging geldig met uitwerking de derde werkdag na de verzending.</w:t>
      </w:r>
    </w:p>
    <w:p w14:paraId="6B1F4277" w14:textId="77777777" w:rsidR="005873DC" w:rsidRPr="005873DC" w:rsidRDefault="005873DC" w:rsidP="004C32BA">
      <w:pPr>
        <w:pStyle w:val="Tekst"/>
        <w:ind w:left="1135"/>
        <w:rPr>
          <w:rFonts w:asciiTheme="majorHAnsi" w:hAnsiTheme="majorHAnsi"/>
        </w:rPr>
      </w:pPr>
    </w:p>
    <w:p w14:paraId="6B1F4278" w14:textId="77777777" w:rsidR="004C32BA" w:rsidRPr="008B3E21" w:rsidRDefault="004C32BA" w:rsidP="00DA29BD">
      <w:pPr>
        <w:numPr>
          <w:ilvl w:val="0"/>
          <w:numId w:val="53"/>
        </w:numPr>
        <w:spacing w:after="0" w:line="240" w:lineRule="auto"/>
        <w:ind w:left="1134" w:hanging="283"/>
        <w:rPr>
          <w:u w:val="single"/>
        </w:rPr>
      </w:pPr>
      <w:r w:rsidRPr="008B3E21">
        <w:rPr>
          <w:u w:val="single"/>
        </w:rPr>
        <w:t>Deurwaardersexploot</w:t>
      </w:r>
    </w:p>
    <w:p w14:paraId="6B1F4279" w14:textId="77777777" w:rsidR="004C32BA" w:rsidRDefault="004C32BA" w:rsidP="009B5CA0">
      <w:pPr>
        <w:numPr>
          <w:ilvl w:val="0"/>
          <w:numId w:val="8"/>
        </w:numPr>
        <w:tabs>
          <w:tab w:val="clear" w:pos="360"/>
        </w:tabs>
        <w:spacing w:after="0" w:line="240" w:lineRule="auto"/>
        <w:ind w:left="1420" w:hanging="284"/>
      </w:pPr>
      <w:r>
        <w:t>Wanneer de opzegging gebeurt bij gerechtsdeurwaardersexploot, dan wordt de opzegging geacht ontvangen te zijn de dag zelf van de betekening.</w:t>
      </w:r>
    </w:p>
    <w:p w14:paraId="6B1F427A" w14:textId="62FBF275" w:rsidR="004C32BA" w:rsidRDefault="004C32BA" w:rsidP="009B5CA0">
      <w:pPr>
        <w:numPr>
          <w:ilvl w:val="0"/>
          <w:numId w:val="8"/>
        </w:numPr>
        <w:tabs>
          <w:tab w:val="clear" w:pos="360"/>
        </w:tabs>
        <w:spacing w:after="0" w:line="240" w:lineRule="auto"/>
        <w:ind w:left="1420" w:hanging="284"/>
      </w:pPr>
      <w:r>
        <w:t xml:space="preserve">De afwezigheid of de weigering van </w:t>
      </w:r>
      <w:r w:rsidR="007D6B49">
        <w:t>het personeelslid</w:t>
      </w:r>
      <w:r>
        <w:t xml:space="preserve"> heeft geen invloed op de uitwerking van de opzegging.</w:t>
      </w:r>
    </w:p>
    <w:p w14:paraId="6B1F427B" w14:textId="2E74EEB9" w:rsidR="004C32BA" w:rsidRDefault="004C32BA" w:rsidP="00F31165">
      <w:pPr>
        <w:spacing w:after="0"/>
        <w:ind w:left="1418"/>
      </w:pPr>
      <w:r>
        <w:t xml:space="preserve">Is de bestemmeling niet aanwezig, dan laat de gerechtsdeurwaarder een kopie van het exploot in de brievenbus en verzendt het origineel per aangetekend schrijven. Weigert </w:t>
      </w:r>
      <w:r w:rsidR="007D6B49">
        <w:t>het personeelslid</w:t>
      </w:r>
      <w:r>
        <w:t xml:space="preserve"> de ontvangst, dan wordt de opzegging geacht toch uitwerking te krijgen de dag van de betekening zelf.</w:t>
      </w:r>
    </w:p>
    <w:p w14:paraId="6B1F427C" w14:textId="0DF5F24E" w:rsidR="004C32BA" w:rsidRDefault="004C32BA" w:rsidP="009B5CA0">
      <w:pPr>
        <w:numPr>
          <w:ilvl w:val="0"/>
          <w:numId w:val="8"/>
        </w:numPr>
        <w:tabs>
          <w:tab w:val="clear" w:pos="360"/>
        </w:tabs>
        <w:spacing w:after="0" w:line="240" w:lineRule="auto"/>
        <w:ind w:left="1420" w:hanging="284"/>
      </w:pPr>
      <w:r>
        <w:t xml:space="preserve">Wat het adres van </w:t>
      </w:r>
      <w:r w:rsidR="007D6B49">
        <w:t>het personeelslid</w:t>
      </w:r>
      <w:r>
        <w:t xml:space="preserve"> betreft, zal de gerechtsdeurwaarder zelf de woonplaats van de geadresseerde controleren.</w:t>
      </w:r>
    </w:p>
    <w:p w14:paraId="6B1F427D" w14:textId="77777777" w:rsidR="005873DC" w:rsidRDefault="005873DC" w:rsidP="005873DC">
      <w:pPr>
        <w:spacing w:after="0" w:line="240" w:lineRule="auto"/>
        <w:ind w:left="1420"/>
      </w:pPr>
    </w:p>
    <w:p w14:paraId="6B1F427E" w14:textId="77777777" w:rsidR="004C32BA" w:rsidRPr="001B4061" w:rsidRDefault="004C32BA" w:rsidP="00DA29BD">
      <w:pPr>
        <w:numPr>
          <w:ilvl w:val="0"/>
          <w:numId w:val="54"/>
        </w:numPr>
        <w:spacing w:after="0" w:line="240" w:lineRule="auto"/>
        <w:ind w:left="1134" w:hanging="283"/>
        <w:rPr>
          <w:u w:val="single"/>
        </w:rPr>
      </w:pPr>
      <w:r w:rsidRPr="001B4061">
        <w:rPr>
          <w:u w:val="single"/>
        </w:rPr>
        <w:t>Betekening van hand tot hand</w:t>
      </w:r>
    </w:p>
    <w:p w14:paraId="6B1F427F" w14:textId="78E978EF" w:rsidR="00A84202" w:rsidRDefault="004C32BA" w:rsidP="004C32BA">
      <w:pPr>
        <w:pStyle w:val="Tekst"/>
        <w:ind w:left="1135"/>
        <w:rPr>
          <w:rFonts w:asciiTheme="majorHAnsi" w:hAnsiTheme="majorHAnsi"/>
        </w:rPr>
      </w:pPr>
      <w:r w:rsidRPr="005873DC">
        <w:rPr>
          <w:rFonts w:asciiTheme="majorHAnsi" w:hAnsiTheme="majorHAnsi"/>
        </w:rPr>
        <w:t xml:space="preserve">Deze mogelijkheid staat </w:t>
      </w:r>
      <w:r w:rsidRPr="001B4061">
        <w:rPr>
          <w:rFonts w:asciiTheme="majorHAnsi" w:hAnsiTheme="majorHAnsi"/>
          <w:b/>
        </w:rPr>
        <w:t xml:space="preserve">alleen open voor </w:t>
      </w:r>
      <w:r w:rsidR="007D6B49">
        <w:rPr>
          <w:rFonts w:asciiTheme="majorHAnsi" w:hAnsiTheme="majorHAnsi"/>
          <w:b/>
        </w:rPr>
        <w:t>het personeelslid</w:t>
      </w:r>
      <w:r w:rsidRPr="005873DC">
        <w:rPr>
          <w:rFonts w:asciiTheme="majorHAnsi" w:hAnsiTheme="majorHAnsi"/>
        </w:rPr>
        <w:t xml:space="preserve"> en bestaat in de overhandiging van een brief aan de werkgever waarin </w:t>
      </w:r>
      <w:r w:rsidR="007D6B49">
        <w:rPr>
          <w:rFonts w:asciiTheme="majorHAnsi" w:hAnsiTheme="majorHAnsi"/>
        </w:rPr>
        <w:t>het personeelslid</w:t>
      </w:r>
      <w:r w:rsidRPr="005873DC">
        <w:rPr>
          <w:rFonts w:asciiTheme="majorHAnsi" w:hAnsiTheme="majorHAnsi"/>
        </w:rPr>
        <w:t xml:space="preserve"> uitdrukking geeft aan zijn besluit om eenzijdig een einde te maken aan de overeenkomst.</w:t>
      </w:r>
    </w:p>
    <w:p w14:paraId="6B1F4280" w14:textId="77777777" w:rsidR="00A84202" w:rsidRDefault="00A84202">
      <w:pPr>
        <w:spacing w:after="0" w:line="240" w:lineRule="auto"/>
        <w:rPr>
          <w:rFonts w:asciiTheme="majorHAnsi" w:hAnsiTheme="majorHAnsi"/>
        </w:rPr>
      </w:pPr>
      <w:r>
        <w:rPr>
          <w:rFonts w:asciiTheme="majorHAnsi" w:hAnsiTheme="majorHAnsi"/>
        </w:rPr>
        <w:br w:type="page"/>
      </w:r>
    </w:p>
    <w:p w14:paraId="6B1F4281" w14:textId="77777777" w:rsidR="004C32BA" w:rsidRPr="005873DC" w:rsidRDefault="004C32BA" w:rsidP="004C32BA">
      <w:pPr>
        <w:pStyle w:val="Tekst"/>
        <w:ind w:left="1135"/>
        <w:rPr>
          <w:rFonts w:asciiTheme="majorHAnsi" w:hAnsiTheme="majorHAnsi"/>
        </w:rPr>
      </w:pPr>
      <w:r w:rsidRPr="005873DC">
        <w:rPr>
          <w:rFonts w:asciiTheme="majorHAnsi" w:hAnsiTheme="majorHAnsi"/>
        </w:rPr>
        <w:lastRenderedPageBreak/>
        <w:t>Een kopie van dit schrijven dient door de werkgever te worden ondertekend. De aanvaarding van de opzeggingstermijn is slechts voltrokken mits vermelding van de clausules “voor akkoord” of “gelezen en goedgekeurd”.</w:t>
      </w:r>
    </w:p>
    <w:p w14:paraId="6B1F4282" w14:textId="61F40D25" w:rsidR="004C32BA" w:rsidRPr="005873DC" w:rsidRDefault="004C32BA" w:rsidP="004C32BA">
      <w:pPr>
        <w:pStyle w:val="Tekst"/>
        <w:ind w:left="1135"/>
        <w:rPr>
          <w:rFonts w:asciiTheme="majorHAnsi" w:hAnsiTheme="majorHAnsi"/>
        </w:rPr>
      </w:pPr>
      <w:r w:rsidRPr="005873DC">
        <w:rPr>
          <w:rFonts w:asciiTheme="majorHAnsi" w:hAnsiTheme="majorHAnsi"/>
        </w:rPr>
        <w:t xml:space="preserve">Indien de werkgever weigert te tekenen zal </w:t>
      </w:r>
      <w:r w:rsidR="007D6B49">
        <w:rPr>
          <w:rFonts w:asciiTheme="majorHAnsi" w:hAnsiTheme="majorHAnsi"/>
        </w:rPr>
        <w:t>het personeelslid</w:t>
      </w:r>
      <w:r w:rsidRPr="005873DC">
        <w:rPr>
          <w:rFonts w:asciiTheme="majorHAnsi" w:hAnsiTheme="majorHAnsi"/>
        </w:rPr>
        <w:t xml:space="preserve"> zich tot één van de andere betekeningsmodaliteiten moeten richten.</w:t>
      </w:r>
    </w:p>
    <w:p w14:paraId="6B1F4283" w14:textId="77777777" w:rsidR="004C32BA" w:rsidRPr="005873DC" w:rsidRDefault="004C32BA" w:rsidP="005873DC">
      <w:pPr>
        <w:pStyle w:val="Voettekst"/>
        <w:ind w:left="851"/>
        <w:jc w:val="left"/>
        <w:rPr>
          <w:sz w:val="22"/>
          <w:szCs w:val="22"/>
        </w:rPr>
      </w:pPr>
    </w:p>
    <w:p w14:paraId="6B1F4284" w14:textId="5A0F3C61" w:rsidR="004C32BA" w:rsidRDefault="004C32BA" w:rsidP="005873DC">
      <w:pPr>
        <w:pStyle w:val="Voettekst"/>
        <w:ind w:left="851"/>
        <w:jc w:val="left"/>
        <w:rPr>
          <w:b/>
          <w:sz w:val="22"/>
          <w:szCs w:val="22"/>
        </w:rPr>
      </w:pPr>
      <w:r w:rsidRPr="001B4061">
        <w:rPr>
          <w:b/>
          <w:sz w:val="22"/>
          <w:szCs w:val="22"/>
        </w:rPr>
        <w:t>Taalvereiste</w:t>
      </w:r>
    </w:p>
    <w:p w14:paraId="158C2B7C" w14:textId="77777777" w:rsidR="001B4061" w:rsidRPr="001B4061" w:rsidRDefault="001B4061" w:rsidP="005873DC">
      <w:pPr>
        <w:pStyle w:val="Voettekst"/>
        <w:ind w:left="851"/>
        <w:jc w:val="left"/>
        <w:rPr>
          <w:b/>
          <w:sz w:val="22"/>
          <w:szCs w:val="22"/>
        </w:rPr>
      </w:pPr>
    </w:p>
    <w:p w14:paraId="6B1F4285" w14:textId="77777777" w:rsidR="004C32BA" w:rsidRPr="005873DC" w:rsidRDefault="004C32BA" w:rsidP="005873DC">
      <w:pPr>
        <w:pStyle w:val="Voettekst"/>
        <w:ind w:left="851"/>
        <w:jc w:val="left"/>
        <w:rPr>
          <w:sz w:val="22"/>
          <w:szCs w:val="22"/>
        </w:rPr>
      </w:pPr>
      <w:r w:rsidRPr="005873DC">
        <w:rPr>
          <w:sz w:val="22"/>
          <w:szCs w:val="22"/>
        </w:rPr>
        <w:t xml:space="preserve">De opzeggingsbrief moet in het </w:t>
      </w:r>
      <w:r w:rsidRPr="000D6068">
        <w:rPr>
          <w:b/>
          <w:sz w:val="22"/>
          <w:szCs w:val="22"/>
        </w:rPr>
        <w:t>Nederlands</w:t>
      </w:r>
      <w:r w:rsidRPr="005873DC">
        <w:rPr>
          <w:sz w:val="22"/>
          <w:szCs w:val="22"/>
        </w:rPr>
        <w:t xml:space="preserve"> worden opgesteld.</w:t>
      </w:r>
    </w:p>
    <w:p w14:paraId="6B1F4286" w14:textId="08AFFAD7" w:rsidR="004C32BA" w:rsidRDefault="004C32BA" w:rsidP="00DA29BD">
      <w:pPr>
        <w:pStyle w:val="Kop2"/>
        <w:numPr>
          <w:ilvl w:val="1"/>
          <w:numId w:val="18"/>
        </w:numPr>
        <w:pBdr>
          <w:bottom w:val="single" w:sz="6" w:space="1" w:color="FF0000"/>
        </w:pBdr>
        <w:spacing w:after="240" w:line="240" w:lineRule="auto"/>
        <w:contextualSpacing w:val="0"/>
      </w:pPr>
      <w:bookmarkStart w:id="42" w:name="_Toc527374226"/>
      <w:r>
        <w:t>Beëindiging van de arbeidsovereenkomst voor bepaalde tijd of voor een duidelijk omschreven werk</w:t>
      </w:r>
      <w:bookmarkEnd w:id="42"/>
    </w:p>
    <w:p w14:paraId="6B1F4287" w14:textId="77777777" w:rsidR="004C32BA" w:rsidRDefault="004C32BA" w:rsidP="004C32BA">
      <w:pPr>
        <w:ind w:left="851"/>
      </w:pPr>
      <w:r>
        <w:rPr>
          <w:b/>
          <w:u w:val="single"/>
        </w:rPr>
        <w:t>Art. 44</w:t>
      </w:r>
      <w:r w:rsidRPr="00463914">
        <w:rPr>
          <w:b/>
        </w:rPr>
        <w:t>.</w:t>
      </w:r>
      <w:r>
        <w:t xml:space="preserve"> Een overeenkomst van bepaalde tijd of voor een duidelijk omschreven werk, loopt automatisch ten einde op de datum die werd vastgesteld of op het ogenblik dat het werk werd afgewerkt. Wanneer de overeenkomst beëindigd wordt voor de voorziene datum of voor het einde van het overeengekomen werk, moet een opzeggingsvergoeding betaald worden die gelijk is aan het loon dat verschuldigd is tot het bereiken van die termijn, zonder evenwel het dubbel te mogen bedragen van de vergoeding die betaald zou moeten worden indien de overeenkomst voor onbepaalde tijd gesloten zou zijn.</w:t>
      </w:r>
    </w:p>
    <w:p w14:paraId="6B1F4288" w14:textId="77777777" w:rsidR="009C0A78" w:rsidRDefault="009C0A78" w:rsidP="004C32BA">
      <w:pPr>
        <w:ind w:left="851"/>
      </w:pPr>
      <w:r w:rsidRPr="009C0A78">
        <w:t xml:space="preserve">In afwijking </w:t>
      </w:r>
      <w:r>
        <w:t xml:space="preserve">hierop </w:t>
      </w:r>
      <w:r w:rsidRPr="009C0A78">
        <w:t>kan elke partij de overeenkomst die voor een bepaalde tijd of voor een duidelijk omschreven werk is aangegaan vóór het verstrijken van de termijn zonder dringende reden beëindigen tijdens de eerste helft van de overeengekomen duurtijd en zonder dat de periode waarin opzegging mogelijk is zes maanden kan overschrijden, dit mits nale</w:t>
      </w:r>
      <w:r>
        <w:t>ving van de opzeggingstermijnen</w:t>
      </w:r>
      <w:r w:rsidRPr="009C0A78">
        <w:t>.</w:t>
      </w:r>
    </w:p>
    <w:p w14:paraId="6B1F4289" w14:textId="50FBD03B" w:rsidR="004C32BA" w:rsidRPr="001D52A5" w:rsidRDefault="004C32BA" w:rsidP="00DA29BD">
      <w:pPr>
        <w:pStyle w:val="Kop2"/>
        <w:numPr>
          <w:ilvl w:val="1"/>
          <w:numId w:val="18"/>
        </w:numPr>
        <w:pBdr>
          <w:bottom w:val="single" w:sz="6" w:space="1" w:color="FF0000"/>
        </w:pBdr>
        <w:spacing w:after="240" w:line="240" w:lineRule="auto"/>
        <w:contextualSpacing w:val="0"/>
      </w:pPr>
      <w:bookmarkStart w:id="43" w:name="_Toc527374227"/>
      <w:r w:rsidRPr="001D52A5">
        <w:t>Beëindigen van de arbeidsovereenkomst</w:t>
      </w:r>
      <w:bookmarkEnd w:id="43"/>
    </w:p>
    <w:p w14:paraId="6B1F428A" w14:textId="77777777" w:rsidR="004C32BA" w:rsidRDefault="004C32BA" w:rsidP="004C32BA">
      <w:pPr>
        <w:keepNext/>
        <w:ind w:left="851"/>
      </w:pPr>
      <w:r>
        <w:rPr>
          <w:b/>
          <w:u w:val="single"/>
        </w:rPr>
        <w:t>Art. 4</w:t>
      </w:r>
      <w:r w:rsidR="00DE4F3D">
        <w:rPr>
          <w:b/>
          <w:u w:val="single"/>
        </w:rPr>
        <w:t>5</w:t>
      </w:r>
      <w:r w:rsidRPr="00640290">
        <w:rPr>
          <w:b/>
        </w:rPr>
        <w:t>.</w:t>
      </w:r>
      <w:r>
        <w:t xml:space="preserve"> </w:t>
      </w:r>
      <w:r w:rsidRPr="001B4061">
        <w:rPr>
          <w:b/>
        </w:rPr>
        <w:t>Termijnen</w:t>
      </w:r>
    </w:p>
    <w:p w14:paraId="6B1F428B" w14:textId="6CAD9431" w:rsidR="004C32BA" w:rsidRPr="001D52A5" w:rsidRDefault="00F31165" w:rsidP="00DA29BD">
      <w:pPr>
        <w:pStyle w:val="Kop4"/>
        <w:numPr>
          <w:ilvl w:val="3"/>
          <w:numId w:val="18"/>
        </w:numPr>
        <w:spacing w:before="240" w:after="240" w:line="240" w:lineRule="auto"/>
        <w:contextualSpacing w:val="0"/>
        <w:rPr>
          <w:rFonts w:asciiTheme="majorHAnsi" w:hAnsiTheme="majorHAnsi"/>
          <w:b/>
          <w:i/>
          <w:szCs w:val="24"/>
        </w:rPr>
      </w:pPr>
      <w:r>
        <w:rPr>
          <w:rFonts w:asciiTheme="majorHAnsi" w:hAnsiTheme="majorHAnsi"/>
          <w:b/>
          <w:i/>
          <w:szCs w:val="24"/>
        </w:rPr>
        <w:t>O</w:t>
      </w:r>
      <w:r w:rsidR="004C32BA" w:rsidRPr="001D52A5">
        <w:rPr>
          <w:rFonts w:asciiTheme="majorHAnsi" w:hAnsiTheme="majorHAnsi"/>
          <w:b/>
          <w:i/>
          <w:szCs w:val="24"/>
        </w:rPr>
        <w:t>pzeggingstermijn</w:t>
      </w:r>
      <w:r w:rsidR="00A66AE4" w:rsidRPr="001D52A5">
        <w:rPr>
          <w:rFonts w:asciiTheme="majorHAnsi" w:hAnsiTheme="majorHAnsi"/>
          <w:b/>
          <w:i/>
          <w:szCs w:val="24"/>
        </w:rPr>
        <w:t>en</w:t>
      </w:r>
      <w:r w:rsidR="004C32BA" w:rsidRPr="001D52A5">
        <w:rPr>
          <w:rFonts w:asciiTheme="majorHAnsi" w:hAnsiTheme="majorHAnsi"/>
          <w:b/>
          <w:i/>
          <w:szCs w:val="24"/>
        </w:rPr>
        <w:t xml:space="preserve"> arbeiders</w:t>
      </w:r>
      <w:r w:rsidR="00A66AE4" w:rsidRPr="001D52A5">
        <w:rPr>
          <w:rFonts w:asciiTheme="majorHAnsi" w:hAnsiTheme="majorHAnsi"/>
          <w:b/>
          <w:i/>
          <w:szCs w:val="24"/>
        </w:rPr>
        <w:t xml:space="preserve"> en bedienden</w:t>
      </w:r>
      <w:r w:rsidR="00194461" w:rsidRPr="001D52A5">
        <w:rPr>
          <w:rFonts w:asciiTheme="majorHAnsi" w:hAnsiTheme="majorHAnsi"/>
          <w:b/>
          <w:i/>
          <w:szCs w:val="24"/>
        </w:rPr>
        <w:t xml:space="preserve"> contracten van onbepaalde duur</w:t>
      </w:r>
    </w:p>
    <w:p w14:paraId="6B1F428C" w14:textId="77777777" w:rsidR="004C32BA" w:rsidRPr="00DA67FA" w:rsidRDefault="004C32BA" w:rsidP="00DA29BD">
      <w:pPr>
        <w:pStyle w:val="Kop4"/>
        <w:numPr>
          <w:ilvl w:val="3"/>
          <w:numId w:val="18"/>
        </w:numPr>
        <w:spacing w:before="240" w:after="240" w:line="240" w:lineRule="auto"/>
        <w:contextualSpacing w:val="0"/>
        <w:rPr>
          <w:rFonts w:asciiTheme="majorHAnsi" w:hAnsiTheme="majorHAnsi"/>
          <w:b/>
          <w:sz w:val="22"/>
          <w:szCs w:val="22"/>
        </w:rPr>
      </w:pPr>
      <w:r w:rsidRPr="00DA67FA">
        <w:rPr>
          <w:rFonts w:asciiTheme="majorHAnsi" w:hAnsiTheme="majorHAnsi"/>
          <w:b/>
          <w:sz w:val="22"/>
          <w:szCs w:val="22"/>
        </w:rPr>
        <w:t>Begin</w:t>
      </w:r>
    </w:p>
    <w:p w14:paraId="6B1F428D" w14:textId="77777777" w:rsidR="004C32BA" w:rsidRDefault="004C32BA" w:rsidP="004C32BA">
      <w:pPr>
        <w:pStyle w:val="Tekst"/>
        <w:rPr>
          <w:rFonts w:asciiTheme="majorHAnsi" w:hAnsiTheme="majorHAnsi"/>
          <w:color w:val="000000"/>
          <w:szCs w:val="22"/>
        </w:rPr>
      </w:pPr>
      <w:r w:rsidRPr="005873DC">
        <w:rPr>
          <w:rFonts w:asciiTheme="majorHAnsi" w:hAnsiTheme="majorHAnsi"/>
          <w:color w:val="000000"/>
          <w:szCs w:val="22"/>
        </w:rPr>
        <w:t xml:space="preserve">De </w:t>
      </w:r>
      <w:r w:rsidRPr="00862A31">
        <w:rPr>
          <w:rFonts w:asciiTheme="majorHAnsi" w:hAnsiTheme="majorHAnsi"/>
          <w:b/>
          <w:color w:val="000000"/>
          <w:szCs w:val="22"/>
          <w:u w:val="single"/>
        </w:rPr>
        <w:t>opzeggingstermijn gaat in</w:t>
      </w:r>
      <w:r w:rsidRPr="005873DC">
        <w:rPr>
          <w:rFonts w:asciiTheme="majorHAnsi" w:hAnsiTheme="majorHAnsi"/>
          <w:color w:val="000000"/>
          <w:szCs w:val="22"/>
        </w:rPr>
        <w:t xml:space="preserve"> de </w:t>
      </w:r>
      <w:r w:rsidRPr="00B93ABC">
        <w:rPr>
          <w:rFonts w:asciiTheme="majorHAnsi" w:hAnsiTheme="majorHAnsi"/>
          <w:b/>
          <w:color w:val="000000"/>
          <w:szCs w:val="22"/>
          <w:u w:val="single"/>
        </w:rPr>
        <w:t>maandag</w:t>
      </w:r>
      <w:r w:rsidRPr="005873DC">
        <w:rPr>
          <w:rFonts w:asciiTheme="majorHAnsi" w:hAnsiTheme="majorHAnsi"/>
          <w:color w:val="000000"/>
          <w:szCs w:val="22"/>
          <w:u w:val="single"/>
        </w:rPr>
        <w:t xml:space="preserve"> volgend op de week</w:t>
      </w:r>
      <w:r w:rsidRPr="005873DC">
        <w:rPr>
          <w:rFonts w:asciiTheme="majorHAnsi" w:hAnsiTheme="majorHAnsi"/>
          <w:color w:val="000000"/>
          <w:szCs w:val="22"/>
        </w:rPr>
        <w:t xml:space="preserve"> waarin de opzegging betekend werd.</w:t>
      </w:r>
    </w:p>
    <w:p w14:paraId="6B1F428E" w14:textId="77777777" w:rsidR="00B93ABC" w:rsidRPr="005873DC" w:rsidRDefault="00B93ABC" w:rsidP="004C32BA">
      <w:pPr>
        <w:pStyle w:val="Tekst"/>
        <w:rPr>
          <w:rFonts w:asciiTheme="majorHAnsi" w:hAnsiTheme="majorHAnsi"/>
          <w:color w:val="000000"/>
          <w:szCs w:val="22"/>
        </w:rPr>
      </w:pPr>
    </w:p>
    <w:p w14:paraId="6B1F428F" w14:textId="77777777" w:rsidR="004C32BA" w:rsidRPr="005873DC" w:rsidRDefault="004C32BA" w:rsidP="004C32BA">
      <w:pPr>
        <w:pStyle w:val="Tekst"/>
        <w:rPr>
          <w:rFonts w:asciiTheme="majorHAnsi" w:hAnsiTheme="majorHAnsi"/>
          <w:color w:val="000000"/>
          <w:szCs w:val="22"/>
        </w:rPr>
      </w:pPr>
      <w:r w:rsidRPr="005873DC">
        <w:rPr>
          <w:rFonts w:asciiTheme="majorHAnsi" w:hAnsiTheme="majorHAnsi"/>
          <w:color w:val="000000"/>
          <w:szCs w:val="22"/>
        </w:rPr>
        <w:t xml:space="preserve">Indien de opzegging betekend wordt bij </w:t>
      </w:r>
      <w:r w:rsidRPr="005873DC">
        <w:rPr>
          <w:rFonts w:asciiTheme="majorHAnsi" w:hAnsiTheme="majorHAnsi"/>
          <w:color w:val="000000"/>
          <w:szCs w:val="22"/>
          <w:u w:val="single"/>
        </w:rPr>
        <w:t>deurwaardersexploot</w:t>
      </w:r>
      <w:r w:rsidRPr="005873DC">
        <w:rPr>
          <w:rFonts w:asciiTheme="majorHAnsi" w:hAnsiTheme="majorHAnsi"/>
          <w:color w:val="000000"/>
          <w:szCs w:val="22"/>
        </w:rPr>
        <w:t>, zal de opzeggingstermijn bijgevolg aanvangen de maandag volgend op de week waarin het deurwaardersexploot werd betekend.</w:t>
      </w:r>
    </w:p>
    <w:p w14:paraId="6B1F4290" w14:textId="77777777" w:rsidR="004C32BA" w:rsidRPr="005873DC" w:rsidRDefault="004C32BA" w:rsidP="005037EB">
      <w:pPr>
        <w:pStyle w:val="Tekst"/>
        <w:tabs>
          <w:tab w:val="left" w:pos="1134"/>
        </w:tabs>
        <w:ind w:right="140"/>
        <w:rPr>
          <w:rFonts w:asciiTheme="majorHAnsi" w:hAnsiTheme="majorHAnsi"/>
          <w:szCs w:val="22"/>
        </w:rPr>
      </w:pPr>
    </w:p>
    <w:p w14:paraId="6B1F4291" w14:textId="55CD87A8" w:rsidR="0053597D" w:rsidRDefault="00DC56A1" w:rsidP="004C32BA">
      <w:pPr>
        <w:pStyle w:val="Tekst"/>
        <w:rPr>
          <w:rFonts w:asciiTheme="majorHAnsi" w:hAnsiTheme="majorHAnsi"/>
          <w:color w:val="000000"/>
          <w:szCs w:val="22"/>
        </w:rPr>
      </w:pPr>
      <w:r>
        <w:rPr>
          <w:rFonts w:asciiTheme="majorHAnsi" w:hAnsiTheme="majorHAnsi"/>
          <w:color w:val="000000"/>
          <w:szCs w:val="22"/>
        </w:rPr>
        <w:t>Specifiek i.g.v.</w:t>
      </w:r>
      <w:r w:rsidR="004C32BA" w:rsidRPr="005873DC">
        <w:rPr>
          <w:rFonts w:asciiTheme="majorHAnsi" w:hAnsiTheme="majorHAnsi"/>
          <w:color w:val="000000"/>
          <w:szCs w:val="22"/>
        </w:rPr>
        <w:t xml:space="preserve"> de </w:t>
      </w:r>
      <w:r w:rsidR="001B4061">
        <w:rPr>
          <w:rFonts w:asciiTheme="majorHAnsi" w:hAnsiTheme="majorHAnsi"/>
          <w:color w:val="000000"/>
          <w:szCs w:val="22"/>
          <w:u w:val="single"/>
        </w:rPr>
        <w:t>aangetekende brief</w:t>
      </w:r>
      <w:r w:rsidR="001B4061" w:rsidRPr="001B4061">
        <w:rPr>
          <w:rFonts w:asciiTheme="majorHAnsi" w:hAnsiTheme="majorHAnsi"/>
          <w:color w:val="000000"/>
          <w:szCs w:val="22"/>
        </w:rPr>
        <w:t>.</w:t>
      </w:r>
      <w:r w:rsidR="004C32BA" w:rsidRPr="001B4061">
        <w:rPr>
          <w:rFonts w:asciiTheme="majorHAnsi" w:hAnsiTheme="majorHAnsi"/>
          <w:color w:val="000000"/>
          <w:szCs w:val="22"/>
        </w:rPr>
        <w:t xml:space="preserve"> </w:t>
      </w:r>
      <w:r w:rsidR="001B4061">
        <w:rPr>
          <w:rFonts w:asciiTheme="majorHAnsi" w:hAnsiTheme="majorHAnsi"/>
          <w:color w:val="000000"/>
          <w:szCs w:val="22"/>
        </w:rPr>
        <w:t>D</w:t>
      </w:r>
      <w:r w:rsidR="004C32BA" w:rsidRPr="005873DC">
        <w:rPr>
          <w:rFonts w:asciiTheme="majorHAnsi" w:hAnsiTheme="majorHAnsi"/>
          <w:color w:val="000000"/>
          <w:szCs w:val="22"/>
        </w:rPr>
        <w:t xml:space="preserve">eze </w:t>
      </w:r>
      <w:r>
        <w:rPr>
          <w:rFonts w:asciiTheme="majorHAnsi" w:hAnsiTheme="majorHAnsi"/>
          <w:color w:val="000000"/>
          <w:szCs w:val="22"/>
        </w:rPr>
        <w:t xml:space="preserve">heeft </w:t>
      </w:r>
      <w:r w:rsidR="004C32BA" w:rsidRPr="005873DC">
        <w:rPr>
          <w:rFonts w:asciiTheme="majorHAnsi" w:hAnsiTheme="majorHAnsi"/>
          <w:color w:val="000000"/>
          <w:szCs w:val="22"/>
        </w:rPr>
        <w:t xml:space="preserve">volgens de wet slechts uitwerking heeft de </w:t>
      </w:r>
      <w:r w:rsidR="004C32BA" w:rsidRPr="005873DC">
        <w:rPr>
          <w:rFonts w:asciiTheme="majorHAnsi" w:hAnsiTheme="majorHAnsi"/>
          <w:color w:val="000000"/>
          <w:szCs w:val="22"/>
          <w:u w:val="single"/>
        </w:rPr>
        <w:t xml:space="preserve">derde </w:t>
      </w:r>
      <w:r w:rsidR="004C32BA" w:rsidRPr="00DC56A1">
        <w:rPr>
          <w:rFonts w:asciiTheme="majorHAnsi" w:hAnsiTheme="majorHAnsi"/>
          <w:color w:val="000000"/>
          <w:szCs w:val="22"/>
          <w:u w:val="single"/>
        </w:rPr>
        <w:t>werkdag na de datum van de verzending</w:t>
      </w:r>
      <w:r>
        <w:rPr>
          <w:rFonts w:asciiTheme="majorHAnsi" w:hAnsiTheme="majorHAnsi"/>
          <w:color w:val="000000"/>
          <w:szCs w:val="22"/>
        </w:rPr>
        <w:t xml:space="preserve"> </w:t>
      </w:r>
      <w:r w:rsidR="004C32BA" w:rsidRPr="005873DC">
        <w:rPr>
          <w:rFonts w:asciiTheme="majorHAnsi" w:hAnsiTheme="majorHAnsi"/>
          <w:color w:val="000000"/>
          <w:szCs w:val="22"/>
        </w:rPr>
        <w:t>: een opzeggingsbrief verstuurd bij aangetekend schrijven op een donderdag heeft geen uitwerking de eerstvolgende maandag doch slechts de maandag van de daaropvolgende week</w:t>
      </w:r>
      <w:r>
        <w:rPr>
          <w:rFonts w:asciiTheme="majorHAnsi" w:hAnsiTheme="majorHAnsi"/>
          <w:color w:val="000000"/>
          <w:szCs w:val="22"/>
        </w:rPr>
        <w:t>! D</w:t>
      </w:r>
      <w:r w:rsidR="004C32BA" w:rsidRPr="005873DC">
        <w:rPr>
          <w:rFonts w:asciiTheme="majorHAnsi" w:hAnsiTheme="majorHAnsi"/>
          <w:color w:val="000000"/>
          <w:szCs w:val="22"/>
        </w:rPr>
        <w:t xml:space="preserve">e termijn van drie werkdagen begint </w:t>
      </w:r>
      <w:r>
        <w:rPr>
          <w:rFonts w:asciiTheme="majorHAnsi" w:hAnsiTheme="majorHAnsi"/>
          <w:color w:val="000000"/>
          <w:szCs w:val="22"/>
        </w:rPr>
        <w:t xml:space="preserve">immers </w:t>
      </w:r>
      <w:r w:rsidR="004C32BA" w:rsidRPr="005873DC">
        <w:rPr>
          <w:rFonts w:asciiTheme="majorHAnsi" w:hAnsiTheme="majorHAnsi"/>
          <w:color w:val="000000"/>
          <w:szCs w:val="22"/>
        </w:rPr>
        <w:t xml:space="preserve">te lopen vanaf vrijdag, zodanig dat de derde werkdag, waarop de opzegging uitwerking heeft, de maandag is, met als gevolg dat de opzeggingstermijn slechts de maandag van de daaropvolgende week een aanvang neemt. Voor toepassing van deze regel dient beklemtoond te worden dat </w:t>
      </w:r>
      <w:r w:rsidR="004C32BA" w:rsidRPr="00862A31">
        <w:rPr>
          <w:rFonts w:asciiTheme="majorHAnsi" w:hAnsiTheme="majorHAnsi"/>
          <w:color w:val="000000"/>
          <w:szCs w:val="22"/>
          <w:u w:val="single"/>
        </w:rPr>
        <w:t>ook</w:t>
      </w:r>
      <w:r w:rsidR="004C32BA" w:rsidRPr="005873DC">
        <w:rPr>
          <w:rFonts w:asciiTheme="majorHAnsi" w:hAnsiTheme="majorHAnsi"/>
          <w:color w:val="000000"/>
          <w:szCs w:val="22"/>
        </w:rPr>
        <w:t xml:space="preserve"> </w:t>
      </w:r>
      <w:r w:rsidR="004C32BA" w:rsidRPr="005873DC">
        <w:rPr>
          <w:rFonts w:asciiTheme="majorHAnsi" w:hAnsiTheme="majorHAnsi"/>
          <w:color w:val="000000"/>
          <w:szCs w:val="22"/>
          <w:u w:val="single"/>
        </w:rPr>
        <w:t>zaterdagen werkdagen</w:t>
      </w:r>
      <w:r w:rsidR="004C32BA" w:rsidRPr="005873DC">
        <w:rPr>
          <w:rFonts w:asciiTheme="majorHAnsi" w:hAnsiTheme="majorHAnsi"/>
          <w:color w:val="000000"/>
          <w:szCs w:val="22"/>
        </w:rPr>
        <w:t xml:space="preserve"> zijn, zelfs indien op zaterdag gewoonlijk niet gewerkt wordt.</w:t>
      </w:r>
    </w:p>
    <w:p w14:paraId="6B1F4292" w14:textId="77777777" w:rsidR="0053597D" w:rsidRDefault="0053597D">
      <w:pPr>
        <w:spacing w:after="0" w:line="240" w:lineRule="auto"/>
        <w:rPr>
          <w:rFonts w:asciiTheme="majorHAnsi" w:hAnsiTheme="majorHAnsi"/>
          <w:color w:val="000000"/>
          <w:szCs w:val="22"/>
        </w:rPr>
      </w:pPr>
      <w:r>
        <w:rPr>
          <w:rFonts w:asciiTheme="majorHAnsi" w:hAnsiTheme="majorHAnsi"/>
          <w:color w:val="000000"/>
          <w:szCs w:val="22"/>
        </w:rPr>
        <w:br w:type="page"/>
      </w:r>
    </w:p>
    <w:p w14:paraId="6B1F4293" w14:textId="77777777" w:rsidR="004C32BA" w:rsidRPr="005873DC" w:rsidRDefault="004C32BA" w:rsidP="004C32BA">
      <w:pPr>
        <w:pStyle w:val="Tekst"/>
        <w:rPr>
          <w:rFonts w:asciiTheme="majorHAnsi" w:hAnsiTheme="majorHAnsi"/>
          <w:color w:val="000000"/>
          <w:szCs w:val="22"/>
        </w:rPr>
      </w:pPr>
      <w:r w:rsidRPr="005873DC">
        <w:rPr>
          <w:rFonts w:asciiTheme="majorHAnsi" w:hAnsiTheme="majorHAnsi"/>
          <w:color w:val="000000"/>
          <w:szCs w:val="22"/>
        </w:rPr>
        <w:lastRenderedPageBreak/>
        <w:t xml:space="preserve">De </w:t>
      </w:r>
      <w:r w:rsidRPr="00862A31">
        <w:rPr>
          <w:rFonts w:asciiTheme="majorHAnsi" w:hAnsiTheme="majorHAnsi"/>
          <w:b/>
          <w:color w:val="000000"/>
          <w:szCs w:val="22"/>
          <w:u w:val="single"/>
        </w:rPr>
        <w:t>opzeggingsbrief</w:t>
      </w:r>
      <w:r w:rsidRPr="00862A31">
        <w:rPr>
          <w:rFonts w:asciiTheme="majorHAnsi" w:hAnsiTheme="majorHAnsi"/>
          <w:color w:val="000000"/>
          <w:szCs w:val="22"/>
          <w:u w:val="single"/>
        </w:rPr>
        <w:t xml:space="preserve"> </w:t>
      </w:r>
      <w:r w:rsidRPr="005873DC">
        <w:rPr>
          <w:rFonts w:asciiTheme="majorHAnsi" w:hAnsiTheme="majorHAnsi"/>
          <w:color w:val="000000"/>
          <w:szCs w:val="22"/>
        </w:rPr>
        <w:t xml:space="preserve">moet in de praktijk dus </w:t>
      </w:r>
      <w:r w:rsidRPr="0053597D">
        <w:rPr>
          <w:rFonts w:asciiTheme="majorHAnsi" w:hAnsiTheme="majorHAnsi"/>
          <w:b/>
          <w:color w:val="000000"/>
          <w:szCs w:val="22"/>
          <w:u w:val="single"/>
        </w:rPr>
        <w:t>uiterlijk op woensdag</w:t>
      </w:r>
      <w:r w:rsidRPr="005873DC">
        <w:rPr>
          <w:rFonts w:asciiTheme="majorHAnsi" w:hAnsiTheme="majorHAnsi"/>
          <w:color w:val="000000"/>
          <w:szCs w:val="22"/>
          <w:u w:val="single"/>
        </w:rPr>
        <w:t xml:space="preserve"> aangetekend verstuurd</w:t>
      </w:r>
      <w:r w:rsidRPr="005873DC">
        <w:rPr>
          <w:rFonts w:asciiTheme="majorHAnsi" w:hAnsiTheme="majorHAnsi"/>
          <w:color w:val="000000"/>
          <w:szCs w:val="22"/>
        </w:rPr>
        <w:t xml:space="preserve"> worden om de opzeggingstermijn de daaropvolgende maandag een aanvang te doen nemen, behoudens wanneer de dagen na de woensdag een feestdag bevatten; in dat geval zal de opzeggingsbrief nog eerder moeten verzonden worden.</w:t>
      </w:r>
      <w:r w:rsidR="0031410F">
        <w:rPr>
          <w:rFonts w:asciiTheme="majorHAnsi" w:hAnsiTheme="majorHAnsi"/>
          <w:color w:val="000000"/>
          <w:szCs w:val="22"/>
        </w:rPr>
        <w:t xml:space="preserve"> </w:t>
      </w:r>
      <w:r w:rsidRPr="005873DC">
        <w:rPr>
          <w:rFonts w:asciiTheme="majorHAnsi" w:hAnsiTheme="majorHAnsi"/>
          <w:color w:val="000000"/>
          <w:szCs w:val="22"/>
        </w:rPr>
        <w:t xml:space="preserve">Een </w:t>
      </w:r>
      <w:r w:rsidRPr="005873DC">
        <w:rPr>
          <w:rFonts w:asciiTheme="majorHAnsi" w:hAnsiTheme="majorHAnsi"/>
          <w:color w:val="000000"/>
          <w:szCs w:val="22"/>
          <w:u w:val="single"/>
        </w:rPr>
        <w:t>vergissing in de opzeggingsbrief met betrekking tot de aanvangsdatum</w:t>
      </w:r>
      <w:r w:rsidRPr="005873DC">
        <w:rPr>
          <w:rFonts w:asciiTheme="majorHAnsi" w:hAnsiTheme="majorHAnsi"/>
          <w:color w:val="000000"/>
          <w:szCs w:val="22"/>
        </w:rPr>
        <w:t xml:space="preserve"> van de opzegging ingevolge de laattijdige versturing van de brief, heeft niet tot gevolg dat de opzegging nietig is, doch wel dat deze slechts ingaat op de maandag van de daaropvolgende week, waardoor één week verloren gaat.</w:t>
      </w:r>
    </w:p>
    <w:p w14:paraId="6B1F4294" w14:textId="77777777" w:rsidR="004C32BA" w:rsidRPr="00DA67FA" w:rsidRDefault="004C32BA" w:rsidP="00DA29BD">
      <w:pPr>
        <w:pStyle w:val="Kop4"/>
        <w:numPr>
          <w:ilvl w:val="3"/>
          <w:numId w:val="18"/>
        </w:numPr>
        <w:spacing w:before="240" w:after="240" w:line="240" w:lineRule="auto"/>
        <w:contextualSpacing w:val="0"/>
        <w:rPr>
          <w:rFonts w:asciiTheme="majorHAnsi" w:hAnsiTheme="majorHAnsi"/>
          <w:b/>
          <w:sz w:val="22"/>
          <w:szCs w:val="22"/>
        </w:rPr>
      </w:pPr>
      <w:r w:rsidRPr="00DA67FA">
        <w:rPr>
          <w:rFonts w:asciiTheme="majorHAnsi" w:hAnsiTheme="majorHAnsi"/>
          <w:b/>
          <w:sz w:val="22"/>
          <w:szCs w:val="22"/>
        </w:rPr>
        <w:t>Duur</w:t>
      </w:r>
    </w:p>
    <w:p w14:paraId="6B1F4295" w14:textId="77777777" w:rsidR="004C32BA" w:rsidRPr="005873DC" w:rsidRDefault="004C32BA" w:rsidP="004C32BA">
      <w:pPr>
        <w:pStyle w:val="Tekst"/>
        <w:rPr>
          <w:rFonts w:asciiTheme="majorHAnsi" w:hAnsiTheme="majorHAnsi"/>
          <w:color w:val="000000"/>
          <w:szCs w:val="22"/>
        </w:rPr>
      </w:pPr>
      <w:r w:rsidRPr="005873DC">
        <w:rPr>
          <w:rFonts w:asciiTheme="majorHAnsi" w:hAnsiTheme="majorHAnsi"/>
          <w:color w:val="000000"/>
          <w:szCs w:val="22"/>
        </w:rPr>
        <w:t xml:space="preserve">Voor het bepalen van de duur van de opzeggingstermijn wordt de </w:t>
      </w:r>
      <w:r w:rsidRPr="0068004D">
        <w:rPr>
          <w:rFonts w:asciiTheme="majorHAnsi" w:hAnsiTheme="majorHAnsi"/>
          <w:color w:val="000000"/>
          <w:szCs w:val="22"/>
          <w:u w:val="single"/>
        </w:rPr>
        <w:t>anciënniteit berekend van datum tot datum</w:t>
      </w:r>
      <w:r w:rsidRPr="005873DC">
        <w:rPr>
          <w:rFonts w:asciiTheme="majorHAnsi" w:hAnsiTheme="majorHAnsi"/>
          <w:color w:val="000000"/>
          <w:szCs w:val="22"/>
        </w:rPr>
        <w:t>. Als einddatum geldt hierbij de dag voor de opzeggingstermijn ingaat.</w:t>
      </w:r>
    </w:p>
    <w:p w14:paraId="6B1F4296" w14:textId="77777777" w:rsidR="004C32BA" w:rsidRPr="005873DC" w:rsidRDefault="004C32BA" w:rsidP="004C32BA">
      <w:pPr>
        <w:pStyle w:val="Tekst"/>
        <w:rPr>
          <w:rFonts w:asciiTheme="majorHAnsi" w:hAnsiTheme="majorHAnsi"/>
          <w:color w:val="000000"/>
          <w:szCs w:val="22"/>
        </w:rPr>
      </w:pPr>
    </w:p>
    <w:p w14:paraId="6B1F4297" w14:textId="2EFB7103" w:rsidR="004C32BA" w:rsidRDefault="004C32BA" w:rsidP="004C32BA">
      <w:pPr>
        <w:pStyle w:val="Tekst"/>
        <w:rPr>
          <w:rFonts w:asciiTheme="majorHAnsi" w:hAnsiTheme="majorHAnsi"/>
          <w:b/>
          <w:color w:val="000000"/>
          <w:szCs w:val="22"/>
        </w:rPr>
      </w:pPr>
      <w:r w:rsidRPr="005000AA">
        <w:rPr>
          <w:rFonts w:asciiTheme="majorHAnsi" w:hAnsiTheme="majorHAnsi"/>
          <w:b/>
          <w:color w:val="000000"/>
          <w:szCs w:val="22"/>
        </w:rPr>
        <w:t xml:space="preserve">Voor </w:t>
      </w:r>
      <w:r w:rsidR="00A0122F">
        <w:rPr>
          <w:rFonts w:asciiTheme="majorHAnsi" w:hAnsiTheme="majorHAnsi"/>
          <w:b/>
          <w:color w:val="000000"/>
          <w:szCs w:val="22"/>
        </w:rPr>
        <w:t>personeelsleden</w:t>
      </w:r>
      <w:r w:rsidRPr="005000AA">
        <w:rPr>
          <w:rFonts w:asciiTheme="majorHAnsi" w:hAnsiTheme="majorHAnsi"/>
          <w:b/>
          <w:color w:val="000000"/>
          <w:szCs w:val="22"/>
        </w:rPr>
        <w:t xml:space="preserve"> die </w:t>
      </w:r>
      <w:r w:rsidRPr="005000AA">
        <w:rPr>
          <w:rFonts w:asciiTheme="majorHAnsi" w:hAnsiTheme="majorHAnsi"/>
          <w:b/>
          <w:color w:val="000000"/>
          <w:szCs w:val="22"/>
          <w:u w:val="single"/>
        </w:rPr>
        <w:t>op 1 januari 2014 reeds in dienst</w:t>
      </w:r>
      <w:r w:rsidRPr="005000AA">
        <w:rPr>
          <w:rFonts w:asciiTheme="majorHAnsi" w:hAnsiTheme="majorHAnsi"/>
          <w:b/>
          <w:color w:val="000000"/>
          <w:szCs w:val="22"/>
        </w:rPr>
        <w:t xml:space="preserve"> waren bij de werkgever moet er een </w:t>
      </w:r>
      <w:r w:rsidRPr="005000AA">
        <w:rPr>
          <w:rFonts w:asciiTheme="majorHAnsi" w:hAnsiTheme="majorHAnsi"/>
          <w:b/>
          <w:color w:val="000000"/>
          <w:szCs w:val="22"/>
          <w:u w:val="single"/>
        </w:rPr>
        <w:t>dubbele telling</w:t>
      </w:r>
      <w:r w:rsidRPr="005000AA">
        <w:rPr>
          <w:rFonts w:asciiTheme="majorHAnsi" w:hAnsiTheme="majorHAnsi"/>
          <w:b/>
          <w:color w:val="000000"/>
          <w:szCs w:val="22"/>
        </w:rPr>
        <w:t xml:space="preserve"> gebeuren (kliksysteem)</w:t>
      </w:r>
      <w:r w:rsidR="00862A31">
        <w:rPr>
          <w:rFonts w:asciiTheme="majorHAnsi" w:hAnsiTheme="majorHAnsi"/>
          <w:b/>
          <w:color w:val="000000"/>
          <w:szCs w:val="22"/>
        </w:rPr>
        <w:t xml:space="preserve"> </w:t>
      </w:r>
      <w:r w:rsidR="00087668" w:rsidRPr="005000AA">
        <w:rPr>
          <w:rFonts w:asciiTheme="majorHAnsi" w:hAnsiTheme="majorHAnsi"/>
          <w:b/>
          <w:color w:val="000000"/>
          <w:szCs w:val="22"/>
        </w:rPr>
        <w:t>:</w:t>
      </w:r>
    </w:p>
    <w:p w14:paraId="6B1F4298" w14:textId="77777777" w:rsidR="000E0079" w:rsidRPr="005000AA" w:rsidRDefault="000E0079" w:rsidP="004C32BA">
      <w:pPr>
        <w:pStyle w:val="Tekst"/>
        <w:rPr>
          <w:rFonts w:asciiTheme="majorHAnsi" w:hAnsiTheme="majorHAnsi"/>
          <w:b/>
          <w:color w:val="000000"/>
          <w:szCs w:val="22"/>
        </w:rPr>
      </w:pPr>
    </w:p>
    <w:p w14:paraId="6B1F4299" w14:textId="0249D34E" w:rsidR="000E0079" w:rsidRPr="000E0079" w:rsidRDefault="000E0079" w:rsidP="00DA29BD">
      <w:pPr>
        <w:pStyle w:val="Lijstalinea"/>
        <w:numPr>
          <w:ilvl w:val="0"/>
          <w:numId w:val="33"/>
        </w:numPr>
        <w:spacing w:after="0" w:line="240" w:lineRule="auto"/>
        <w:ind w:left="1276" w:hanging="425"/>
        <w:rPr>
          <w:rFonts w:cs="Arial"/>
        </w:rPr>
      </w:pPr>
      <w:r w:rsidRPr="000E0079">
        <w:rPr>
          <w:rFonts w:asciiTheme="minorHAnsi" w:hAnsiTheme="minorHAnsi" w:cs="Arial"/>
          <w:lang w:val="nl-NL" w:eastAsia="nl-NL"/>
        </w:rPr>
        <w:t>de berekening van de opzegtermijn op basis van de oude regels, vastgekli</w:t>
      </w:r>
      <w:r w:rsidR="00862A31">
        <w:rPr>
          <w:rFonts w:asciiTheme="minorHAnsi" w:hAnsiTheme="minorHAnsi" w:cs="Arial"/>
          <w:lang w:val="nl-NL" w:eastAsia="nl-NL"/>
        </w:rPr>
        <w:t>kt op 31 december 2013 (deel 1);</w:t>
      </w:r>
    </w:p>
    <w:p w14:paraId="6B1F429A" w14:textId="3D5AD6A3" w:rsidR="004C32BA" w:rsidRPr="00FD6E66" w:rsidRDefault="004C32BA" w:rsidP="00DA29BD">
      <w:pPr>
        <w:numPr>
          <w:ilvl w:val="0"/>
          <w:numId w:val="33"/>
        </w:numPr>
        <w:spacing w:after="0" w:line="240" w:lineRule="auto"/>
        <w:ind w:left="1276" w:hanging="425"/>
        <w:rPr>
          <w:rFonts w:eastAsia="Calibri" w:cs="Arial"/>
          <w:szCs w:val="22"/>
        </w:rPr>
      </w:pPr>
      <w:r w:rsidRPr="00FD6E66">
        <w:rPr>
          <w:rFonts w:eastAsia="Calibri" w:cs="Arial"/>
          <w:szCs w:val="22"/>
        </w:rPr>
        <w:t>de berekening van de opzegtermijn op basis van de nieuwe regels vanaf 1 januari 2014, op basis van de anciënniteit te rekenen vanaf die zelfde datum</w:t>
      </w:r>
      <w:r w:rsidR="000E0079">
        <w:rPr>
          <w:rFonts w:eastAsia="Calibri" w:cs="Arial"/>
          <w:szCs w:val="22"/>
        </w:rPr>
        <w:t xml:space="preserve"> (deel 2)</w:t>
      </w:r>
      <w:r w:rsidR="00862A31">
        <w:rPr>
          <w:rFonts w:eastAsia="Calibri" w:cs="Arial"/>
          <w:szCs w:val="22"/>
        </w:rPr>
        <w:t>.</w:t>
      </w:r>
    </w:p>
    <w:p w14:paraId="6B1F429B" w14:textId="77777777" w:rsidR="007C2F6B" w:rsidRPr="00FD6E66" w:rsidRDefault="007C2F6B" w:rsidP="007C2F6B">
      <w:pPr>
        <w:spacing w:after="0" w:line="240" w:lineRule="auto"/>
        <w:ind w:left="851"/>
        <w:rPr>
          <w:rFonts w:eastAsia="Calibri" w:cs="Arial"/>
          <w:szCs w:val="22"/>
        </w:rPr>
      </w:pPr>
    </w:p>
    <w:p w14:paraId="6B1F429C" w14:textId="51556005" w:rsidR="004C32BA" w:rsidRPr="00FD6E66" w:rsidRDefault="00540999" w:rsidP="00087668">
      <w:pPr>
        <w:spacing w:line="240" w:lineRule="auto"/>
        <w:ind w:left="851"/>
        <w:rPr>
          <w:rFonts w:eastAsia="Calibri" w:cs="Arial"/>
          <w:szCs w:val="22"/>
        </w:rPr>
      </w:pPr>
      <w:r w:rsidRPr="00540999">
        <w:rPr>
          <w:rFonts w:eastAsia="Calibri" w:cs="Arial"/>
          <w:szCs w:val="22"/>
        </w:rPr>
        <w:t xml:space="preserve">Voor </w:t>
      </w:r>
      <w:r w:rsidRPr="00D629F8">
        <w:rPr>
          <w:rFonts w:eastAsia="Calibri" w:cs="Arial"/>
          <w:szCs w:val="22"/>
          <w:u w:val="single"/>
        </w:rPr>
        <w:t xml:space="preserve">arbeiders </w:t>
      </w:r>
      <w:r w:rsidRPr="00540999">
        <w:rPr>
          <w:rFonts w:eastAsia="Calibri" w:cs="Arial"/>
          <w:szCs w:val="22"/>
        </w:rPr>
        <w:t xml:space="preserve">wordt </w:t>
      </w:r>
      <w:r w:rsidRPr="00D629F8">
        <w:rPr>
          <w:rFonts w:eastAsia="Calibri" w:cs="Arial"/>
          <w:szCs w:val="22"/>
          <w:u w:val="single"/>
        </w:rPr>
        <w:t>bovendien</w:t>
      </w:r>
      <w:r w:rsidRPr="00540999">
        <w:rPr>
          <w:rFonts w:eastAsia="Calibri" w:cs="Arial"/>
          <w:szCs w:val="22"/>
        </w:rPr>
        <w:t xml:space="preserve"> voor</w:t>
      </w:r>
      <w:r w:rsidR="0074034B">
        <w:rPr>
          <w:rFonts w:eastAsia="Calibri" w:cs="Arial"/>
          <w:szCs w:val="22"/>
        </w:rPr>
        <w:t>zien in een ‘</w:t>
      </w:r>
      <w:r w:rsidR="0074034B" w:rsidRPr="000E7DF0">
        <w:rPr>
          <w:rFonts w:eastAsia="Calibri" w:cs="Arial"/>
          <w:szCs w:val="22"/>
          <w:u w:val="single"/>
        </w:rPr>
        <w:t>ontslagcompensatie</w:t>
      </w:r>
      <w:r w:rsidRPr="000E7DF0">
        <w:rPr>
          <w:rFonts w:eastAsia="Calibri" w:cs="Arial"/>
          <w:szCs w:val="22"/>
          <w:u w:val="single"/>
        </w:rPr>
        <w:t>vergoeding</w:t>
      </w:r>
      <w:r w:rsidRPr="00540999">
        <w:rPr>
          <w:rFonts w:eastAsia="Calibri" w:cs="Arial"/>
          <w:szCs w:val="22"/>
        </w:rPr>
        <w:t xml:space="preserve">’. Ze verwerven ontslagrechten die berekend worden alsof zij hun volledige anciënniteit opgebouwd hebben onder de nieuwe regeling. Deze correctie valt niet ten laste van de werkgever. De </w:t>
      </w:r>
      <w:r w:rsidRPr="00D629F8">
        <w:rPr>
          <w:rFonts w:eastAsia="Calibri" w:cs="Arial"/>
          <w:szCs w:val="22"/>
          <w:u w:val="single"/>
        </w:rPr>
        <w:t>RVA</w:t>
      </w:r>
      <w:r w:rsidRPr="00540999">
        <w:rPr>
          <w:rFonts w:eastAsia="Calibri" w:cs="Arial"/>
          <w:szCs w:val="22"/>
        </w:rPr>
        <w:t xml:space="preserve"> zal aan die arbeiders een zogenoemde ‘</w:t>
      </w:r>
      <w:r w:rsidR="0074034B" w:rsidRPr="0074034B">
        <w:rPr>
          <w:rFonts w:eastAsia="Calibri" w:cs="Arial"/>
          <w:szCs w:val="22"/>
        </w:rPr>
        <w:t>ontslagcompensatievergoeding</w:t>
      </w:r>
      <w:r w:rsidRPr="00540999">
        <w:rPr>
          <w:rFonts w:eastAsia="Calibri" w:cs="Arial"/>
          <w:szCs w:val="22"/>
        </w:rPr>
        <w:t>’ betalen die overeenstemt met het verschil tussen hun werkelijke netto-ontslagvergoeding en de vergoeding die ze hadden gekregen indien hun totale anciënniteit onder de nieuwe regels viel. Deze ‘</w:t>
      </w:r>
      <w:r w:rsidR="0074034B" w:rsidRPr="0074034B">
        <w:rPr>
          <w:rFonts w:eastAsia="Calibri" w:cs="Arial"/>
          <w:szCs w:val="22"/>
        </w:rPr>
        <w:t>ontslagcompensatievergoeding</w:t>
      </w:r>
      <w:r w:rsidRPr="00540999">
        <w:rPr>
          <w:rFonts w:eastAsia="Calibri" w:cs="Arial"/>
          <w:szCs w:val="22"/>
        </w:rPr>
        <w:t>’ wordt geleidelijk van toepassing. De arbeider moet op het ogenblik van ontslag voldoen aan de volgende anciënniteitsvoorwaarden</w:t>
      </w:r>
      <w:r w:rsidR="005037EB">
        <w:rPr>
          <w:rFonts w:eastAsia="Calibri" w:cs="Arial"/>
          <w:szCs w:val="22"/>
        </w:rPr>
        <w:t xml:space="preserve"> </w:t>
      </w:r>
      <w:r w:rsidRPr="00540999">
        <w:rPr>
          <w:rFonts w:eastAsia="Calibri" w:cs="Arial"/>
          <w:szCs w:val="22"/>
        </w:rPr>
        <w:t>:</w:t>
      </w:r>
    </w:p>
    <w:tbl>
      <w:tblPr>
        <w:tblW w:w="8442"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0"/>
        <w:gridCol w:w="3472"/>
      </w:tblGrid>
      <w:tr w:rsidR="004C32BA" w:rsidRPr="00FD6E66" w14:paraId="6B1F429F" w14:textId="77777777" w:rsidTr="0031410F">
        <w:trPr>
          <w:trHeight w:val="340"/>
        </w:trPr>
        <w:tc>
          <w:tcPr>
            <w:tcW w:w="4970" w:type="dxa"/>
          </w:tcPr>
          <w:p w14:paraId="6B1F429D" w14:textId="77777777" w:rsidR="004C32BA" w:rsidRPr="00FD6E66" w:rsidRDefault="004C32BA" w:rsidP="003B0486">
            <w:pPr>
              <w:spacing w:after="0"/>
              <w:jc w:val="center"/>
              <w:rPr>
                <w:rFonts w:eastAsia="Calibri" w:cs="Arial"/>
                <w:szCs w:val="22"/>
              </w:rPr>
            </w:pPr>
            <w:r w:rsidRPr="00FD6E66">
              <w:rPr>
                <w:rFonts w:eastAsia="Calibri" w:cs="Arial"/>
                <w:szCs w:val="22"/>
              </w:rPr>
              <w:t>Min. 30 jaar anciënniteit</w:t>
            </w:r>
          </w:p>
        </w:tc>
        <w:tc>
          <w:tcPr>
            <w:tcW w:w="3472" w:type="dxa"/>
          </w:tcPr>
          <w:p w14:paraId="6B1F429E" w14:textId="77777777" w:rsidR="004C32BA" w:rsidRPr="00FD6E66" w:rsidRDefault="004C32BA" w:rsidP="003B0486">
            <w:pPr>
              <w:spacing w:after="0"/>
              <w:jc w:val="center"/>
              <w:rPr>
                <w:rFonts w:eastAsia="Calibri" w:cs="Arial"/>
                <w:szCs w:val="22"/>
              </w:rPr>
            </w:pPr>
            <w:r w:rsidRPr="00FD6E66">
              <w:rPr>
                <w:rFonts w:eastAsia="Calibri" w:cs="Arial"/>
                <w:szCs w:val="22"/>
              </w:rPr>
              <w:t>Vanaf de publicatiedatum</w:t>
            </w:r>
          </w:p>
        </w:tc>
      </w:tr>
      <w:tr w:rsidR="004C32BA" w:rsidRPr="00FD6E66" w14:paraId="6B1F42A2" w14:textId="77777777" w:rsidTr="0031410F">
        <w:trPr>
          <w:trHeight w:val="340"/>
        </w:trPr>
        <w:tc>
          <w:tcPr>
            <w:tcW w:w="4970" w:type="dxa"/>
          </w:tcPr>
          <w:p w14:paraId="6B1F42A0" w14:textId="77777777" w:rsidR="004C32BA" w:rsidRPr="00FD6E66" w:rsidRDefault="004C32BA" w:rsidP="003B0486">
            <w:pPr>
              <w:spacing w:after="0"/>
              <w:jc w:val="center"/>
              <w:rPr>
                <w:rFonts w:eastAsia="Calibri" w:cs="Arial"/>
                <w:szCs w:val="22"/>
              </w:rPr>
            </w:pPr>
            <w:r w:rsidRPr="00FD6E66">
              <w:rPr>
                <w:rFonts w:eastAsia="Calibri" w:cs="Arial"/>
                <w:szCs w:val="22"/>
              </w:rPr>
              <w:t>Min. 20 jaar anciënniteit</w:t>
            </w:r>
          </w:p>
        </w:tc>
        <w:tc>
          <w:tcPr>
            <w:tcW w:w="3472" w:type="dxa"/>
          </w:tcPr>
          <w:p w14:paraId="6B1F42A1" w14:textId="77777777" w:rsidR="004C32BA" w:rsidRPr="00FD6E66" w:rsidRDefault="004C32BA" w:rsidP="003B0486">
            <w:pPr>
              <w:spacing w:after="0"/>
              <w:jc w:val="center"/>
              <w:rPr>
                <w:rFonts w:eastAsia="Calibri" w:cs="Arial"/>
                <w:szCs w:val="22"/>
              </w:rPr>
            </w:pPr>
            <w:r w:rsidRPr="00FD6E66">
              <w:rPr>
                <w:rFonts w:eastAsia="Calibri" w:cs="Arial"/>
                <w:szCs w:val="22"/>
              </w:rPr>
              <w:t>Vanaf 01/01/2014</w:t>
            </w:r>
          </w:p>
        </w:tc>
      </w:tr>
      <w:tr w:rsidR="004C32BA" w:rsidRPr="00FD6E66" w14:paraId="6B1F42A5" w14:textId="77777777" w:rsidTr="0031410F">
        <w:trPr>
          <w:trHeight w:val="340"/>
        </w:trPr>
        <w:tc>
          <w:tcPr>
            <w:tcW w:w="4970" w:type="dxa"/>
          </w:tcPr>
          <w:p w14:paraId="6B1F42A3" w14:textId="77777777" w:rsidR="004C32BA" w:rsidRPr="00FD6E66" w:rsidRDefault="004C32BA" w:rsidP="003B0486">
            <w:pPr>
              <w:spacing w:after="0"/>
              <w:jc w:val="center"/>
              <w:rPr>
                <w:rFonts w:eastAsia="Calibri" w:cs="Arial"/>
                <w:szCs w:val="22"/>
              </w:rPr>
            </w:pPr>
            <w:r w:rsidRPr="00FD6E66">
              <w:rPr>
                <w:rFonts w:eastAsia="Calibri" w:cs="Arial"/>
                <w:szCs w:val="22"/>
              </w:rPr>
              <w:t>Min. 15 jaar anciënniteit</w:t>
            </w:r>
          </w:p>
        </w:tc>
        <w:tc>
          <w:tcPr>
            <w:tcW w:w="3472" w:type="dxa"/>
          </w:tcPr>
          <w:p w14:paraId="6B1F42A4" w14:textId="77777777" w:rsidR="004C32BA" w:rsidRPr="00FD6E66" w:rsidRDefault="004C32BA" w:rsidP="003B0486">
            <w:pPr>
              <w:spacing w:after="0"/>
              <w:jc w:val="center"/>
              <w:rPr>
                <w:rFonts w:eastAsia="Calibri" w:cs="Arial"/>
                <w:szCs w:val="22"/>
              </w:rPr>
            </w:pPr>
            <w:r w:rsidRPr="00FD6E66">
              <w:rPr>
                <w:rFonts w:eastAsia="Calibri" w:cs="Arial"/>
                <w:szCs w:val="22"/>
              </w:rPr>
              <w:t>Vanaf 01/01/2015</w:t>
            </w:r>
          </w:p>
        </w:tc>
      </w:tr>
      <w:tr w:rsidR="00880395" w:rsidRPr="00FD6E66" w14:paraId="6B1F42A8" w14:textId="77777777" w:rsidTr="0031410F">
        <w:trPr>
          <w:trHeight w:val="340"/>
        </w:trPr>
        <w:tc>
          <w:tcPr>
            <w:tcW w:w="4970" w:type="dxa"/>
          </w:tcPr>
          <w:p w14:paraId="6B1F42A6" w14:textId="77777777" w:rsidR="00880395" w:rsidRPr="00FD6E66" w:rsidRDefault="00880395" w:rsidP="003B0486">
            <w:pPr>
              <w:spacing w:after="0"/>
              <w:jc w:val="center"/>
              <w:rPr>
                <w:rFonts w:eastAsia="Calibri" w:cs="Arial"/>
                <w:szCs w:val="22"/>
              </w:rPr>
            </w:pPr>
            <w:r>
              <w:rPr>
                <w:rFonts w:eastAsia="Calibri" w:cs="Arial"/>
                <w:szCs w:val="22"/>
              </w:rPr>
              <w:t>Min. 10 jaar anciënniteit</w:t>
            </w:r>
          </w:p>
        </w:tc>
        <w:tc>
          <w:tcPr>
            <w:tcW w:w="3472" w:type="dxa"/>
          </w:tcPr>
          <w:p w14:paraId="6B1F42A7" w14:textId="77777777" w:rsidR="00880395" w:rsidRPr="00FD6E66" w:rsidRDefault="00880395" w:rsidP="003B0486">
            <w:pPr>
              <w:spacing w:after="0"/>
              <w:jc w:val="center"/>
              <w:rPr>
                <w:rFonts w:eastAsia="Calibri" w:cs="Arial"/>
                <w:szCs w:val="22"/>
              </w:rPr>
            </w:pPr>
            <w:r>
              <w:rPr>
                <w:rFonts w:eastAsia="Calibri" w:cs="Arial"/>
                <w:szCs w:val="22"/>
              </w:rPr>
              <w:t>Vanaf 01/01/2016</w:t>
            </w:r>
          </w:p>
        </w:tc>
      </w:tr>
      <w:tr w:rsidR="004C32BA" w:rsidRPr="00FD6E66" w14:paraId="6B1F42AB" w14:textId="77777777" w:rsidTr="0031410F">
        <w:trPr>
          <w:trHeight w:val="340"/>
        </w:trPr>
        <w:tc>
          <w:tcPr>
            <w:tcW w:w="4970" w:type="dxa"/>
          </w:tcPr>
          <w:p w14:paraId="6B1F42A9" w14:textId="77777777" w:rsidR="004C32BA" w:rsidRPr="00FD6E66" w:rsidRDefault="004C32BA" w:rsidP="003B0486">
            <w:pPr>
              <w:spacing w:after="0"/>
              <w:jc w:val="center"/>
              <w:rPr>
                <w:rFonts w:eastAsia="Calibri" w:cs="Arial"/>
                <w:szCs w:val="22"/>
              </w:rPr>
            </w:pPr>
            <w:r w:rsidRPr="00FD6E66">
              <w:rPr>
                <w:rFonts w:eastAsia="Calibri" w:cs="Arial"/>
                <w:szCs w:val="22"/>
              </w:rPr>
              <w:t>Min. 10 jaar anciënniteit</w:t>
            </w:r>
          </w:p>
        </w:tc>
        <w:tc>
          <w:tcPr>
            <w:tcW w:w="3472" w:type="dxa"/>
          </w:tcPr>
          <w:p w14:paraId="6B1F42AA" w14:textId="77777777" w:rsidR="004C32BA" w:rsidRPr="00FD6E66" w:rsidRDefault="004C32BA" w:rsidP="003B0486">
            <w:pPr>
              <w:spacing w:after="0"/>
              <w:jc w:val="center"/>
              <w:rPr>
                <w:rFonts w:eastAsia="Calibri" w:cs="Arial"/>
                <w:szCs w:val="22"/>
              </w:rPr>
            </w:pPr>
            <w:r w:rsidRPr="00FD6E66">
              <w:rPr>
                <w:rFonts w:eastAsia="Calibri" w:cs="Arial"/>
                <w:szCs w:val="22"/>
              </w:rPr>
              <w:t>Vanaf 01/01/2017</w:t>
            </w:r>
          </w:p>
        </w:tc>
      </w:tr>
    </w:tbl>
    <w:p w14:paraId="6B1F42AC" w14:textId="77777777" w:rsidR="0031410F" w:rsidRDefault="0031410F" w:rsidP="007C2F6B">
      <w:pPr>
        <w:pStyle w:val="Tekst"/>
        <w:rPr>
          <w:rFonts w:asciiTheme="majorHAnsi" w:hAnsiTheme="majorHAnsi"/>
          <w:color w:val="000000"/>
        </w:rPr>
      </w:pPr>
    </w:p>
    <w:p w14:paraId="6B1F42AD" w14:textId="084F04C6" w:rsidR="007C2F6B" w:rsidRPr="007C2F6B" w:rsidRDefault="007D6B49" w:rsidP="007C2F6B">
      <w:pPr>
        <w:pStyle w:val="Tekst"/>
        <w:rPr>
          <w:rFonts w:asciiTheme="majorHAnsi" w:hAnsiTheme="majorHAnsi"/>
          <w:color w:val="000000"/>
        </w:rPr>
      </w:pPr>
      <w:r>
        <w:rPr>
          <w:rFonts w:asciiTheme="majorHAnsi" w:hAnsiTheme="majorHAnsi"/>
          <w:b/>
          <w:color w:val="000000"/>
          <w:u w:val="single"/>
        </w:rPr>
        <w:t>Het personeelslid</w:t>
      </w:r>
      <w:r w:rsidR="007C2F6B" w:rsidRPr="005000AA">
        <w:rPr>
          <w:rFonts w:asciiTheme="majorHAnsi" w:hAnsiTheme="majorHAnsi"/>
          <w:b/>
          <w:color w:val="000000"/>
          <w:u w:val="single"/>
        </w:rPr>
        <w:t xml:space="preserve"> neemt zelf ontslag</w:t>
      </w:r>
      <w:r w:rsidR="007C2F6B" w:rsidRPr="005000AA">
        <w:rPr>
          <w:rFonts w:asciiTheme="majorHAnsi" w:hAnsiTheme="majorHAnsi"/>
          <w:color w:val="000000"/>
          <w:u w:val="single"/>
        </w:rPr>
        <w:t>:</w:t>
      </w:r>
      <w:r w:rsidR="007C2F6B" w:rsidRPr="007C2F6B">
        <w:rPr>
          <w:rFonts w:asciiTheme="majorHAnsi" w:hAnsiTheme="majorHAnsi"/>
          <w:color w:val="000000"/>
        </w:rPr>
        <w:t xml:space="preserve"> de principes inzake het kliksysteem (dubbele telling) zijn identiek. Opgelet de </w:t>
      </w:r>
      <w:r w:rsidR="007C2F6B" w:rsidRPr="000E0079">
        <w:rPr>
          <w:rFonts w:asciiTheme="majorHAnsi" w:hAnsiTheme="majorHAnsi"/>
          <w:color w:val="000000"/>
          <w:u w:val="single"/>
        </w:rPr>
        <w:t>arbeider</w:t>
      </w:r>
      <w:r w:rsidR="007C2F6B" w:rsidRPr="007C2F6B">
        <w:rPr>
          <w:rFonts w:asciiTheme="majorHAnsi" w:hAnsiTheme="majorHAnsi"/>
          <w:color w:val="000000"/>
        </w:rPr>
        <w:t xml:space="preserve"> die zelf ontslag geeft moet </w:t>
      </w:r>
      <w:r w:rsidR="007C2F6B" w:rsidRPr="000E0079">
        <w:rPr>
          <w:rFonts w:asciiTheme="majorHAnsi" w:hAnsiTheme="majorHAnsi"/>
          <w:color w:val="000000"/>
          <w:u w:val="single"/>
        </w:rPr>
        <w:t>steeds de dubbele telling</w:t>
      </w:r>
      <w:r w:rsidR="007C2F6B" w:rsidRPr="007C2F6B">
        <w:rPr>
          <w:rFonts w:asciiTheme="majorHAnsi" w:hAnsiTheme="majorHAnsi"/>
          <w:color w:val="000000"/>
        </w:rPr>
        <w:t xml:space="preserve"> doen (is niet geplafon</w:t>
      </w:r>
      <w:r w:rsidR="00D54D3D">
        <w:rPr>
          <w:rFonts w:asciiTheme="majorHAnsi" w:hAnsiTheme="majorHAnsi"/>
          <w:color w:val="000000"/>
        </w:rPr>
        <w:t>n</w:t>
      </w:r>
      <w:r w:rsidR="007C2F6B" w:rsidRPr="007C2F6B">
        <w:rPr>
          <w:rFonts w:asciiTheme="majorHAnsi" w:hAnsiTheme="majorHAnsi"/>
          <w:color w:val="000000"/>
        </w:rPr>
        <w:t xml:space="preserve">eerd). Voor een </w:t>
      </w:r>
      <w:r w:rsidR="007C2F6B" w:rsidRPr="000E0079">
        <w:rPr>
          <w:rFonts w:asciiTheme="majorHAnsi" w:hAnsiTheme="majorHAnsi"/>
          <w:color w:val="000000"/>
          <w:u w:val="single"/>
        </w:rPr>
        <w:t>bediende</w:t>
      </w:r>
      <w:r w:rsidR="007C2F6B" w:rsidRPr="007C2F6B">
        <w:rPr>
          <w:rFonts w:asciiTheme="majorHAnsi" w:hAnsiTheme="majorHAnsi"/>
          <w:color w:val="000000"/>
        </w:rPr>
        <w:t xml:space="preserve"> </w:t>
      </w:r>
      <w:r w:rsidR="0076748F">
        <w:rPr>
          <w:rFonts w:asciiTheme="majorHAnsi" w:hAnsiTheme="majorHAnsi"/>
          <w:color w:val="000000"/>
        </w:rPr>
        <w:t xml:space="preserve">die zelf ontslag geeft </w:t>
      </w:r>
      <w:r w:rsidR="007C2F6B" w:rsidRPr="007C2F6B">
        <w:rPr>
          <w:rFonts w:asciiTheme="majorHAnsi" w:hAnsiTheme="majorHAnsi"/>
          <w:color w:val="000000"/>
        </w:rPr>
        <w:t xml:space="preserve">moet men </w:t>
      </w:r>
      <w:r w:rsidR="007C2F6B" w:rsidRPr="000E0079">
        <w:rPr>
          <w:rFonts w:asciiTheme="majorHAnsi" w:hAnsiTheme="majorHAnsi"/>
          <w:color w:val="000000"/>
          <w:u w:val="single"/>
        </w:rPr>
        <w:t>drie gevallen</w:t>
      </w:r>
      <w:r w:rsidR="007C2F6B" w:rsidRPr="007C2F6B">
        <w:rPr>
          <w:rFonts w:asciiTheme="majorHAnsi" w:hAnsiTheme="majorHAnsi"/>
          <w:color w:val="000000"/>
        </w:rPr>
        <w:t xml:space="preserve"> onderscheiden</w:t>
      </w:r>
      <w:r w:rsidR="003301C3">
        <w:rPr>
          <w:rFonts w:asciiTheme="majorHAnsi" w:hAnsiTheme="majorHAnsi"/>
          <w:color w:val="000000"/>
        </w:rPr>
        <w:t xml:space="preserve"> </w:t>
      </w:r>
      <w:r w:rsidR="007C2F6B" w:rsidRPr="007C2F6B">
        <w:rPr>
          <w:rFonts w:asciiTheme="majorHAnsi" w:hAnsiTheme="majorHAnsi"/>
          <w:color w:val="000000"/>
        </w:rPr>
        <w:t>:</w:t>
      </w:r>
    </w:p>
    <w:p w14:paraId="6B1F42AE" w14:textId="77777777" w:rsidR="007C2F6B" w:rsidRPr="007C2F6B" w:rsidRDefault="007C2F6B" w:rsidP="007C2F6B">
      <w:pPr>
        <w:pStyle w:val="Tekst"/>
        <w:rPr>
          <w:rFonts w:asciiTheme="majorHAnsi" w:hAnsiTheme="majorHAnsi"/>
          <w:color w:val="000000"/>
        </w:rPr>
      </w:pPr>
      <w:r w:rsidRPr="007C2F6B">
        <w:rPr>
          <w:rFonts w:asciiTheme="majorHAnsi" w:hAnsiTheme="majorHAnsi"/>
          <w:color w:val="000000"/>
        </w:rPr>
        <w:t>1.</w:t>
      </w:r>
      <w:r w:rsidRPr="007C2F6B">
        <w:rPr>
          <w:rFonts w:asciiTheme="majorHAnsi" w:hAnsiTheme="majorHAnsi"/>
          <w:color w:val="000000"/>
        </w:rPr>
        <w:tab/>
        <w:t xml:space="preserve">De </w:t>
      </w:r>
      <w:r w:rsidR="00194461">
        <w:rPr>
          <w:rFonts w:asciiTheme="majorHAnsi" w:hAnsiTheme="majorHAnsi"/>
          <w:color w:val="000000"/>
        </w:rPr>
        <w:t>bediende</w:t>
      </w:r>
      <w:r w:rsidRPr="007C2F6B">
        <w:rPr>
          <w:rFonts w:asciiTheme="majorHAnsi" w:hAnsiTheme="majorHAnsi"/>
          <w:color w:val="000000"/>
        </w:rPr>
        <w:t xml:space="preserve"> heeft de maximale opzeggingstermijn die voorzien was door de regels die van toepassi</w:t>
      </w:r>
      <w:r w:rsidR="00245489">
        <w:rPr>
          <w:rFonts w:asciiTheme="majorHAnsi" w:hAnsiTheme="majorHAnsi"/>
          <w:color w:val="000000"/>
        </w:rPr>
        <w:t>ng waren op 31/12/2013, bereikt</w:t>
      </w:r>
      <w:r w:rsidRPr="007C2F6B">
        <w:rPr>
          <w:rFonts w:asciiTheme="majorHAnsi" w:hAnsiTheme="majorHAnsi"/>
          <w:color w:val="000000"/>
        </w:rPr>
        <w:t>. In dat geval is er geen deel 2. Men past enkel de opzeggingstermijnen van deel 1 toe.</w:t>
      </w:r>
    </w:p>
    <w:p w14:paraId="6B1F42AF" w14:textId="77777777" w:rsidR="007C2F6B" w:rsidRPr="007C2F6B" w:rsidRDefault="007C2F6B" w:rsidP="007C2F6B">
      <w:pPr>
        <w:pStyle w:val="Tekst"/>
        <w:rPr>
          <w:rFonts w:asciiTheme="majorHAnsi" w:hAnsiTheme="majorHAnsi"/>
          <w:color w:val="000000"/>
        </w:rPr>
      </w:pPr>
      <w:r w:rsidRPr="007C2F6B">
        <w:rPr>
          <w:rFonts w:asciiTheme="majorHAnsi" w:hAnsiTheme="majorHAnsi"/>
          <w:color w:val="000000"/>
        </w:rPr>
        <w:t>2.</w:t>
      </w:r>
      <w:r w:rsidRPr="007C2F6B">
        <w:rPr>
          <w:rFonts w:asciiTheme="majorHAnsi" w:hAnsiTheme="majorHAnsi"/>
          <w:color w:val="000000"/>
        </w:rPr>
        <w:tab/>
        <w:t xml:space="preserve">De </w:t>
      </w:r>
      <w:r w:rsidR="00194461">
        <w:rPr>
          <w:rFonts w:asciiTheme="majorHAnsi" w:hAnsiTheme="majorHAnsi"/>
          <w:color w:val="000000"/>
        </w:rPr>
        <w:t>bediende</w:t>
      </w:r>
      <w:r w:rsidRPr="007C2F6B">
        <w:rPr>
          <w:rFonts w:asciiTheme="majorHAnsi" w:hAnsiTheme="majorHAnsi"/>
          <w:color w:val="000000"/>
        </w:rPr>
        <w:t xml:space="preserve"> heeft de maximale opzeggingstermijn die voorzien was door de regels die van toepassing waren op 31/12/2013 niet bereikt, maar de opzeggingstermijn waarop hij recht heeft op basis van deze regels is gelijk of hoger dan 13 weken. Er is geen deel 2. Men past enkel de termijnen van deel 1 toe.</w:t>
      </w:r>
    </w:p>
    <w:p w14:paraId="6B1F42B0" w14:textId="77777777" w:rsidR="0031410F" w:rsidRDefault="007C2F6B" w:rsidP="00245489">
      <w:pPr>
        <w:pStyle w:val="Tekst"/>
        <w:ind w:right="-285"/>
        <w:rPr>
          <w:rFonts w:asciiTheme="majorHAnsi" w:hAnsiTheme="majorHAnsi"/>
          <w:color w:val="000000"/>
        </w:rPr>
      </w:pPr>
      <w:r w:rsidRPr="007C2F6B">
        <w:rPr>
          <w:rFonts w:asciiTheme="majorHAnsi" w:hAnsiTheme="majorHAnsi"/>
          <w:color w:val="000000"/>
        </w:rPr>
        <w:t>3.</w:t>
      </w:r>
      <w:r w:rsidRPr="007C2F6B">
        <w:rPr>
          <w:rFonts w:asciiTheme="majorHAnsi" w:hAnsiTheme="majorHAnsi"/>
          <w:color w:val="000000"/>
        </w:rPr>
        <w:tab/>
        <w:t xml:space="preserve">De </w:t>
      </w:r>
      <w:r w:rsidR="00194461">
        <w:rPr>
          <w:rFonts w:asciiTheme="majorHAnsi" w:hAnsiTheme="majorHAnsi"/>
          <w:color w:val="000000"/>
        </w:rPr>
        <w:t>bediende</w:t>
      </w:r>
      <w:r w:rsidRPr="007C2F6B">
        <w:rPr>
          <w:rFonts w:asciiTheme="majorHAnsi" w:hAnsiTheme="majorHAnsi"/>
          <w:color w:val="000000"/>
        </w:rPr>
        <w:t xml:space="preserve"> heeft de maximale opzeggingstermijn die voorzien was door de regels die van toepassing waren op 31 december 2013 niet bereikt, maar de opzeggingstermijn waarop hij recht heeft op basis van deze regels is minder dan 13 weken. In dat geval moet men de opzeggingstermijn van deel 2 toevoegen, maar mag de som van de beide delen 13 weken niet overschrijden.</w:t>
      </w:r>
      <w:r w:rsidR="0031410F">
        <w:rPr>
          <w:rFonts w:asciiTheme="majorHAnsi" w:hAnsiTheme="majorHAnsi"/>
          <w:color w:val="000000"/>
        </w:rPr>
        <w:br w:type="page"/>
      </w:r>
    </w:p>
    <w:p w14:paraId="6B1F42B1" w14:textId="06A50D10" w:rsidR="004C32BA" w:rsidRPr="005000AA" w:rsidRDefault="004C32BA" w:rsidP="007C2F6B">
      <w:pPr>
        <w:pStyle w:val="Tekst"/>
        <w:rPr>
          <w:rFonts w:asciiTheme="majorHAnsi" w:hAnsiTheme="majorHAnsi"/>
          <w:b/>
          <w:color w:val="000000"/>
          <w:u w:val="single"/>
        </w:rPr>
      </w:pPr>
      <w:r w:rsidRPr="005000AA">
        <w:rPr>
          <w:rFonts w:asciiTheme="majorHAnsi" w:hAnsiTheme="majorHAnsi"/>
          <w:b/>
          <w:color w:val="000000"/>
          <w:u w:val="single"/>
        </w:rPr>
        <w:lastRenderedPageBreak/>
        <w:t xml:space="preserve">Opzegtermijnen </w:t>
      </w:r>
      <w:r w:rsidR="00A638C7" w:rsidRPr="005000AA">
        <w:rPr>
          <w:rFonts w:asciiTheme="majorHAnsi" w:hAnsiTheme="majorHAnsi"/>
          <w:b/>
          <w:color w:val="000000"/>
          <w:u w:val="single"/>
        </w:rPr>
        <w:t xml:space="preserve">ARBEIDERS EN BEDIENDEN </w:t>
      </w:r>
      <w:r w:rsidR="00F56D42">
        <w:rPr>
          <w:rFonts w:asciiTheme="majorHAnsi" w:hAnsiTheme="majorHAnsi"/>
          <w:b/>
          <w:color w:val="000000"/>
          <w:u w:val="single"/>
        </w:rPr>
        <w:t xml:space="preserve">voor </w:t>
      </w:r>
      <w:r w:rsidR="00D629F8">
        <w:rPr>
          <w:rFonts w:asciiTheme="majorHAnsi" w:hAnsiTheme="majorHAnsi"/>
          <w:b/>
          <w:color w:val="000000"/>
          <w:u w:val="single"/>
        </w:rPr>
        <w:t>contracten afgesloten</w:t>
      </w:r>
      <w:r w:rsidR="00F56D42">
        <w:rPr>
          <w:rFonts w:asciiTheme="majorHAnsi" w:hAnsiTheme="majorHAnsi"/>
          <w:b/>
          <w:color w:val="000000"/>
          <w:u w:val="single"/>
        </w:rPr>
        <w:t xml:space="preserve"> </w:t>
      </w:r>
      <w:r w:rsidR="00A638C7">
        <w:rPr>
          <w:rFonts w:asciiTheme="majorHAnsi" w:hAnsiTheme="majorHAnsi"/>
          <w:b/>
          <w:color w:val="000000"/>
          <w:u w:val="single"/>
        </w:rPr>
        <w:t>VANAF 01/01/</w:t>
      </w:r>
      <w:r w:rsidR="00A638C7" w:rsidRPr="005000AA">
        <w:rPr>
          <w:rFonts w:asciiTheme="majorHAnsi" w:hAnsiTheme="majorHAnsi"/>
          <w:b/>
          <w:color w:val="000000"/>
          <w:u w:val="single"/>
        </w:rPr>
        <w:t>2014</w:t>
      </w:r>
    </w:p>
    <w:p w14:paraId="73F818B6" w14:textId="77777777" w:rsidR="00F56D42" w:rsidRDefault="00F56D42" w:rsidP="00F56D42">
      <w:pPr>
        <w:pStyle w:val="Default"/>
      </w:pPr>
    </w:p>
    <w:tbl>
      <w:tblPr>
        <w:tblStyle w:val="Rastertabel5donker"/>
        <w:tblW w:w="0" w:type="auto"/>
        <w:tblInd w:w="846" w:type="dxa"/>
        <w:tblLayout w:type="fixed"/>
        <w:tblLook w:val="0600" w:firstRow="0" w:lastRow="0" w:firstColumn="0" w:lastColumn="0" w:noHBand="1" w:noVBand="1"/>
      </w:tblPr>
      <w:tblGrid>
        <w:gridCol w:w="2972"/>
        <w:gridCol w:w="2835"/>
        <w:gridCol w:w="2884"/>
      </w:tblGrid>
      <w:tr w:rsidR="00F56D42" w:rsidRPr="002E1969" w14:paraId="6DB6B087" w14:textId="77777777" w:rsidTr="00443F06">
        <w:trPr>
          <w:trHeight w:hRule="exact" w:val="752"/>
        </w:trPr>
        <w:tc>
          <w:tcPr>
            <w:tcW w:w="2972" w:type="dxa"/>
            <w:shd w:val="clear" w:color="auto" w:fill="C3F5FF" w:themeFill="accent1" w:themeFillTint="33"/>
          </w:tcPr>
          <w:p w14:paraId="0FD8F183" w14:textId="499ABA51" w:rsidR="00F56D42" w:rsidRPr="00443F06" w:rsidRDefault="00F56D42" w:rsidP="005A1A1B">
            <w:pPr>
              <w:pStyle w:val="Default"/>
              <w:contextualSpacing/>
              <w:rPr>
                <w:rFonts w:asciiTheme="minorHAnsi" w:hAnsiTheme="minorHAnsi" w:cstheme="minorHAnsi"/>
                <w:sz w:val="22"/>
                <w:szCs w:val="22"/>
              </w:rPr>
            </w:pPr>
            <w:r w:rsidRPr="00443F06">
              <w:rPr>
                <w:rFonts w:asciiTheme="minorHAnsi" w:hAnsiTheme="minorHAnsi" w:cstheme="minorHAnsi"/>
                <w:sz w:val="22"/>
                <w:szCs w:val="22"/>
              </w:rPr>
              <w:t xml:space="preserve">Anciënniteit bij ingang opzegtermijn </w:t>
            </w:r>
          </w:p>
        </w:tc>
        <w:tc>
          <w:tcPr>
            <w:tcW w:w="2835" w:type="dxa"/>
            <w:shd w:val="clear" w:color="auto" w:fill="C3F5FF" w:themeFill="accent1" w:themeFillTint="33"/>
          </w:tcPr>
          <w:p w14:paraId="10B5D794" w14:textId="77777777" w:rsidR="00F56D42" w:rsidRPr="00443F06" w:rsidRDefault="00F56D42" w:rsidP="005A1A1B">
            <w:pPr>
              <w:pStyle w:val="Default"/>
              <w:contextualSpacing/>
              <w:rPr>
                <w:rFonts w:asciiTheme="minorHAnsi" w:hAnsiTheme="minorHAnsi" w:cstheme="minorHAnsi"/>
                <w:sz w:val="22"/>
                <w:szCs w:val="22"/>
              </w:rPr>
            </w:pPr>
            <w:r w:rsidRPr="00443F06">
              <w:rPr>
                <w:rFonts w:asciiTheme="minorHAnsi" w:hAnsiTheme="minorHAnsi" w:cstheme="minorHAnsi"/>
                <w:sz w:val="22"/>
                <w:szCs w:val="22"/>
              </w:rPr>
              <w:t xml:space="preserve">Opzegging door de werkgever </w:t>
            </w:r>
          </w:p>
        </w:tc>
        <w:tc>
          <w:tcPr>
            <w:tcW w:w="2884" w:type="dxa"/>
            <w:shd w:val="clear" w:color="auto" w:fill="C3F5FF" w:themeFill="accent1" w:themeFillTint="33"/>
          </w:tcPr>
          <w:p w14:paraId="2B1C09F4" w14:textId="0BE823CB" w:rsidR="00F56D42" w:rsidRPr="00443F06" w:rsidRDefault="00F56D42" w:rsidP="007D6B49">
            <w:pPr>
              <w:pStyle w:val="Default"/>
              <w:contextualSpacing/>
              <w:rPr>
                <w:rFonts w:asciiTheme="minorHAnsi" w:hAnsiTheme="minorHAnsi" w:cstheme="minorHAnsi"/>
                <w:sz w:val="22"/>
                <w:szCs w:val="22"/>
              </w:rPr>
            </w:pPr>
            <w:r w:rsidRPr="00443F06">
              <w:rPr>
                <w:rFonts w:asciiTheme="minorHAnsi" w:hAnsiTheme="minorHAnsi" w:cstheme="minorHAnsi"/>
                <w:sz w:val="22"/>
                <w:szCs w:val="22"/>
              </w:rPr>
              <w:t xml:space="preserve">Opzegging door de </w:t>
            </w:r>
            <w:r w:rsidR="007D6B49" w:rsidRPr="00443F06">
              <w:rPr>
                <w:rFonts w:asciiTheme="minorHAnsi" w:hAnsiTheme="minorHAnsi" w:cstheme="minorHAnsi"/>
                <w:sz w:val="22"/>
                <w:szCs w:val="22"/>
              </w:rPr>
              <w:t>werknemer</w:t>
            </w:r>
            <w:r w:rsidRPr="00443F06">
              <w:rPr>
                <w:rFonts w:asciiTheme="minorHAnsi" w:hAnsiTheme="minorHAnsi" w:cstheme="minorHAnsi"/>
                <w:sz w:val="22"/>
                <w:szCs w:val="22"/>
              </w:rPr>
              <w:t xml:space="preserve"> </w:t>
            </w:r>
          </w:p>
        </w:tc>
      </w:tr>
      <w:tr w:rsidR="00F56D42" w:rsidRPr="002E1969" w14:paraId="44BFD648" w14:textId="77777777" w:rsidTr="00443F06">
        <w:trPr>
          <w:trHeight w:hRule="exact" w:val="340"/>
        </w:trPr>
        <w:tc>
          <w:tcPr>
            <w:tcW w:w="2972" w:type="dxa"/>
            <w:shd w:val="clear" w:color="auto" w:fill="C3F5FF" w:themeFill="accent1" w:themeFillTint="33"/>
          </w:tcPr>
          <w:p w14:paraId="149F118C" w14:textId="77777777" w:rsidR="00F56D42" w:rsidRPr="00443F06" w:rsidRDefault="00F56D42" w:rsidP="005A1A1B">
            <w:pPr>
              <w:pStyle w:val="Default"/>
              <w:contextualSpacing/>
              <w:rPr>
                <w:rFonts w:asciiTheme="minorHAnsi" w:hAnsiTheme="minorHAnsi" w:cstheme="minorHAnsi"/>
                <w:sz w:val="22"/>
                <w:szCs w:val="22"/>
              </w:rPr>
            </w:pPr>
            <w:r w:rsidRPr="00443F06">
              <w:rPr>
                <w:rFonts w:asciiTheme="minorHAnsi" w:hAnsiTheme="minorHAnsi" w:cstheme="minorHAnsi"/>
                <w:sz w:val="22"/>
                <w:szCs w:val="22"/>
              </w:rPr>
              <w:t xml:space="preserve">&lt; 3 maanden </w:t>
            </w:r>
          </w:p>
        </w:tc>
        <w:tc>
          <w:tcPr>
            <w:tcW w:w="2835" w:type="dxa"/>
            <w:shd w:val="clear" w:color="auto" w:fill="C3F5FF" w:themeFill="accent1" w:themeFillTint="33"/>
          </w:tcPr>
          <w:p w14:paraId="3570EDEB" w14:textId="77777777" w:rsidR="00F56D42" w:rsidRPr="00443F06" w:rsidRDefault="00F56D42" w:rsidP="005A1A1B">
            <w:pPr>
              <w:pStyle w:val="Default"/>
              <w:contextualSpacing/>
              <w:rPr>
                <w:rFonts w:asciiTheme="minorHAnsi" w:hAnsiTheme="minorHAnsi" w:cstheme="minorHAnsi"/>
                <w:sz w:val="22"/>
                <w:szCs w:val="22"/>
              </w:rPr>
            </w:pPr>
            <w:r w:rsidRPr="00443F06">
              <w:rPr>
                <w:rFonts w:asciiTheme="minorHAnsi" w:hAnsiTheme="minorHAnsi" w:cstheme="minorHAnsi"/>
                <w:sz w:val="22"/>
                <w:szCs w:val="22"/>
              </w:rPr>
              <w:t xml:space="preserve">1 week </w:t>
            </w:r>
          </w:p>
        </w:tc>
        <w:tc>
          <w:tcPr>
            <w:tcW w:w="2884" w:type="dxa"/>
            <w:shd w:val="clear" w:color="auto" w:fill="C3F5FF" w:themeFill="accent1" w:themeFillTint="33"/>
          </w:tcPr>
          <w:p w14:paraId="486423D7" w14:textId="77777777" w:rsidR="00F56D42" w:rsidRPr="00443F06" w:rsidRDefault="00F56D42" w:rsidP="005A1A1B">
            <w:pPr>
              <w:pStyle w:val="Default"/>
              <w:contextualSpacing/>
              <w:rPr>
                <w:rFonts w:asciiTheme="minorHAnsi" w:hAnsiTheme="minorHAnsi" w:cstheme="minorHAnsi"/>
                <w:sz w:val="22"/>
                <w:szCs w:val="22"/>
              </w:rPr>
            </w:pPr>
            <w:r w:rsidRPr="00443F06">
              <w:rPr>
                <w:rFonts w:asciiTheme="minorHAnsi" w:hAnsiTheme="minorHAnsi" w:cstheme="minorHAnsi"/>
                <w:sz w:val="22"/>
                <w:szCs w:val="22"/>
              </w:rPr>
              <w:t xml:space="preserve">1 week </w:t>
            </w:r>
          </w:p>
        </w:tc>
      </w:tr>
      <w:tr w:rsidR="00F56D42" w:rsidRPr="002E1969" w14:paraId="4DD679F3" w14:textId="77777777" w:rsidTr="00443F06">
        <w:trPr>
          <w:trHeight w:hRule="exact" w:val="340"/>
        </w:trPr>
        <w:tc>
          <w:tcPr>
            <w:tcW w:w="2972" w:type="dxa"/>
            <w:shd w:val="clear" w:color="auto" w:fill="C3F5FF" w:themeFill="accent1" w:themeFillTint="33"/>
          </w:tcPr>
          <w:p w14:paraId="0E8C6692" w14:textId="77777777" w:rsidR="00F56D42" w:rsidRPr="00443F06" w:rsidRDefault="00F56D42" w:rsidP="005A1A1B">
            <w:pPr>
              <w:pStyle w:val="Default"/>
              <w:contextualSpacing/>
              <w:rPr>
                <w:rFonts w:asciiTheme="minorHAnsi" w:hAnsiTheme="minorHAnsi" w:cstheme="minorHAnsi"/>
                <w:sz w:val="22"/>
                <w:szCs w:val="22"/>
              </w:rPr>
            </w:pPr>
            <w:r w:rsidRPr="00443F06">
              <w:rPr>
                <w:rFonts w:asciiTheme="minorHAnsi" w:hAnsiTheme="minorHAnsi" w:cstheme="minorHAnsi"/>
                <w:sz w:val="22"/>
                <w:szCs w:val="22"/>
              </w:rPr>
              <w:t xml:space="preserve">3 tot &lt; 4 maanden </w:t>
            </w:r>
          </w:p>
        </w:tc>
        <w:tc>
          <w:tcPr>
            <w:tcW w:w="2835" w:type="dxa"/>
            <w:shd w:val="clear" w:color="auto" w:fill="C3F5FF" w:themeFill="accent1" w:themeFillTint="33"/>
          </w:tcPr>
          <w:p w14:paraId="3B479D6C" w14:textId="77777777" w:rsidR="00F56D42" w:rsidRPr="00443F06" w:rsidRDefault="00F56D42" w:rsidP="005A1A1B">
            <w:pPr>
              <w:pStyle w:val="Default"/>
              <w:contextualSpacing/>
              <w:rPr>
                <w:rFonts w:asciiTheme="minorHAnsi" w:hAnsiTheme="minorHAnsi" w:cstheme="minorHAnsi"/>
                <w:sz w:val="22"/>
                <w:szCs w:val="22"/>
              </w:rPr>
            </w:pPr>
            <w:r w:rsidRPr="00443F06">
              <w:rPr>
                <w:rFonts w:asciiTheme="minorHAnsi" w:hAnsiTheme="minorHAnsi" w:cstheme="minorHAnsi"/>
                <w:sz w:val="22"/>
                <w:szCs w:val="22"/>
              </w:rPr>
              <w:t xml:space="preserve">3 weken </w:t>
            </w:r>
          </w:p>
        </w:tc>
        <w:tc>
          <w:tcPr>
            <w:tcW w:w="2884" w:type="dxa"/>
            <w:shd w:val="clear" w:color="auto" w:fill="C3F5FF" w:themeFill="accent1" w:themeFillTint="33"/>
          </w:tcPr>
          <w:p w14:paraId="456EFC6B" w14:textId="77777777" w:rsidR="00F56D42" w:rsidRPr="00443F06" w:rsidRDefault="00F56D42" w:rsidP="005A1A1B">
            <w:pPr>
              <w:pStyle w:val="Default"/>
              <w:contextualSpacing/>
              <w:rPr>
                <w:rFonts w:asciiTheme="minorHAnsi" w:hAnsiTheme="minorHAnsi" w:cstheme="minorHAnsi"/>
                <w:sz w:val="22"/>
                <w:szCs w:val="22"/>
              </w:rPr>
            </w:pPr>
            <w:r w:rsidRPr="00443F06">
              <w:rPr>
                <w:rFonts w:asciiTheme="minorHAnsi" w:hAnsiTheme="minorHAnsi" w:cstheme="minorHAnsi"/>
                <w:sz w:val="22"/>
                <w:szCs w:val="22"/>
              </w:rPr>
              <w:t xml:space="preserve">2 weken </w:t>
            </w:r>
          </w:p>
        </w:tc>
      </w:tr>
      <w:tr w:rsidR="00F56D42" w:rsidRPr="002E1969" w14:paraId="16EE1CA3" w14:textId="77777777" w:rsidTr="00443F06">
        <w:trPr>
          <w:trHeight w:hRule="exact" w:val="340"/>
        </w:trPr>
        <w:tc>
          <w:tcPr>
            <w:tcW w:w="2972" w:type="dxa"/>
            <w:shd w:val="clear" w:color="auto" w:fill="C3F5FF" w:themeFill="accent1" w:themeFillTint="33"/>
          </w:tcPr>
          <w:p w14:paraId="38113A64" w14:textId="77777777" w:rsidR="00F56D42" w:rsidRPr="00443F06" w:rsidRDefault="00F56D42" w:rsidP="005A1A1B">
            <w:pPr>
              <w:pStyle w:val="Default"/>
              <w:contextualSpacing/>
              <w:rPr>
                <w:rFonts w:asciiTheme="minorHAnsi" w:hAnsiTheme="minorHAnsi" w:cstheme="minorHAnsi"/>
                <w:sz w:val="22"/>
                <w:szCs w:val="22"/>
              </w:rPr>
            </w:pPr>
            <w:r w:rsidRPr="00443F06">
              <w:rPr>
                <w:rFonts w:asciiTheme="minorHAnsi" w:hAnsiTheme="minorHAnsi" w:cstheme="minorHAnsi"/>
                <w:sz w:val="22"/>
                <w:szCs w:val="22"/>
              </w:rPr>
              <w:t xml:space="preserve">4 tot &lt; 5 maanden </w:t>
            </w:r>
          </w:p>
        </w:tc>
        <w:tc>
          <w:tcPr>
            <w:tcW w:w="2835" w:type="dxa"/>
            <w:shd w:val="clear" w:color="auto" w:fill="C3F5FF" w:themeFill="accent1" w:themeFillTint="33"/>
          </w:tcPr>
          <w:p w14:paraId="07F9E360" w14:textId="77777777" w:rsidR="00F56D42" w:rsidRPr="00443F06" w:rsidRDefault="00F56D42" w:rsidP="005A1A1B">
            <w:pPr>
              <w:pStyle w:val="Default"/>
              <w:contextualSpacing/>
              <w:rPr>
                <w:rFonts w:asciiTheme="minorHAnsi" w:hAnsiTheme="minorHAnsi" w:cstheme="minorHAnsi"/>
                <w:sz w:val="22"/>
                <w:szCs w:val="22"/>
              </w:rPr>
            </w:pPr>
            <w:r w:rsidRPr="00443F06">
              <w:rPr>
                <w:rFonts w:asciiTheme="minorHAnsi" w:hAnsiTheme="minorHAnsi" w:cstheme="minorHAnsi"/>
                <w:sz w:val="22"/>
                <w:szCs w:val="22"/>
              </w:rPr>
              <w:t xml:space="preserve">4 weken </w:t>
            </w:r>
          </w:p>
        </w:tc>
        <w:tc>
          <w:tcPr>
            <w:tcW w:w="2884" w:type="dxa"/>
            <w:shd w:val="clear" w:color="auto" w:fill="C3F5FF" w:themeFill="accent1" w:themeFillTint="33"/>
          </w:tcPr>
          <w:p w14:paraId="18949393" w14:textId="77777777" w:rsidR="00F56D42" w:rsidRPr="00443F06" w:rsidRDefault="00F56D42" w:rsidP="005A1A1B">
            <w:pPr>
              <w:pStyle w:val="Default"/>
              <w:contextualSpacing/>
              <w:rPr>
                <w:rFonts w:asciiTheme="minorHAnsi" w:hAnsiTheme="minorHAnsi" w:cstheme="minorHAnsi"/>
                <w:sz w:val="22"/>
                <w:szCs w:val="22"/>
              </w:rPr>
            </w:pPr>
            <w:r w:rsidRPr="00443F06">
              <w:rPr>
                <w:rFonts w:asciiTheme="minorHAnsi" w:hAnsiTheme="minorHAnsi" w:cstheme="minorHAnsi"/>
                <w:sz w:val="22"/>
                <w:szCs w:val="22"/>
              </w:rPr>
              <w:t xml:space="preserve">2 weken </w:t>
            </w:r>
          </w:p>
        </w:tc>
      </w:tr>
      <w:tr w:rsidR="00F56D42" w:rsidRPr="002E1969" w14:paraId="1D049A90" w14:textId="77777777" w:rsidTr="00443F06">
        <w:trPr>
          <w:trHeight w:hRule="exact" w:val="340"/>
        </w:trPr>
        <w:tc>
          <w:tcPr>
            <w:tcW w:w="2972" w:type="dxa"/>
            <w:shd w:val="clear" w:color="auto" w:fill="C3F5FF" w:themeFill="accent1" w:themeFillTint="33"/>
          </w:tcPr>
          <w:p w14:paraId="47CD4F76" w14:textId="77777777" w:rsidR="00F56D42" w:rsidRPr="00443F06" w:rsidRDefault="00F56D42" w:rsidP="005A1A1B">
            <w:pPr>
              <w:pStyle w:val="Default"/>
              <w:contextualSpacing/>
              <w:rPr>
                <w:rFonts w:asciiTheme="minorHAnsi" w:hAnsiTheme="minorHAnsi" w:cstheme="minorHAnsi"/>
                <w:sz w:val="22"/>
                <w:szCs w:val="22"/>
              </w:rPr>
            </w:pPr>
            <w:r w:rsidRPr="00443F06">
              <w:rPr>
                <w:rFonts w:asciiTheme="minorHAnsi" w:hAnsiTheme="minorHAnsi" w:cstheme="minorHAnsi"/>
                <w:sz w:val="22"/>
                <w:szCs w:val="22"/>
              </w:rPr>
              <w:t xml:space="preserve">5 tot &lt; 6 maanden </w:t>
            </w:r>
          </w:p>
        </w:tc>
        <w:tc>
          <w:tcPr>
            <w:tcW w:w="2835" w:type="dxa"/>
            <w:shd w:val="clear" w:color="auto" w:fill="C3F5FF" w:themeFill="accent1" w:themeFillTint="33"/>
          </w:tcPr>
          <w:p w14:paraId="2A6E4F30" w14:textId="77777777" w:rsidR="00F56D42" w:rsidRPr="00443F06" w:rsidRDefault="00F56D42" w:rsidP="005A1A1B">
            <w:pPr>
              <w:pStyle w:val="Default"/>
              <w:contextualSpacing/>
              <w:rPr>
                <w:rFonts w:asciiTheme="minorHAnsi" w:hAnsiTheme="minorHAnsi" w:cstheme="minorHAnsi"/>
                <w:sz w:val="22"/>
                <w:szCs w:val="22"/>
              </w:rPr>
            </w:pPr>
            <w:r w:rsidRPr="00443F06">
              <w:rPr>
                <w:rFonts w:asciiTheme="minorHAnsi" w:hAnsiTheme="minorHAnsi" w:cstheme="minorHAnsi"/>
                <w:sz w:val="22"/>
                <w:szCs w:val="22"/>
              </w:rPr>
              <w:t xml:space="preserve">5 weken </w:t>
            </w:r>
          </w:p>
        </w:tc>
        <w:tc>
          <w:tcPr>
            <w:tcW w:w="2884" w:type="dxa"/>
            <w:shd w:val="clear" w:color="auto" w:fill="C3F5FF" w:themeFill="accent1" w:themeFillTint="33"/>
          </w:tcPr>
          <w:p w14:paraId="64E0BECD" w14:textId="77777777" w:rsidR="00F56D42" w:rsidRPr="00443F06" w:rsidRDefault="00F56D42" w:rsidP="005A1A1B">
            <w:pPr>
              <w:pStyle w:val="Default"/>
              <w:contextualSpacing/>
              <w:rPr>
                <w:rFonts w:asciiTheme="minorHAnsi" w:hAnsiTheme="minorHAnsi" w:cstheme="minorHAnsi"/>
                <w:sz w:val="22"/>
                <w:szCs w:val="22"/>
              </w:rPr>
            </w:pPr>
            <w:r w:rsidRPr="00443F06">
              <w:rPr>
                <w:rFonts w:asciiTheme="minorHAnsi" w:hAnsiTheme="minorHAnsi" w:cstheme="minorHAnsi"/>
                <w:sz w:val="22"/>
                <w:szCs w:val="22"/>
              </w:rPr>
              <w:t xml:space="preserve">2 weken </w:t>
            </w:r>
          </w:p>
        </w:tc>
      </w:tr>
      <w:tr w:rsidR="00F56D42" w:rsidRPr="002E1969" w14:paraId="23361515" w14:textId="77777777" w:rsidTr="00D629F8">
        <w:trPr>
          <w:trHeight w:hRule="exact" w:val="340"/>
        </w:trPr>
        <w:tc>
          <w:tcPr>
            <w:tcW w:w="2972" w:type="dxa"/>
          </w:tcPr>
          <w:p w14:paraId="54AA42DB"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6 tot &lt; 9 maanden </w:t>
            </w:r>
          </w:p>
        </w:tc>
        <w:tc>
          <w:tcPr>
            <w:tcW w:w="2835" w:type="dxa"/>
          </w:tcPr>
          <w:p w14:paraId="22D39C69"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6 weken </w:t>
            </w:r>
          </w:p>
        </w:tc>
        <w:tc>
          <w:tcPr>
            <w:tcW w:w="2884" w:type="dxa"/>
          </w:tcPr>
          <w:p w14:paraId="2B241B3F"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3 weken </w:t>
            </w:r>
          </w:p>
        </w:tc>
      </w:tr>
      <w:tr w:rsidR="00F56D42" w:rsidRPr="002E1969" w14:paraId="0D27DC8C" w14:textId="77777777" w:rsidTr="00D629F8">
        <w:trPr>
          <w:trHeight w:hRule="exact" w:val="340"/>
        </w:trPr>
        <w:tc>
          <w:tcPr>
            <w:tcW w:w="2972" w:type="dxa"/>
          </w:tcPr>
          <w:p w14:paraId="6CD38E42"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9 tot &lt; 12 maanden </w:t>
            </w:r>
          </w:p>
        </w:tc>
        <w:tc>
          <w:tcPr>
            <w:tcW w:w="2835" w:type="dxa"/>
          </w:tcPr>
          <w:p w14:paraId="0B056CB2"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7 weken </w:t>
            </w:r>
          </w:p>
        </w:tc>
        <w:tc>
          <w:tcPr>
            <w:tcW w:w="2884" w:type="dxa"/>
          </w:tcPr>
          <w:p w14:paraId="6A279FBC"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3 weken </w:t>
            </w:r>
          </w:p>
        </w:tc>
      </w:tr>
      <w:tr w:rsidR="00F56D42" w:rsidRPr="002E1969" w14:paraId="12567DD8" w14:textId="77777777" w:rsidTr="00D629F8">
        <w:trPr>
          <w:trHeight w:hRule="exact" w:val="340"/>
        </w:trPr>
        <w:tc>
          <w:tcPr>
            <w:tcW w:w="2972" w:type="dxa"/>
          </w:tcPr>
          <w:p w14:paraId="4D4493E4"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12 tot &lt; 15 maanden </w:t>
            </w:r>
          </w:p>
        </w:tc>
        <w:tc>
          <w:tcPr>
            <w:tcW w:w="2835" w:type="dxa"/>
          </w:tcPr>
          <w:p w14:paraId="5AEA7209"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8 weken </w:t>
            </w:r>
          </w:p>
        </w:tc>
        <w:tc>
          <w:tcPr>
            <w:tcW w:w="2884" w:type="dxa"/>
          </w:tcPr>
          <w:p w14:paraId="6F25A5CC"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4 weken </w:t>
            </w:r>
          </w:p>
        </w:tc>
      </w:tr>
      <w:tr w:rsidR="00F56D42" w:rsidRPr="002E1969" w14:paraId="1C85E97B" w14:textId="77777777" w:rsidTr="00D629F8">
        <w:trPr>
          <w:trHeight w:hRule="exact" w:val="340"/>
        </w:trPr>
        <w:tc>
          <w:tcPr>
            <w:tcW w:w="2972" w:type="dxa"/>
          </w:tcPr>
          <w:p w14:paraId="1B268F54"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15 tot &lt; 18 maanden </w:t>
            </w:r>
          </w:p>
        </w:tc>
        <w:tc>
          <w:tcPr>
            <w:tcW w:w="2835" w:type="dxa"/>
          </w:tcPr>
          <w:p w14:paraId="31554469"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9 weken </w:t>
            </w:r>
          </w:p>
        </w:tc>
        <w:tc>
          <w:tcPr>
            <w:tcW w:w="2884" w:type="dxa"/>
          </w:tcPr>
          <w:p w14:paraId="2F2E4125"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4 weken </w:t>
            </w:r>
          </w:p>
        </w:tc>
      </w:tr>
      <w:tr w:rsidR="00F56D42" w:rsidRPr="002E1969" w14:paraId="6FB0AC57" w14:textId="77777777" w:rsidTr="00D629F8">
        <w:trPr>
          <w:trHeight w:hRule="exact" w:val="340"/>
        </w:trPr>
        <w:tc>
          <w:tcPr>
            <w:tcW w:w="2972" w:type="dxa"/>
          </w:tcPr>
          <w:p w14:paraId="585AE0A2"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18 tot &lt; 21 maanden </w:t>
            </w:r>
          </w:p>
        </w:tc>
        <w:tc>
          <w:tcPr>
            <w:tcW w:w="2835" w:type="dxa"/>
          </w:tcPr>
          <w:p w14:paraId="31689599"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10 weken </w:t>
            </w:r>
          </w:p>
        </w:tc>
        <w:tc>
          <w:tcPr>
            <w:tcW w:w="2884" w:type="dxa"/>
          </w:tcPr>
          <w:p w14:paraId="143FD3E5"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5 weken </w:t>
            </w:r>
          </w:p>
        </w:tc>
      </w:tr>
      <w:tr w:rsidR="00F56D42" w:rsidRPr="002E1969" w14:paraId="61703E83" w14:textId="77777777" w:rsidTr="00D629F8">
        <w:trPr>
          <w:trHeight w:hRule="exact" w:val="340"/>
        </w:trPr>
        <w:tc>
          <w:tcPr>
            <w:tcW w:w="2972" w:type="dxa"/>
          </w:tcPr>
          <w:p w14:paraId="67D06FA0"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21 tot &lt; 24 maanden </w:t>
            </w:r>
          </w:p>
        </w:tc>
        <w:tc>
          <w:tcPr>
            <w:tcW w:w="2835" w:type="dxa"/>
          </w:tcPr>
          <w:p w14:paraId="42574E3A"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11 weken </w:t>
            </w:r>
          </w:p>
        </w:tc>
        <w:tc>
          <w:tcPr>
            <w:tcW w:w="2884" w:type="dxa"/>
          </w:tcPr>
          <w:p w14:paraId="2A60DFA3"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5 weken </w:t>
            </w:r>
          </w:p>
        </w:tc>
      </w:tr>
      <w:tr w:rsidR="00F56D42" w:rsidRPr="002E1969" w14:paraId="76CAD773" w14:textId="77777777" w:rsidTr="00D629F8">
        <w:trPr>
          <w:trHeight w:hRule="exact" w:val="340"/>
        </w:trPr>
        <w:tc>
          <w:tcPr>
            <w:tcW w:w="2972" w:type="dxa"/>
          </w:tcPr>
          <w:p w14:paraId="2A1B20AD"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2 tot &lt; 3 jaar </w:t>
            </w:r>
          </w:p>
        </w:tc>
        <w:tc>
          <w:tcPr>
            <w:tcW w:w="2835" w:type="dxa"/>
          </w:tcPr>
          <w:p w14:paraId="6DC154B4"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12 weken </w:t>
            </w:r>
          </w:p>
        </w:tc>
        <w:tc>
          <w:tcPr>
            <w:tcW w:w="2884" w:type="dxa"/>
          </w:tcPr>
          <w:p w14:paraId="2CDB5EA6"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6 weken </w:t>
            </w:r>
          </w:p>
        </w:tc>
      </w:tr>
      <w:tr w:rsidR="00F56D42" w:rsidRPr="002E1969" w14:paraId="26EF6CE2" w14:textId="77777777" w:rsidTr="00D629F8">
        <w:trPr>
          <w:trHeight w:hRule="exact" w:val="340"/>
        </w:trPr>
        <w:tc>
          <w:tcPr>
            <w:tcW w:w="2972" w:type="dxa"/>
          </w:tcPr>
          <w:p w14:paraId="5EB84C1D"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3 tot &lt; 4 jaar </w:t>
            </w:r>
          </w:p>
        </w:tc>
        <w:tc>
          <w:tcPr>
            <w:tcW w:w="2835" w:type="dxa"/>
          </w:tcPr>
          <w:p w14:paraId="5F4CDFC2"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13 weken </w:t>
            </w:r>
          </w:p>
        </w:tc>
        <w:tc>
          <w:tcPr>
            <w:tcW w:w="2884" w:type="dxa"/>
          </w:tcPr>
          <w:p w14:paraId="2330EC8C"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6 weken </w:t>
            </w:r>
          </w:p>
        </w:tc>
      </w:tr>
      <w:tr w:rsidR="00F56D42" w:rsidRPr="002E1969" w14:paraId="24AF5375" w14:textId="77777777" w:rsidTr="00D629F8">
        <w:trPr>
          <w:trHeight w:hRule="exact" w:val="340"/>
        </w:trPr>
        <w:tc>
          <w:tcPr>
            <w:tcW w:w="2972" w:type="dxa"/>
          </w:tcPr>
          <w:p w14:paraId="4A30F284"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4 tot &lt; 5 jaar </w:t>
            </w:r>
          </w:p>
        </w:tc>
        <w:tc>
          <w:tcPr>
            <w:tcW w:w="2835" w:type="dxa"/>
          </w:tcPr>
          <w:p w14:paraId="52D498AE"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15 weken </w:t>
            </w:r>
          </w:p>
        </w:tc>
        <w:tc>
          <w:tcPr>
            <w:tcW w:w="2884" w:type="dxa"/>
          </w:tcPr>
          <w:p w14:paraId="40F2262D"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7 weken </w:t>
            </w:r>
          </w:p>
        </w:tc>
      </w:tr>
      <w:tr w:rsidR="00F56D42" w:rsidRPr="002E1969" w14:paraId="0A949983" w14:textId="77777777" w:rsidTr="00D629F8">
        <w:trPr>
          <w:trHeight w:hRule="exact" w:val="340"/>
        </w:trPr>
        <w:tc>
          <w:tcPr>
            <w:tcW w:w="2972" w:type="dxa"/>
          </w:tcPr>
          <w:p w14:paraId="75217170"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5 tot &lt; 6 jaar </w:t>
            </w:r>
          </w:p>
        </w:tc>
        <w:tc>
          <w:tcPr>
            <w:tcW w:w="2835" w:type="dxa"/>
          </w:tcPr>
          <w:p w14:paraId="1F09CFE6"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18 weken </w:t>
            </w:r>
          </w:p>
        </w:tc>
        <w:tc>
          <w:tcPr>
            <w:tcW w:w="2884" w:type="dxa"/>
          </w:tcPr>
          <w:p w14:paraId="567967EB"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9 weken </w:t>
            </w:r>
          </w:p>
        </w:tc>
      </w:tr>
      <w:tr w:rsidR="00F56D42" w:rsidRPr="002E1969" w14:paraId="52F07910" w14:textId="77777777" w:rsidTr="00D629F8">
        <w:trPr>
          <w:trHeight w:hRule="exact" w:val="340"/>
        </w:trPr>
        <w:tc>
          <w:tcPr>
            <w:tcW w:w="2972" w:type="dxa"/>
          </w:tcPr>
          <w:p w14:paraId="01D1E2BA"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6 tot &lt; 7 jaar </w:t>
            </w:r>
          </w:p>
        </w:tc>
        <w:tc>
          <w:tcPr>
            <w:tcW w:w="2835" w:type="dxa"/>
          </w:tcPr>
          <w:p w14:paraId="6BF3AC85"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21 weken </w:t>
            </w:r>
          </w:p>
        </w:tc>
        <w:tc>
          <w:tcPr>
            <w:tcW w:w="2884" w:type="dxa"/>
          </w:tcPr>
          <w:p w14:paraId="7E2E57EF"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10 weken </w:t>
            </w:r>
          </w:p>
        </w:tc>
      </w:tr>
      <w:tr w:rsidR="00F56D42" w:rsidRPr="002E1969" w14:paraId="431203D2" w14:textId="77777777" w:rsidTr="00D629F8">
        <w:trPr>
          <w:trHeight w:hRule="exact" w:val="340"/>
        </w:trPr>
        <w:tc>
          <w:tcPr>
            <w:tcW w:w="2972" w:type="dxa"/>
          </w:tcPr>
          <w:p w14:paraId="6E6143C9"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7 tot &lt; 8 jaar </w:t>
            </w:r>
          </w:p>
        </w:tc>
        <w:tc>
          <w:tcPr>
            <w:tcW w:w="2835" w:type="dxa"/>
          </w:tcPr>
          <w:p w14:paraId="24726238"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24 weken </w:t>
            </w:r>
          </w:p>
        </w:tc>
        <w:tc>
          <w:tcPr>
            <w:tcW w:w="2884" w:type="dxa"/>
          </w:tcPr>
          <w:p w14:paraId="532EBCE8"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12 weken </w:t>
            </w:r>
          </w:p>
        </w:tc>
      </w:tr>
      <w:tr w:rsidR="00F56D42" w:rsidRPr="002E1969" w14:paraId="34077A93" w14:textId="77777777" w:rsidTr="00D629F8">
        <w:trPr>
          <w:trHeight w:hRule="exact" w:val="340"/>
        </w:trPr>
        <w:tc>
          <w:tcPr>
            <w:tcW w:w="2972" w:type="dxa"/>
          </w:tcPr>
          <w:p w14:paraId="25296C94"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8 tot &lt; 9 jaar </w:t>
            </w:r>
          </w:p>
        </w:tc>
        <w:tc>
          <w:tcPr>
            <w:tcW w:w="2835" w:type="dxa"/>
          </w:tcPr>
          <w:p w14:paraId="413722B6"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27 weken </w:t>
            </w:r>
          </w:p>
        </w:tc>
        <w:tc>
          <w:tcPr>
            <w:tcW w:w="2884" w:type="dxa"/>
          </w:tcPr>
          <w:p w14:paraId="7B3B7BC0"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13 weken </w:t>
            </w:r>
          </w:p>
        </w:tc>
      </w:tr>
      <w:tr w:rsidR="00F56D42" w:rsidRPr="002E1969" w14:paraId="0AB0AEFC" w14:textId="77777777" w:rsidTr="00D629F8">
        <w:trPr>
          <w:trHeight w:hRule="exact" w:val="340"/>
        </w:trPr>
        <w:tc>
          <w:tcPr>
            <w:tcW w:w="2972" w:type="dxa"/>
          </w:tcPr>
          <w:p w14:paraId="1DF61CC4"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9 tot &lt; 10 jaar </w:t>
            </w:r>
          </w:p>
        </w:tc>
        <w:tc>
          <w:tcPr>
            <w:tcW w:w="2835" w:type="dxa"/>
          </w:tcPr>
          <w:p w14:paraId="05BA49FF"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30 weken </w:t>
            </w:r>
          </w:p>
        </w:tc>
        <w:tc>
          <w:tcPr>
            <w:tcW w:w="2884" w:type="dxa"/>
          </w:tcPr>
          <w:p w14:paraId="56B5775A"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13 weken </w:t>
            </w:r>
          </w:p>
        </w:tc>
      </w:tr>
      <w:tr w:rsidR="00F56D42" w:rsidRPr="002E1969" w14:paraId="5F93DE8F" w14:textId="77777777" w:rsidTr="00D629F8">
        <w:trPr>
          <w:trHeight w:hRule="exact" w:val="340"/>
        </w:trPr>
        <w:tc>
          <w:tcPr>
            <w:tcW w:w="2972" w:type="dxa"/>
          </w:tcPr>
          <w:p w14:paraId="3735B39E"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10 tot &lt; 11 jaar </w:t>
            </w:r>
          </w:p>
        </w:tc>
        <w:tc>
          <w:tcPr>
            <w:tcW w:w="2835" w:type="dxa"/>
          </w:tcPr>
          <w:p w14:paraId="22388579"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33 weken </w:t>
            </w:r>
          </w:p>
        </w:tc>
        <w:tc>
          <w:tcPr>
            <w:tcW w:w="2884" w:type="dxa"/>
          </w:tcPr>
          <w:p w14:paraId="6D653AF6"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13 weken </w:t>
            </w:r>
          </w:p>
        </w:tc>
      </w:tr>
      <w:tr w:rsidR="00F56D42" w:rsidRPr="002E1969" w14:paraId="381FAA22" w14:textId="77777777" w:rsidTr="00D629F8">
        <w:trPr>
          <w:trHeight w:hRule="exact" w:val="340"/>
        </w:trPr>
        <w:tc>
          <w:tcPr>
            <w:tcW w:w="2972" w:type="dxa"/>
          </w:tcPr>
          <w:p w14:paraId="46CE0311"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11 tot &lt; 12 jaar </w:t>
            </w:r>
          </w:p>
        </w:tc>
        <w:tc>
          <w:tcPr>
            <w:tcW w:w="2835" w:type="dxa"/>
          </w:tcPr>
          <w:p w14:paraId="68588B53"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36 weken </w:t>
            </w:r>
          </w:p>
        </w:tc>
        <w:tc>
          <w:tcPr>
            <w:tcW w:w="2884" w:type="dxa"/>
          </w:tcPr>
          <w:p w14:paraId="27E5DB6D"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13 weken </w:t>
            </w:r>
          </w:p>
        </w:tc>
      </w:tr>
      <w:tr w:rsidR="00F56D42" w:rsidRPr="002E1969" w14:paraId="3999DB23" w14:textId="77777777" w:rsidTr="00D629F8">
        <w:trPr>
          <w:trHeight w:hRule="exact" w:val="340"/>
        </w:trPr>
        <w:tc>
          <w:tcPr>
            <w:tcW w:w="2972" w:type="dxa"/>
          </w:tcPr>
          <w:p w14:paraId="31CEA368"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12 tot &lt; 13 jaar </w:t>
            </w:r>
          </w:p>
        </w:tc>
        <w:tc>
          <w:tcPr>
            <w:tcW w:w="2835" w:type="dxa"/>
          </w:tcPr>
          <w:p w14:paraId="5F5FAA71"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39 weken </w:t>
            </w:r>
          </w:p>
        </w:tc>
        <w:tc>
          <w:tcPr>
            <w:tcW w:w="2884" w:type="dxa"/>
          </w:tcPr>
          <w:p w14:paraId="741A8CD6"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13 weken </w:t>
            </w:r>
          </w:p>
        </w:tc>
      </w:tr>
      <w:tr w:rsidR="00F56D42" w:rsidRPr="002E1969" w14:paraId="7D48C5A6" w14:textId="77777777" w:rsidTr="00D629F8">
        <w:trPr>
          <w:trHeight w:hRule="exact" w:val="340"/>
        </w:trPr>
        <w:tc>
          <w:tcPr>
            <w:tcW w:w="2972" w:type="dxa"/>
          </w:tcPr>
          <w:p w14:paraId="5E78AF0C"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13 tot &lt; 14 jaar </w:t>
            </w:r>
          </w:p>
        </w:tc>
        <w:tc>
          <w:tcPr>
            <w:tcW w:w="2835" w:type="dxa"/>
          </w:tcPr>
          <w:p w14:paraId="56E03753"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42 weken </w:t>
            </w:r>
          </w:p>
        </w:tc>
        <w:tc>
          <w:tcPr>
            <w:tcW w:w="2884" w:type="dxa"/>
          </w:tcPr>
          <w:p w14:paraId="72B74E6E"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13 weken </w:t>
            </w:r>
          </w:p>
        </w:tc>
      </w:tr>
      <w:tr w:rsidR="00F56D42" w:rsidRPr="002E1969" w14:paraId="1AF39421" w14:textId="77777777" w:rsidTr="00D629F8">
        <w:trPr>
          <w:trHeight w:hRule="exact" w:val="340"/>
        </w:trPr>
        <w:tc>
          <w:tcPr>
            <w:tcW w:w="2972" w:type="dxa"/>
          </w:tcPr>
          <w:p w14:paraId="6BD35C86"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14 tot &lt; 15 jaar </w:t>
            </w:r>
          </w:p>
        </w:tc>
        <w:tc>
          <w:tcPr>
            <w:tcW w:w="2835" w:type="dxa"/>
          </w:tcPr>
          <w:p w14:paraId="26917E30"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45 weken </w:t>
            </w:r>
          </w:p>
        </w:tc>
        <w:tc>
          <w:tcPr>
            <w:tcW w:w="2884" w:type="dxa"/>
          </w:tcPr>
          <w:p w14:paraId="36A2B481"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13 weken </w:t>
            </w:r>
          </w:p>
        </w:tc>
      </w:tr>
      <w:tr w:rsidR="00F56D42" w:rsidRPr="002E1969" w14:paraId="2FA57BBD" w14:textId="77777777" w:rsidTr="00D629F8">
        <w:trPr>
          <w:trHeight w:hRule="exact" w:val="340"/>
        </w:trPr>
        <w:tc>
          <w:tcPr>
            <w:tcW w:w="2972" w:type="dxa"/>
          </w:tcPr>
          <w:p w14:paraId="0D86729C"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15 tot &lt; 16 jaar </w:t>
            </w:r>
          </w:p>
        </w:tc>
        <w:tc>
          <w:tcPr>
            <w:tcW w:w="2835" w:type="dxa"/>
          </w:tcPr>
          <w:p w14:paraId="79E77C1F"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48 weken </w:t>
            </w:r>
          </w:p>
        </w:tc>
        <w:tc>
          <w:tcPr>
            <w:tcW w:w="2884" w:type="dxa"/>
          </w:tcPr>
          <w:p w14:paraId="4091ACF8"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13 weken </w:t>
            </w:r>
          </w:p>
        </w:tc>
      </w:tr>
      <w:tr w:rsidR="00F56D42" w:rsidRPr="002E1969" w14:paraId="071EAD1B" w14:textId="77777777" w:rsidTr="00D629F8">
        <w:trPr>
          <w:trHeight w:hRule="exact" w:val="340"/>
        </w:trPr>
        <w:tc>
          <w:tcPr>
            <w:tcW w:w="2972" w:type="dxa"/>
          </w:tcPr>
          <w:p w14:paraId="7A88CCBC"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16 tot &lt; 17 jaar </w:t>
            </w:r>
          </w:p>
        </w:tc>
        <w:tc>
          <w:tcPr>
            <w:tcW w:w="2835" w:type="dxa"/>
          </w:tcPr>
          <w:p w14:paraId="6D2348A6"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51 weken </w:t>
            </w:r>
          </w:p>
        </w:tc>
        <w:tc>
          <w:tcPr>
            <w:tcW w:w="2884" w:type="dxa"/>
          </w:tcPr>
          <w:p w14:paraId="7DA6E7FC"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13 weken </w:t>
            </w:r>
          </w:p>
        </w:tc>
      </w:tr>
      <w:tr w:rsidR="00F56D42" w:rsidRPr="002E1969" w14:paraId="722A0788" w14:textId="77777777" w:rsidTr="00D629F8">
        <w:trPr>
          <w:trHeight w:hRule="exact" w:val="340"/>
        </w:trPr>
        <w:tc>
          <w:tcPr>
            <w:tcW w:w="2972" w:type="dxa"/>
          </w:tcPr>
          <w:p w14:paraId="3EE39058"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17 tot &lt; 18 jaar </w:t>
            </w:r>
          </w:p>
        </w:tc>
        <w:tc>
          <w:tcPr>
            <w:tcW w:w="2835" w:type="dxa"/>
          </w:tcPr>
          <w:p w14:paraId="3B2547E7"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54 weken </w:t>
            </w:r>
          </w:p>
        </w:tc>
        <w:tc>
          <w:tcPr>
            <w:tcW w:w="2884" w:type="dxa"/>
          </w:tcPr>
          <w:p w14:paraId="20442AC8"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13 weken </w:t>
            </w:r>
          </w:p>
        </w:tc>
      </w:tr>
      <w:tr w:rsidR="00F56D42" w:rsidRPr="002E1969" w14:paraId="6DE3026F" w14:textId="77777777" w:rsidTr="00D629F8">
        <w:trPr>
          <w:trHeight w:hRule="exact" w:val="340"/>
        </w:trPr>
        <w:tc>
          <w:tcPr>
            <w:tcW w:w="2972" w:type="dxa"/>
          </w:tcPr>
          <w:p w14:paraId="516FD42E"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18 tot &lt; 19 jaar </w:t>
            </w:r>
          </w:p>
        </w:tc>
        <w:tc>
          <w:tcPr>
            <w:tcW w:w="2835" w:type="dxa"/>
          </w:tcPr>
          <w:p w14:paraId="4A2BD894"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57 weken </w:t>
            </w:r>
          </w:p>
        </w:tc>
        <w:tc>
          <w:tcPr>
            <w:tcW w:w="2884" w:type="dxa"/>
          </w:tcPr>
          <w:p w14:paraId="0F2086E0"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13 weken </w:t>
            </w:r>
          </w:p>
        </w:tc>
      </w:tr>
      <w:tr w:rsidR="00F56D42" w:rsidRPr="002E1969" w14:paraId="1DCE1936" w14:textId="77777777" w:rsidTr="00D629F8">
        <w:trPr>
          <w:trHeight w:hRule="exact" w:val="340"/>
        </w:trPr>
        <w:tc>
          <w:tcPr>
            <w:tcW w:w="2972" w:type="dxa"/>
          </w:tcPr>
          <w:p w14:paraId="38E14BF8"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19 tot &lt; 20 jaar </w:t>
            </w:r>
          </w:p>
        </w:tc>
        <w:tc>
          <w:tcPr>
            <w:tcW w:w="2835" w:type="dxa"/>
          </w:tcPr>
          <w:p w14:paraId="362C3572"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60 weken </w:t>
            </w:r>
          </w:p>
        </w:tc>
        <w:tc>
          <w:tcPr>
            <w:tcW w:w="2884" w:type="dxa"/>
          </w:tcPr>
          <w:p w14:paraId="590B33C6"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13 weken </w:t>
            </w:r>
          </w:p>
        </w:tc>
      </w:tr>
      <w:tr w:rsidR="00F56D42" w:rsidRPr="002E1969" w14:paraId="1C1BA5C9" w14:textId="77777777" w:rsidTr="00D629F8">
        <w:trPr>
          <w:trHeight w:hRule="exact" w:val="340"/>
        </w:trPr>
        <w:tc>
          <w:tcPr>
            <w:tcW w:w="2972" w:type="dxa"/>
          </w:tcPr>
          <w:p w14:paraId="06A9DDC6"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20 tot &lt; 21 jaar </w:t>
            </w:r>
          </w:p>
        </w:tc>
        <w:tc>
          <w:tcPr>
            <w:tcW w:w="2835" w:type="dxa"/>
          </w:tcPr>
          <w:p w14:paraId="3DADAE66"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62 weken </w:t>
            </w:r>
          </w:p>
        </w:tc>
        <w:tc>
          <w:tcPr>
            <w:tcW w:w="2884" w:type="dxa"/>
          </w:tcPr>
          <w:p w14:paraId="4B08651B"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13 weken </w:t>
            </w:r>
          </w:p>
        </w:tc>
      </w:tr>
      <w:tr w:rsidR="00F56D42" w:rsidRPr="002E1969" w14:paraId="1F23E6B5" w14:textId="77777777" w:rsidTr="00D629F8">
        <w:trPr>
          <w:trHeight w:hRule="exact" w:val="340"/>
        </w:trPr>
        <w:tc>
          <w:tcPr>
            <w:tcW w:w="2972" w:type="dxa"/>
          </w:tcPr>
          <w:p w14:paraId="6BB3D5DA"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21 tot &lt; 22 jaar </w:t>
            </w:r>
          </w:p>
        </w:tc>
        <w:tc>
          <w:tcPr>
            <w:tcW w:w="2835" w:type="dxa"/>
          </w:tcPr>
          <w:p w14:paraId="6D1FF11F"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63 weken </w:t>
            </w:r>
          </w:p>
        </w:tc>
        <w:tc>
          <w:tcPr>
            <w:tcW w:w="2884" w:type="dxa"/>
          </w:tcPr>
          <w:p w14:paraId="7D7225DF"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13 weken </w:t>
            </w:r>
          </w:p>
        </w:tc>
      </w:tr>
      <w:tr w:rsidR="00F56D42" w:rsidRPr="00CD1B28" w14:paraId="67D75089" w14:textId="77777777" w:rsidTr="00D629F8">
        <w:trPr>
          <w:trHeight w:hRule="exact" w:val="831"/>
        </w:trPr>
        <w:tc>
          <w:tcPr>
            <w:tcW w:w="2972" w:type="dxa"/>
          </w:tcPr>
          <w:p w14:paraId="3F56699F"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Vanaf 22 jaar </w:t>
            </w:r>
          </w:p>
        </w:tc>
        <w:tc>
          <w:tcPr>
            <w:tcW w:w="2835" w:type="dxa"/>
          </w:tcPr>
          <w:p w14:paraId="711ED79E"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Verdere opbouw met 1 week per begonnen jaar anciënniteit </w:t>
            </w:r>
          </w:p>
        </w:tc>
        <w:tc>
          <w:tcPr>
            <w:tcW w:w="2884" w:type="dxa"/>
          </w:tcPr>
          <w:p w14:paraId="4742C6F4" w14:textId="77777777" w:rsidR="00F56D42" w:rsidRPr="00472A29" w:rsidRDefault="00F56D42" w:rsidP="005A1A1B">
            <w:pPr>
              <w:pStyle w:val="Default"/>
              <w:contextualSpacing/>
              <w:rPr>
                <w:rFonts w:asciiTheme="minorHAnsi" w:hAnsiTheme="minorHAnsi" w:cstheme="minorHAnsi"/>
                <w:sz w:val="22"/>
                <w:szCs w:val="22"/>
              </w:rPr>
            </w:pPr>
            <w:r w:rsidRPr="00472A29">
              <w:rPr>
                <w:rFonts w:asciiTheme="minorHAnsi" w:hAnsiTheme="minorHAnsi" w:cstheme="minorHAnsi"/>
                <w:sz w:val="22"/>
                <w:szCs w:val="22"/>
              </w:rPr>
              <w:t xml:space="preserve">13 weken </w:t>
            </w:r>
          </w:p>
        </w:tc>
      </w:tr>
    </w:tbl>
    <w:p w14:paraId="2106EFED" w14:textId="77777777" w:rsidR="00F56D42" w:rsidRPr="00CD1B28" w:rsidRDefault="00F56D42" w:rsidP="004C32BA">
      <w:pPr>
        <w:pStyle w:val="Tekst"/>
        <w:ind w:left="1571"/>
        <w:rPr>
          <w:rFonts w:asciiTheme="minorHAnsi" w:hAnsiTheme="minorHAnsi" w:cstheme="minorHAnsi"/>
          <w:color w:val="000000"/>
          <w:szCs w:val="22"/>
        </w:rPr>
      </w:pPr>
    </w:p>
    <w:p w14:paraId="6B1F437A" w14:textId="77777777" w:rsidR="00C81925" w:rsidRDefault="00C81925">
      <w:pPr>
        <w:spacing w:after="0" w:line="240" w:lineRule="auto"/>
        <w:rPr>
          <w:i/>
          <w:sz w:val="24"/>
          <w:szCs w:val="24"/>
        </w:rPr>
      </w:pPr>
      <w:r>
        <w:rPr>
          <w:i/>
          <w:sz w:val="24"/>
          <w:szCs w:val="24"/>
        </w:rPr>
        <w:br w:type="page"/>
      </w:r>
    </w:p>
    <w:p w14:paraId="6B1F437B" w14:textId="563A0BC8" w:rsidR="004C32BA" w:rsidRPr="00AA30A4" w:rsidRDefault="000E0079" w:rsidP="004C32BA">
      <w:pPr>
        <w:ind w:left="851"/>
        <w:rPr>
          <w:b/>
          <w:color w:val="000000"/>
          <w:szCs w:val="22"/>
          <w:u w:val="single"/>
        </w:rPr>
      </w:pPr>
      <w:r w:rsidRPr="00AA30A4">
        <w:rPr>
          <w:b/>
          <w:szCs w:val="22"/>
          <w:u w:val="single"/>
        </w:rPr>
        <w:lastRenderedPageBreak/>
        <w:t>O</w:t>
      </w:r>
      <w:r w:rsidR="004C32BA" w:rsidRPr="00AA30A4">
        <w:rPr>
          <w:b/>
          <w:szCs w:val="22"/>
          <w:u w:val="single"/>
        </w:rPr>
        <w:t xml:space="preserve">pzeggingstermijnen voor </w:t>
      </w:r>
      <w:r w:rsidR="00A638C7" w:rsidRPr="00A638C7">
        <w:rPr>
          <w:b/>
          <w:szCs w:val="22"/>
          <w:u w:val="single"/>
        </w:rPr>
        <w:t>ARBEIDERS</w:t>
      </w:r>
      <w:r w:rsidR="004C32BA" w:rsidRPr="00AA30A4">
        <w:rPr>
          <w:b/>
          <w:szCs w:val="22"/>
          <w:u w:val="single"/>
        </w:rPr>
        <w:t xml:space="preserve"> voor contra</w:t>
      </w:r>
      <w:r w:rsidR="005037EB">
        <w:rPr>
          <w:b/>
          <w:szCs w:val="22"/>
          <w:u w:val="single"/>
        </w:rPr>
        <w:t xml:space="preserve">cten afgesloten </w:t>
      </w:r>
      <w:r w:rsidR="00D629F8" w:rsidRPr="00D629F8">
        <w:rPr>
          <w:b/>
          <w:szCs w:val="22"/>
          <w:u w:val="single"/>
        </w:rPr>
        <w:t xml:space="preserve">VÓÓR </w:t>
      </w:r>
      <w:r w:rsidR="005037EB">
        <w:rPr>
          <w:b/>
          <w:szCs w:val="22"/>
          <w:u w:val="single"/>
        </w:rPr>
        <w:t>01/01/2012</w:t>
      </w:r>
    </w:p>
    <w:tbl>
      <w:tblPr>
        <w:tblW w:w="744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985"/>
        <w:gridCol w:w="1985"/>
        <w:gridCol w:w="2128"/>
      </w:tblGrid>
      <w:tr w:rsidR="005037EB" w:rsidRPr="001101C1" w14:paraId="6B1F4382" w14:textId="77777777" w:rsidTr="00D629F8">
        <w:tc>
          <w:tcPr>
            <w:tcW w:w="1346" w:type="dxa"/>
          </w:tcPr>
          <w:p w14:paraId="6B1F437C" w14:textId="77777777" w:rsidR="005037EB" w:rsidRPr="00A0122F" w:rsidRDefault="005037EB" w:rsidP="004C32BA">
            <w:pPr>
              <w:jc w:val="center"/>
              <w:rPr>
                <w:rFonts w:cstheme="minorHAnsi"/>
                <w:b/>
                <w:color w:val="000000"/>
              </w:rPr>
            </w:pPr>
          </w:p>
        </w:tc>
        <w:tc>
          <w:tcPr>
            <w:tcW w:w="1985" w:type="dxa"/>
          </w:tcPr>
          <w:p w14:paraId="6B1F437D" w14:textId="77777777" w:rsidR="005037EB" w:rsidRPr="00A0122F" w:rsidRDefault="005037EB" w:rsidP="004C32BA">
            <w:pPr>
              <w:pStyle w:val="Tekst"/>
              <w:ind w:left="143"/>
              <w:rPr>
                <w:rFonts w:asciiTheme="minorHAnsi" w:hAnsiTheme="minorHAnsi" w:cstheme="minorHAnsi"/>
                <w:color w:val="000000"/>
              </w:rPr>
            </w:pPr>
            <w:r w:rsidRPr="00A0122F">
              <w:rPr>
                <w:rFonts w:asciiTheme="minorHAnsi" w:hAnsiTheme="minorHAnsi" w:cstheme="minorHAnsi"/>
                <w:color w:val="000000"/>
              </w:rPr>
              <w:t>Anciënniteit</w:t>
            </w:r>
          </w:p>
        </w:tc>
        <w:tc>
          <w:tcPr>
            <w:tcW w:w="1985" w:type="dxa"/>
          </w:tcPr>
          <w:p w14:paraId="6B1F437E" w14:textId="77777777" w:rsidR="005037EB" w:rsidRPr="00A0122F" w:rsidRDefault="005037EB" w:rsidP="004C32BA">
            <w:pPr>
              <w:pStyle w:val="Tekst"/>
              <w:ind w:left="0"/>
              <w:rPr>
                <w:rFonts w:asciiTheme="minorHAnsi" w:hAnsiTheme="minorHAnsi" w:cstheme="minorHAnsi"/>
                <w:color w:val="000000"/>
              </w:rPr>
            </w:pPr>
            <w:r w:rsidRPr="00A0122F">
              <w:rPr>
                <w:rFonts w:asciiTheme="minorHAnsi" w:hAnsiTheme="minorHAnsi" w:cstheme="minorHAnsi"/>
                <w:color w:val="000000"/>
              </w:rPr>
              <w:t>Opzegging door</w:t>
            </w:r>
          </w:p>
          <w:p w14:paraId="6B1F437F" w14:textId="77777777" w:rsidR="005037EB" w:rsidRPr="00A0122F" w:rsidRDefault="005037EB" w:rsidP="004C32BA">
            <w:pPr>
              <w:pStyle w:val="Tekst"/>
              <w:ind w:left="0"/>
              <w:rPr>
                <w:rFonts w:asciiTheme="minorHAnsi" w:hAnsiTheme="minorHAnsi" w:cstheme="minorHAnsi"/>
                <w:color w:val="000000"/>
              </w:rPr>
            </w:pPr>
            <w:r w:rsidRPr="00A0122F">
              <w:rPr>
                <w:rFonts w:asciiTheme="minorHAnsi" w:hAnsiTheme="minorHAnsi" w:cstheme="minorHAnsi"/>
                <w:color w:val="000000"/>
              </w:rPr>
              <w:t xml:space="preserve">de werkgever </w:t>
            </w:r>
          </w:p>
        </w:tc>
        <w:tc>
          <w:tcPr>
            <w:tcW w:w="2128" w:type="dxa"/>
          </w:tcPr>
          <w:p w14:paraId="6B1F4380" w14:textId="77777777" w:rsidR="005037EB" w:rsidRPr="00A0122F" w:rsidRDefault="005037EB" w:rsidP="004C32BA">
            <w:pPr>
              <w:pStyle w:val="Tekst"/>
              <w:ind w:left="0"/>
              <w:rPr>
                <w:rFonts w:asciiTheme="minorHAnsi" w:hAnsiTheme="minorHAnsi" w:cstheme="minorHAnsi"/>
                <w:color w:val="000000"/>
              </w:rPr>
            </w:pPr>
            <w:r w:rsidRPr="00A0122F">
              <w:rPr>
                <w:rFonts w:asciiTheme="minorHAnsi" w:hAnsiTheme="minorHAnsi" w:cstheme="minorHAnsi"/>
                <w:color w:val="000000"/>
              </w:rPr>
              <w:t>Opzegging door de werknemer</w:t>
            </w:r>
          </w:p>
        </w:tc>
      </w:tr>
      <w:tr w:rsidR="005037EB" w:rsidRPr="001101C1" w14:paraId="6B1F439C" w14:textId="77777777" w:rsidTr="00D629F8">
        <w:tc>
          <w:tcPr>
            <w:tcW w:w="1346" w:type="dxa"/>
          </w:tcPr>
          <w:p w14:paraId="6B1F4383" w14:textId="77777777" w:rsidR="005037EB" w:rsidRPr="00A0122F" w:rsidRDefault="005037EB" w:rsidP="004C32BA">
            <w:pPr>
              <w:rPr>
                <w:rFonts w:cstheme="minorHAnsi"/>
                <w:color w:val="000000"/>
                <w:u w:val="single"/>
              </w:rPr>
            </w:pPr>
            <w:r w:rsidRPr="00A0122F">
              <w:rPr>
                <w:rFonts w:cstheme="minorHAnsi"/>
                <w:color w:val="000000"/>
                <w:u w:val="single"/>
              </w:rPr>
              <w:t>Arbeider</w:t>
            </w:r>
          </w:p>
        </w:tc>
        <w:tc>
          <w:tcPr>
            <w:tcW w:w="1985" w:type="dxa"/>
          </w:tcPr>
          <w:p w14:paraId="6B1F4384" w14:textId="77777777" w:rsidR="005037EB" w:rsidRPr="00A0122F" w:rsidRDefault="005037EB" w:rsidP="004C32BA">
            <w:pPr>
              <w:rPr>
                <w:rFonts w:cstheme="minorHAnsi"/>
                <w:color w:val="000000"/>
              </w:rPr>
            </w:pPr>
            <w:r w:rsidRPr="00A0122F">
              <w:rPr>
                <w:rFonts w:cstheme="minorHAnsi"/>
                <w:color w:val="000000"/>
              </w:rPr>
              <w:t xml:space="preserve">- 6 maand </w:t>
            </w:r>
          </w:p>
          <w:p w14:paraId="6B1F4385" w14:textId="77777777" w:rsidR="005037EB" w:rsidRPr="00A0122F" w:rsidRDefault="005037EB" w:rsidP="004C32BA">
            <w:pPr>
              <w:rPr>
                <w:rFonts w:cstheme="minorHAnsi"/>
                <w:color w:val="000000"/>
              </w:rPr>
            </w:pPr>
            <w:r w:rsidRPr="00A0122F">
              <w:rPr>
                <w:rFonts w:cstheme="minorHAnsi"/>
                <w:color w:val="000000"/>
              </w:rPr>
              <w:t>6 maand tot 5 jaar</w:t>
            </w:r>
          </w:p>
          <w:p w14:paraId="6B1F4386" w14:textId="77777777" w:rsidR="005037EB" w:rsidRPr="00A0122F" w:rsidRDefault="005037EB" w:rsidP="004C32BA">
            <w:pPr>
              <w:rPr>
                <w:rFonts w:cstheme="minorHAnsi"/>
                <w:color w:val="000000"/>
              </w:rPr>
            </w:pPr>
            <w:r w:rsidRPr="00A0122F">
              <w:rPr>
                <w:rFonts w:cstheme="minorHAnsi"/>
                <w:color w:val="000000"/>
              </w:rPr>
              <w:t>5 jaar tot 10  jaar</w:t>
            </w:r>
          </w:p>
          <w:p w14:paraId="6B1F4387" w14:textId="77777777" w:rsidR="005037EB" w:rsidRPr="00A0122F" w:rsidRDefault="005037EB" w:rsidP="004C32BA">
            <w:pPr>
              <w:rPr>
                <w:rFonts w:cstheme="minorHAnsi"/>
                <w:color w:val="000000"/>
              </w:rPr>
            </w:pPr>
            <w:r w:rsidRPr="00A0122F">
              <w:rPr>
                <w:rFonts w:cstheme="minorHAnsi"/>
                <w:color w:val="000000"/>
              </w:rPr>
              <w:t>10 jaar tot 15 jaar</w:t>
            </w:r>
          </w:p>
          <w:p w14:paraId="6B1F4388" w14:textId="77777777" w:rsidR="005037EB" w:rsidRPr="00A0122F" w:rsidRDefault="005037EB" w:rsidP="004C32BA">
            <w:pPr>
              <w:rPr>
                <w:rFonts w:cstheme="minorHAnsi"/>
                <w:color w:val="000000"/>
              </w:rPr>
            </w:pPr>
            <w:r w:rsidRPr="00A0122F">
              <w:rPr>
                <w:rFonts w:cstheme="minorHAnsi"/>
                <w:color w:val="000000"/>
              </w:rPr>
              <w:t>15 jaar tot 20 jaar</w:t>
            </w:r>
          </w:p>
          <w:p w14:paraId="6B1F4389" w14:textId="77777777" w:rsidR="005037EB" w:rsidRPr="00A0122F" w:rsidRDefault="005037EB" w:rsidP="004C32BA">
            <w:pPr>
              <w:rPr>
                <w:rFonts w:cstheme="minorHAnsi"/>
                <w:color w:val="000000"/>
              </w:rPr>
            </w:pPr>
            <w:r w:rsidRPr="00A0122F">
              <w:rPr>
                <w:rFonts w:cstheme="minorHAnsi"/>
                <w:color w:val="000000"/>
              </w:rPr>
              <w:t xml:space="preserve">20 jaar en meer </w:t>
            </w:r>
          </w:p>
        </w:tc>
        <w:tc>
          <w:tcPr>
            <w:tcW w:w="1985" w:type="dxa"/>
          </w:tcPr>
          <w:p w14:paraId="6B1F438A" w14:textId="3CB7A0A6" w:rsidR="005037EB" w:rsidRPr="00A0122F" w:rsidRDefault="005037EB" w:rsidP="004C32BA">
            <w:pPr>
              <w:rPr>
                <w:rFonts w:cstheme="minorHAnsi"/>
                <w:color w:val="000000"/>
              </w:rPr>
            </w:pPr>
            <w:r>
              <w:rPr>
                <w:rFonts w:cstheme="minorHAnsi"/>
                <w:color w:val="000000"/>
              </w:rPr>
              <w:t xml:space="preserve">28 kal. </w:t>
            </w:r>
            <w:r w:rsidRPr="00A0122F">
              <w:rPr>
                <w:rFonts w:cstheme="minorHAnsi"/>
                <w:color w:val="000000"/>
              </w:rPr>
              <w:t>dagen</w:t>
            </w:r>
          </w:p>
          <w:p w14:paraId="6B1F438B" w14:textId="5E0AD8F4" w:rsidR="005037EB" w:rsidRPr="00A0122F" w:rsidRDefault="005037EB" w:rsidP="004C32BA">
            <w:pPr>
              <w:rPr>
                <w:rFonts w:cstheme="minorHAnsi"/>
                <w:color w:val="000000"/>
              </w:rPr>
            </w:pPr>
            <w:r>
              <w:rPr>
                <w:rFonts w:cstheme="minorHAnsi"/>
                <w:color w:val="000000"/>
              </w:rPr>
              <w:t xml:space="preserve">35 kal. </w:t>
            </w:r>
            <w:r w:rsidRPr="00A0122F">
              <w:rPr>
                <w:rFonts w:cstheme="minorHAnsi"/>
                <w:color w:val="000000"/>
              </w:rPr>
              <w:t>dagen</w:t>
            </w:r>
          </w:p>
          <w:p w14:paraId="6B1F438C" w14:textId="770C1382" w:rsidR="005037EB" w:rsidRPr="00A0122F" w:rsidRDefault="005037EB" w:rsidP="004C32BA">
            <w:pPr>
              <w:rPr>
                <w:rFonts w:cstheme="minorHAnsi"/>
                <w:color w:val="000000"/>
              </w:rPr>
            </w:pPr>
            <w:r>
              <w:rPr>
                <w:rFonts w:cstheme="minorHAnsi"/>
                <w:color w:val="000000"/>
              </w:rPr>
              <w:t xml:space="preserve">42 kal. </w:t>
            </w:r>
            <w:r w:rsidRPr="00A0122F">
              <w:rPr>
                <w:rFonts w:cstheme="minorHAnsi"/>
                <w:color w:val="000000"/>
              </w:rPr>
              <w:t>dagen</w:t>
            </w:r>
          </w:p>
          <w:p w14:paraId="6B1F438D" w14:textId="24BD95A9" w:rsidR="005037EB" w:rsidRPr="00A0122F" w:rsidRDefault="005037EB" w:rsidP="004C32BA">
            <w:pPr>
              <w:rPr>
                <w:rFonts w:cstheme="minorHAnsi"/>
                <w:color w:val="000000"/>
              </w:rPr>
            </w:pPr>
            <w:r>
              <w:rPr>
                <w:rFonts w:cstheme="minorHAnsi"/>
                <w:color w:val="000000"/>
              </w:rPr>
              <w:t xml:space="preserve">56 kal. </w:t>
            </w:r>
            <w:r w:rsidRPr="00A0122F">
              <w:rPr>
                <w:rFonts w:cstheme="minorHAnsi"/>
                <w:color w:val="000000"/>
              </w:rPr>
              <w:t>dagen</w:t>
            </w:r>
          </w:p>
          <w:p w14:paraId="6B1F438E" w14:textId="57687F6A" w:rsidR="005037EB" w:rsidRPr="00A0122F" w:rsidRDefault="005037EB" w:rsidP="004C32BA">
            <w:pPr>
              <w:rPr>
                <w:rFonts w:cstheme="minorHAnsi"/>
                <w:color w:val="000000"/>
              </w:rPr>
            </w:pPr>
            <w:r>
              <w:rPr>
                <w:rFonts w:cstheme="minorHAnsi"/>
                <w:color w:val="000000"/>
              </w:rPr>
              <w:t xml:space="preserve">84 kal. </w:t>
            </w:r>
            <w:r w:rsidRPr="00A0122F">
              <w:rPr>
                <w:rFonts w:cstheme="minorHAnsi"/>
                <w:color w:val="000000"/>
              </w:rPr>
              <w:t>dagen</w:t>
            </w:r>
          </w:p>
          <w:p w14:paraId="6B1F438F" w14:textId="77777777" w:rsidR="005037EB" w:rsidRPr="00A0122F" w:rsidRDefault="005037EB" w:rsidP="004C32BA">
            <w:pPr>
              <w:rPr>
                <w:rFonts w:cstheme="minorHAnsi"/>
                <w:color w:val="000000"/>
              </w:rPr>
            </w:pPr>
            <w:r w:rsidRPr="00A0122F">
              <w:rPr>
                <w:rFonts w:cstheme="minorHAnsi"/>
                <w:color w:val="000000"/>
              </w:rPr>
              <w:t>112 kal. dagen</w:t>
            </w:r>
          </w:p>
        </w:tc>
        <w:tc>
          <w:tcPr>
            <w:tcW w:w="2128" w:type="dxa"/>
          </w:tcPr>
          <w:p w14:paraId="6B1F4390" w14:textId="77777777" w:rsidR="005037EB" w:rsidRPr="00A0122F" w:rsidRDefault="005037EB" w:rsidP="004C32BA">
            <w:pPr>
              <w:rPr>
                <w:rFonts w:cstheme="minorHAnsi"/>
                <w:color w:val="000000"/>
              </w:rPr>
            </w:pPr>
            <w:r w:rsidRPr="00A0122F">
              <w:rPr>
                <w:rFonts w:cstheme="minorHAnsi"/>
                <w:color w:val="000000"/>
              </w:rPr>
              <w:t>14 kal. dagen</w:t>
            </w:r>
          </w:p>
          <w:p w14:paraId="6B1F4391" w14:textId="77777777" w:rsidR="005037EB" w:rsidRPr="00A0122F" w:rsidRDefault="005037EB" w:rsidP="004C32BA">
            <w:pPr>
              <w:rPr>
                <w:rFonts w:cstheme="minorHAnsi"/>
                <w:color w:val="000000"/>
              </w:rPr>
            </w:pPr>
            <w:r w:rsidRPr="00A0122F">
              <w:rPr>
                <w:rFonts w:cstheme="minorHAnsi"/>
                <w:color w:val="000000"/>
              </w:rPr>
              <w:t>14 kal. dagen</w:t>
            </w:r>
          </w:p>
          <w:p w14:paraId="6B1F4392" w14:textId="77777777" w:rsidR="005037EB" w:rsidRPr="00A0122F" w:rsidRDefault="005037EB" w:rsidP="004C32BA">
            <w:pPr>
              <w:rPr>
                <w:rFonts w:cstheme="minorHAnsi"/>
                <w:color w:val="000000"/>
              </w:rPr>
            </w:pPr>
            <w:r w:rsidRPr="00A0122F">
              <w:rPr>
                <w:rFonts w:cstheme="minorHAnsi"/>
                <w:color w:val="000000"/>
              </w:rPr>
              <w:t>14 kal. dagen</w:t>
            </w:r>
          </w:p>
          <w:p w14:paraId="6B1F4393" w14:textId="77777777" w:rsidR="005037EB" w:rsidRPr="00A0122F" w:rsidRDefault="005037EB" w:rsidP="004C32BA">
            <w:pPr>
              <w:rPr>
                <w:rFonts w:cstheme="minorHAnsi"/>
                <w:color w:val="000000"/>
              </w:rPr>
            </w:pPr>
            <w:r w:rsidRPr="00A0122F">
              <w:rPr>
                <w:rFonts w:cstheme="minorHAnsi"/>
                <w:color w:val="000000"/>
              </w:rPr>
              <w:t>14 kal. dagen</w:t>
            </w:r>
          </w:p>
          <w:p w14:paraId="6B1F4394" w14:textId="77777777" w:rsidR="005037EB" w:rsidRPr="00A0122F" w:rsidRDefault="005037EB" w:rsidP="004C32BA">
            <w:pPr>
              <w:rPr>
                <w:rFonts w:cstheme="minorHAnsi"/>
                <w:color w:val="000000"/>
              </w:rPr>
            </w:pPr>
            <w:r w:rsidRPr="00A0122F">
              <w:rPr>
                <w:rFonts w:cstheme="minorHAnsi"/>
                <w:color w:val="000000"/>
              </w:rPr>
              <w:t>14 kal. dagen</w:t>
            </w:r>
          </w:p>
          <w:p w14:paraId="6B1F4395" w14:textId="77777777" w:rsidR="005037EB" w:rsidRPr="00A0122F" w:rsidRDefault="005037EB" w:rsidP="004C32BA">
            <w:pPr>
              <w:rPr>
                <w:rFonts w:cstheme="minorHAnsi"/>
                <w:color w:val="000000"/>
              </w:rPr>
            </w:pPr>
            <w:r w:rsidRPr="00A0122F">
              <w:rPr>
                <w:rFonts w:cstheme="minorHAnsi"/>
                <w:color w:val="000000"/>
              </w:rPr>
              <w:t xml:space="preserve">28 kal. dagen </w:t>
            </w:r>
          </w:p>
        </w:tc>
      </w:tr>
    </w:tbl>
    <w:p w14:paraId="6B1F439D" w14:textId="77777777" w:rsidR="005873DC" w:rsidRPr="005037EB" w:rsidRDefault="005873DC" w:rsidP="00DC0AB3">
      <w:pPr>
        <w:spacing w:after="0"/>
        <w:ind w:left="851"/>
        <w:rPr>
          <w:sz w:val="24"/>
          <w:szCs w:val="24"/>
        </w:rPr>
      </w:pPr>
    </w:p>
    <w:p w14:paraId="6B1F439E" w14:textId="045FA7DE" w:rsidR="004C32BA" w:rsidRPr="005037EB" w:rsidRDefault="000E0079" w:rsidP="00DC0AB3">
      <w:pPr>
        <w:spacing w:before="240"/>
        <w:ind w:left="851" w:right="140"/>
        <w:rPr>
          <w:szCs w:val="22"/>
          <w:u w:val="single"/>
        </w:rPr>
      </w:pPr>
      <w:r w:rsidRPr="00CE7D98">
        <w:rPr>
          <w:b/>
          <w:szCs w:val="22"/>
          <w:u w:val="single"/>
        </w:rPr>
        <w:t>O</w:t>
      </w:r>
      <w:r w:rsidR="004C32BA" w:rsidRPr="00CE7D98">
        <w:rPr>
          <w:b/>
          <w:szCs w:val="22"/>
          <w:u w:val="single"/>
        </w:rPr>
        <w:t xml:space="preserve">pzeggingstermijnen voor </w:t>
      </w:r>
      <w:r w:rsidR="00A638C7" w:rsidRPr="00CE7D98">
        <w:rPr>
          <w:b/>
          <w:szCs w:val="22"/>
          <w:u w:val="single"/>
        </w:rPr>
        <w:t>ARBEIDERS</w:t>
      </w:r>
      <w:r w:rsidR="004C32BA" w:rsidRPr="00CE7D98">
        <w:rPr>
          <w:b/>
          <w:szCs w:val="22"/>
          <w:u w:val="single"/>
        </w:rPr>
        <w:t xml:space="preserve"> voor contracten afgesloten </w:t>
      </w:r>
      <w:r w:rsidR="0026009D">
        <w:rPr>
          <w:b/>
          <w:szCs w:val="22"/>
          <w:u w:val="single"/>
        </w:rPr>
        <w:t>VANAF</w:t>
      </w:r>
      <w:r w:rsidR="004C32BA" w:rsidRPr="00CE7D98">
        <w:rPr>
          <w:b/>
          <w:szCs w:val="22"/>
          <w:u w:val="single"/>
        </w:rPr>
        <w:t xml:space="preserve"> 01/01/2012</w:t>
      </w:r>
      <w:r w:rsidR="0026009D">
        <w:rPr>
          <w:b/>
          <w:szCs w:val="22"/>
          <w:u w:val="single"/>
        </w:rPr>
        <w:t xml:space="preserve"> en </w:t>
      </w:r>
      <w:r w:rsidR="00D629F8" w:rsidRPr="00D629F8">
        <w:rPr>
          <w:b/>
          <w:szCs w:val="22"/>
          <w:u w:val="single"/>
        </w:rPr>
        <w:t xml:space="preserve">VÓÓR </w:t>
      </w:r>
      <w:r w:rsidR="0026009D">
        <w:rPr>
          <w:b/>
          <w:szCs w:val="22"/>
          <w:u w:val="single"/>
        </w:rPr>
        <w:t>01/01/2014</w:t>
      </w:r>
    </w:p>
    <w:tbl>
      <w:tblPr>
        <w:tblW w:w="744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985"/>
        <w:gridCol w:w="1985"/>
        <w:gridCol w:w="2128"/>
      </w:tblGrid>
      <w:tr w:rsidR="005037EB" w:rsidRPr="001101C1" w14:paraId="6B1F43A5" w14:textId="77777777" w:rsidTr="00D629F8">
        <w:tc>
          <w:tcPr>
            <w:tcW w:w="1346" w:type="dxa"/>
          </w:tcPr>
          <w:p w14:paraId="6B1F439F" w14:textId="77777777" w:rsidR="005037EB" w:rsidRPr="00A0122F" w:rsidRDefault="005037EB" w:rsidP="004C32BA">
            <w:pPr>
              <w:jc w:val="center"/>
              <w:rPr>
                <w:rFonts w:cstheme="minorHAnsi"/>
                <w:b/>
                <w:color w:val="000000"/>
              </w:rPr>
            </w:pPr>
          </w:p>
        </w:tc>
        <w:tc>
          <w:tcPr>
            <w:tcW w:w="1985" w:type="dxa"/>
          </w:tcPr>
          <w:p w14:paraId="6B1F43A0" w14:textId="77777777" w:rsidR="005037EB" w:rsidRPr="00A0122F" w:rsidRDefault="005037EB" w:rsidP="004C32BA">
            <w:pPr>
              <w:pStyle w:val="Tekst"/>
              <w:ind w:left="143"/>
              <w:rPr>
                <w:rFonts w:asciiTheme="minorHAnsi" w:hAnsiTheme="minorHAnsi" w:cstheme="minorHAnsi"/>
                <w:color w:val="000000"/>
              </w:rPr>
            </w:pPr>
            <w:r w:rsidRPr="00A0122F">
              <w:rPr>
                <w:rFonts w:asciiTheme="minorHAnsi" w:hAnsiTheme="minorHAnsi" w:cstheme="minorHAnsi"/>
                <w:color w:val="000000"/>
              </w:rPr>
              <w:t>Anciënniteit</w:t>
            </w:r>
          </w:p>
        </w:tc>
        <w:tc>
          <w:tcPr>
            <w:tcW w:w="1985" w:type="dxa"/>
          </w:tcPr>
          <w:p w14:paraId="6B1F43A1" w14:textId="77777777" w:rsidR="005037EB" w:rsidRPr="00A0122F" w:rsidRDefault="005037EB" w:rsidP="004C32BA">
            <w:pPr>
              <w:pStyle w:val="Tekst"/>
              <w:ind w:left="0"/>
              <w:rPr>
                <w:rFonts w:asciiTheme="minorHAnsi" w:hAnsiTheme="minorHAnsi" w:cstheme="minorHAnsi"/>
                <w:color w:val="000000"/>
              </w:rPr>
            </w:pPr>
            <w:r w:rsidRPr="00A0122F">
              <w:rPr>
                <w:rFonts w:asciiTheme="minorHAnsi" w:hAnsiTheme="minorHAnsi" w:cstheme="minorHAnsi"/>
                <w:color w:val="000000"/>
              </w:rPr>
              <w:t>Opzegging door</w:t>
            </w:r>
          </w:p>
          <w:p w14:paraId="6B1F43A2" w14:textId="77777777" w:rsidR="005037EB" w:rsidRPr="00A0122F" w:rsidRDefault="005037EB" w:rsidP="004C32BA">
            <w:pPr>
              <w:pStyle w:val="Tekst"/>
              <w:ind w:left="0"/>
              <w:rPr>
                <w:rFonts w:asciiTheme="minorHAnsi" w:hAnsiTheme="minorHAnsi" w:cstheme="minorHAnsi"/>
                <w:color w:val="000000"/>
              </w:rPr>
            </w:pPr>
            <w:r w:rsidRPr="00A0122F">
              <w:rPr>
                <w:rFonts w:asciiTheme="minorHAnsi" w:hAnsiTheme="minorHAnsi" w:cstheme="minorHAnsi"/>
                <w:color w:val="000000"/>
              </w:rPr>
              <w:t xml:space="preserve">de werkgever </w:t>
            </w:r>
          </w:p>
        </w:tc>
        <w:tc>
          <w:tcPr>
            <w:tcW w:w="2128" w:type="dxa"/>
          </w:tcPr>
          <w:p w14:paraId="6B1F43A3" w14:textId="77777777" w:rsidR="005037EB" w:rsidRPr="00A0122F" w:rsidRDefault="005037EB" w:rsidP="004C32BA">
            <w:pPr>
              <w:pStyle w:val="Tekst"/>
              <w:ind w:left="0"/>
              <w:rPr>
                <w:rFonts w:asciiTheme="minorHAnsi" w:hAnsiTheme="minorHAnsi" w:cstheme="minorHAnsi"/>
                <w:color w:val="000000"/>
              </w:rPr>
            </w:pPr>
            <w:r w:rsidRPr="00A0122F">
              <w:rPr>
                <w:rFonts w:asciiTheme="minorHAnsi" w:hAnsiTheme="minorHAnsi" w:cstheme="minorHAnsi"/>
                <w:color w:val="000000"/>
              </w:rPr>
              <w:t>Opzegging door de werknemer</w:t>
            </w:r>
          </w:p>
        </w:tc>
      </w:tr>
      <w:tr w:rsidR="005037EB" w:rsidRPr="001101C1" w14:paraId="6B1F43BF" w14:textId="77777777" w:rsidTr="00D629F8">
        <w:trPr>
          <w:trHeight w:val="121"/>
        </w:trPr>
        <w:tc>
          <w:tcPr>
            <w:tcW w:w="1346" w:type="dxa"/>
          </w:tcPr>
          <w:p w14:paraId="6B1F43A6" w14:textId="77777777" w:rsidR="005037EB" w:rsidRPr="00A0122F" w:rsidRDefault="005037EB" w:rsidP="004C32BA">
            <w:pPr>
              <w:rPr>
                <w:rFonts w:cstheme="minorHAnsi"/>
                <w:color w:val="000000"/>
                <w:u w:val="single"/>
              </w:rPr>
            </w:pPr>
            <w:r w:rsidRPr="00A0122F">
              <w:rPr>
                <w:rFonts w:cstheme="minorHAnsi"/>
                <w:color w:val="000000"/>
                <w:u w:val="single"/>
              </w:rPr>
              <w:t>Arbeider</w:t>
            </w:r>
          </w:p>
        </w:tc>
        <w:tc>
          <w:tcPr>
            <w:tcW w:w="1985" w:type="dxa"/>
          </w:tcPr>
          <w:p w14:paraId="6B1F43A7" w14:textId="77777777" w:rsidR="005037EB" w:rsidRPr="00A0122F" w:rsidRDefault="005037EB" w:rsidP="004C32BA">
            <w:pPr>
              <w:rPr>
                <w:rFonts w:cstheme="minorHAnsi"/>
                <w:color w:val="000000"/>
              </w:rPr>
            </w:pPr>
            <w:r w:rsidRPr="00A0122F">
              <w:rPr>
                <w:rFonts w:cstheme="minorHAnsi"/>
                <w:color w:val="000000"/>
              </w:rPr>
              <w:t xml:space="preserve">- 6 maand </w:t>
            </w:r>
          </w:p>
          <w:p w14:paraId="6B1F43A8" w14:textId="77777777" w:rsidR="005037EB" w:rsidRPr="00A0122F" w:rsidRDefault="005037EB" w:rsidP="004C32BA">
            <w:pPr>
              <w:rPr>
                <w:rFonts w:cstheme="minorHAnsi"/>
                <w:color w:val="000000"/>
              </w:rPr>
            </w:pPr>
            <w:r w:rsidRPr="00A0122F">
              <w:rPr>
                <w:rFonts w:cstheme="minorHAnsi"/>
                <w:color w:val="000000"/>
              </w:rPr>
              <w:t>6 maand tot 5 jaar</w:t>
            </w:r>
          </w:p>
          <w:p w14:paraId="6B1F43A9" w14:textId="77777777" w:rsidR="005037EB" w:rsidRPr="00A0122F" w:rsidRDefault="005037EB" w:rsidP="004C32BA">
            <w:pPr>
              <w:rPr>
                <w:rFonts w:cstheme="minorHAnsi"/>
                <w:color w:val="000000"/>
              </w:rPr>
            </w:pPr>
            <w:r w:rsidRPr="00A0122F">
              <w:rPr>
                <w:rFonts w:cstheme="minorHAnsi"/>
                <w:color w:val="000000"/>
              </w:rPr>
              <w:t>5 jaar tot 10  jaar</w:t>
            </w:r>
          </w:p>
          <w:p w14:paraId="6B1F43AA" w14:textId="77777777" w:rsidR="005037EB" w:rsidRPr="00A0122F" w:rsidRDefault="005037EB" w:rsidP="004C32BA">
            <w:pPr>
              <w:rPr>
                <w:rFonts w:cstheme="minorHAnsi"/>
                <w:color w:val="000000"/>
              </w:rPr>
            </w:pPr>
            <w:r w:rsidRPr="00A0122F">
              <w:rPr>
                <w:rFonts w:cstheme="minorHAnsi"/>
                <w:color w:val="000000"/>
              </w:rPr>
              <w:t>10 jaar tot 15 jaar</w:t>
            </w:r>
          </w:p>
          <w:p w14:paraId="6B1F43AB" w14:textId="77777777" w:rsidR="005037EB" w:rsidRPr="00A0122F" w:rsidRDefault="005037EB" w:rsidP="004C32BA">
            <w:pPr>
              <w:rPr>
                <w:rFonts w:cstheme="minorHAnsi"/>
                <w:color w:val="000000"/>
              </w:rPr>
            </w:pPr>
            <w:r w:rsidRPr="00A0122F">
              <w:rPr>
                <w:rFonts w:cstheme="minorHAnsi"/>
                <w:color w:val="000000"/>
              </w:rPr>
              <w:t>15 jaar tot 20 jaar</w:t>
            </w:r>
          </w:p>
          <w:p w14:paraId="6B1F43AC" w14:textId="77777777" w:rsidR="005037EB" w:rsidRPr="00A0122F" w:rsidRDefault="005037EB" w:rsidP="004C32BA">
            <w:pPr>
              <w:rPr>
                <w:rFonts w:cstheme="minorHAnsi"/>
                <w:color w:val="000000"/>
              </w:rPr>
            </w:pPr>
            <w:r w:rsidRPr="00A0122F">
              <w:rPr>
                <w:rFonts w:cstheme="minorHAnsi"/>
                <w:color w:val="000000"/>
              </w:rPr>
              <w:t xml:space="preserve">20 jaar en meer </w:t>
            </w:r>
          </w:p>
        </w:tc>
        <w:tc>
          <w:tcPr>
            <w:tcW w:w="1985" w:type="dxa"/>
          </w:tcPr>
          <w:p w14:paraId="6B1F43AD" w14:textId="57F22161" w:rsidR="005037EB" w:rsidRPr="00A0122F" w:rsidRDefault="005037EB" w:rsidP="004C32BA">
            <w:pPr>
              <w:rPr>
                <w:rFonts w:cstheme="minorHAnsi"/>
                <w:color w:val="000000"/>
              </w:rPr>
            </w:pPr>
            <w:r>
              <w:rPr>
                <w:rFonts w:cstheme="minorHAnsi"/>
                <w:color w:val="000000"/>
              </w:rPr>
              <w:t xml:space="preserve">28 kal. </w:t>
            </w:r>
            <w:r w:rsidRPr="00A0122F">
              <w:rPr>
                <w:rFonts w:cstheme="minorHAnsi"/>
                <w:color w:val="000000"/>
              </w:rPr>
              <w:t>dagen</w:t>
            </w:r>
          </w:p>
          <w:p w14:paraId="6B1F43AE" w14:textId="4B8416E9" w:rsidR="005037EB" w:rsidRPr="00A0122F" w:rsidRDefault="005037EB" w:rsidP="004C32BA">
            <w:pPr>
              <w:rPr>
                <w:rFonts w:cstheme="minorHAnsi"/>
                <w:color w:val="000000"/>
              </w:rPr>
            </w:pPr>
            <w:r>
              <w:rPr>
                <w:rFonts w:cstheme="minorHAnsi"/>
                <w:color w:val="000000"/>
              </w:rPr>
              <w:t xml:space="preserve">40 kal. </w:t>
            </w:r>
            <w:r w:rsidRPr="00A0122F">
              <w:rPr>
                <w:rFonts w:cstheme="minorHAnsi"/>
                <w:color w:val="000000"/>
              </w:rPr>
              <w:t>dagen</w:t>
            </w:r>
          </w:p>
          <w:p w14:paraId="6B1F43AF" w14:textId="484124B2" w:rsidR="005037EB" w:rsidRPr="00A0122F" w:rsidRDefault="005037EB" w:rsidP="004C32BA">
            <w:pPr>
              <w:rPr>
                <w:rFonts w:cstheme="minorHAnsi"/>
                <w:color w:val="000000"/>
              </w:rPr>
            </w:pPr>
            <w:r>
              <w:rPr>
                <w:rFonts w:cstheme="minorHAnsi"/>
                <w:color w:val="000000"/>
              </w:rPr>
              <w:t xml:space="preserve">48 kal. </w:t>
            </w:r>
            <w:r w:rsidRPr="00A0122F">
              <w:rPr>
                <w:rFonts w:cstheme="minorHAnsi"/>
                <w:color w:val="000000"/>
              </w:rPr>
              <w:t>dagen</w:t>
            </w:r>
          </w:p>
          <w:p w14:paraId="6B1F43B0" w14:textId="71CDE04E" w:rsidR="005037EB" w:rsidRPr="00A0122F" w:rsidRDefault="005037EB" w:rsidP="004C32BA">
            <w:pPr>
              <w:rPr>
                <w:rFonts w:cstheme="minorHAnsi"/>
                <w:color w:val="000000"/>
              </w:rPr>
            </w:pPr>
            <w:r>
              <w:rPr>
                <w:rFonts w:cstheme="minorHAnsi"/>
                <w:color w:val="000000"/>
              </w:rPr>
              <w:t xml:space="preserve">64 kal. </w:t>
            </w:r>
            <w:r w:rsidRPr="00A0122F">
              <w:rPr>
                <w:rFonts w:cstheme="minorHAnsi"/>
                <w:color w:val="000000"/>
              </w:rPr>
              <w:t>dagen</w:t>
            </w:r>
          </w:p>
          <w:p w14:paraId="6B1F43B1" w14:textId="4B8D8D11" w:rsidR="005037EB" w:rsidRPr="00A0122F" w:rsidRDefault="005037EB" w:rsidP="004C32BA">
            <w:pPr>
              <w:rPr>
                <w:rFonts w:cstheme="minorHAnsi"/>
                <w:color w:val="000000"/>
              </w:rPr>
            </w:pPr>
            <w:r>
              <w:rPr>
                <w:rFonts w:cstheme="minorHAnsi"/>
                <w:color w:val="000000"/>
              </w:rPr>
              <w:t xml:space="preserve">97 kal. </w:t>
            </w:r>
            <w:r w:rsidRPr="00A0122F">
              <w:rPr>
                <w:rFonts w:cstheme="minorHAnsi"/>
                <w:color w:val="000000"/>
              </w:rPr>
              <w:t>dagen</w:t>
            </w:r>
          </w:p>
          <w:p w14:paraId="6B1F43B2" w14:textId="77777777" w:rsidR="005037EB" w:rsidRPr="00A0122F" w:rsidRDefault="005037EB" w:rsidP="004C32BA">
            <w:pPr>
              <w:rPr>
                <w:rFonts w:cstheme="minorHAnsi"/>
                <w:color w:val="000000"/>
              </w:rPr>
            </w:pPr>
            <w:r w:rsidRPr="00A0122F">
              <w:rPr>
                <w:rFonts w:cstheme="minorHAnsi"/>
                <w:color w:val="000000"/>
              </w:rPr>
              <w:t>129 kal. dagen</w:t>
            </w:r>
          </w:p>
        </w:tc>
        <w:tc>
          <w:tcPr>
            <w:tcW w:w="2128" w:type="dxa"/>
          </w:tcPr>
          <w:p w14:paraId="6B1F43B3" w14:textId="77777777" w:rsidR="005037EB" w:rsidRPr="00A0122F" w:rsidRDefault="005037EB" w:rsidP="004C32BA">
            <w:pPr>
              <w:rPr>
                <w:rFonts w:cstheme="minorHAnsi"/>
                <w:color w:val="000000"/>
              </w:rPr>
            </w:pPr>
            <w:r w:rsidRPr="00A0122F">
              <w:rPr>
                <w:rFonts w:cstheme="minorHAnsi"/>
                <w:color w:val="000000"/>
              </w:rPr>
              <w:t>14 kal. dagen</w:t>
            </w:r>
          </w:p>
          <w:p w14:paraId="6B1F43B4" w14:textId="77777777" w:rsidR="005037EB" w:rsidRPr="00A0122F" w:rsidRDefault="005037EB" w:rsidP="004C32BA">
            <w:pPr>
              <w:rPr>
                <w:rFonts w:cstheme="minorHAnsi"/>
                <w:color w:val="000000"/>
              </w:rPr>
            </w:pPr>
            <w:r w:rsidRPr="00A0122F">
              <w:rPr>
                <w:rFonts w:cstheme="minorHAnsi"/>
                <w:color w:val="000000"/>
              </w:rPr>
              <w:t>14 kal. dagen</w:t>
            </w:r>
          </w:p>
          <w:p w14:paraId="6B1F43B5" w14:textId="77777777" w:rsidR="005037EB" w:rsidRPr="00A0122F" w:rsidRDefault="005037EB" w:rsidP="004C32BA">
            <w:pPr>
              <w:rPr>
                <w:rFonts w:cstheme="minorHAnsi"/>
                <w:color w:val="000000"/>
              </w:rPr>
            </w:pPr>
            <w:r w:rsidRPr="00A0122F">
              <w:rPr>
                <w:rFonts w:cstheme="minorHAnsi"/>
                <w:color w:val="000000"/>
              </w:rPr>
              <w:t>14 kal. dagen</w:t>
            </w:r>
          </w:p>
          <w:p w14:paraId="6B1F43B6" w14:textId="77777777" w:rsidR="005037EB" w:rsidRPr="00A0122F" w:rsidRDefault="005037EB" w:rsidP="004C32BA">
            <w:pPr>
              <w:rPr>
                <w:rFonts w:cstheme="minorHAnsi"/>
                <w:color w:val="000000"/>
              </w:rPr>
            </w:pPr>
            <w:r w:rsidRPr="00A0122F">
              <w:rPr>
                <w:rFonts w:cstheme="minorHAnsi"/>
                <w:color w:val="000000"/>
              </w:rPr>
              <w:t>14 kal. dagen</w:t>
            </w:r>
          </w:p>
          <w:p w14:paraId="6B1F43B7" w14:textId="77777777" w:rsidR="005037EB" w:rsidRPr="00A0122F" w:rsidRDefault="005037EB" w:rsidP="004C32BA">
            <w:pPr>
              <w:rPr>
                <w:rFonts w:cstheme="minorHAnsi"/>
                <w:color w:val="000000"/>
              </w:rPr>
            </w:pPr>
            <w:r w:rsidRPr="00A0122F">
              <w:rPr>
                <w:rFonts w:cstheme="minorHAnsi"/>
                <w:color w:val="000000"/>
              </w:rPr>
              <w:t>14 kal. dagen</w:t>
            </w:r>
          </w:p>
          <w:p w14:paraId="6B1F43B8" w14:textId="77777777" w:rsidR="005037EB" w:rsidRPr="00A0122F" w:rsidRDefault="005037EB" w:rsidP="004C32BA">
            <w:pPr>
              <w:rPr>
                <w:rFonts w:cstheme="minorHAnsi"/>
                <w:color w:val="000000"/>
              </w:rPr>
            </w:pPr>
            <w:r w:rsidRPr="00A0122F">
              <w:rPr>
                <w:rFonts w:cstheme="minorHAnsi"/>
                <w:color w:val="000000"/>
              </w:rPr>
              <w:t xml:space="preserve">28 kal. dagen </w:t>
            </w:r>
          </w:p>
        </w:tc>
      </w:tr>
    </w:tbl>
    <w:p w14:paraId="6B1F43C0" w14:textId="3056F23F" w:rsidR="00F766A3" w:rsidRDefault="00F766A3" w:rsidP="00DC0AB3">
      <w:pPr>
        <w:pStyle w:val="Tekst"/>
        <w:spacing w:before="240"/>
        <w:rPr>
          <w:rFonts w:asciiTheme="majorHAnsi" w:hAnsiTheme="majorHAnsi"/>
          <w:color w:val="000000"/>
          <w:szCs w:val="22"/>
        </w:rPr>
      </w:pPr>
    </w:p>
    <w:p w14:paraId="12983565" w14:textId="77777777" w:rsidR="00F766A3" w:rsidRDefault="00F766A3">
      <w:pPr>
        <w:spacing w:after="0" w:line="240" w:lineRule="auto"/>
        <w:rPr>
          <w:rFonts w:asciiTheme="majorHAnsi" w:hAnsiTheme="majorHAnsi"/>
          <w:color w:val="000000"/>
          <w:szCs w:val="22"/>
        </w:rPr>
      </w:pPr>
      <w:r>
        <w:rPr>
          <w:rFonts w:asciiTheme="majorHAnsi" w:hAnsiTheme="majorHAnsi"/>
          <w:color w:val="000000"/>
          <w:szCs w:val="22"/>
        </w:rPr>
        <w:br w:type="page"/>
      </w:r>
    </w:p>
    <w:p w14:paraId="6B1F43D7" w14:textId="2D4AA42A" w:rsidR="00BD763C" w:rsidRPr="001C0AAB" w:rsidRDefault="00BD763C" w:rsidP="001C0AAB">
      <w:pPr>
        <w:ind w:left="851"/>
        <w:rPr>
          <w:b/>
          <w:u w:val="single"/>
        </w:rPr>
      </w:pPr>
      <w:bookmarkStart w:id="44" w:name="_Ontslaguitkering_RVA-Arbeiders"/>
      <w:bookmarkEnd w:id="44"/>
      <w:r w:rsidRPr="001C0AAB">
        <w:rPr>
          <w:b/>
          <w:u w:val="single"/>
        </w:rPr>
        <w:lastRenderedPageBreak/>
        <w:t xml:space="preserve">Opzeggingstermijnen </w:t>
      </w:r>
      <w:r w:rsidR="00F766A3">
        <w:rPr>
          <w:b/>
          <w:u w:val="single"/>
        </w:rPr>
        <w:t xml:space="preserve">voor </w:t>
      </w:r>
      <w:r w:rsidR="00A638C7" w:rsidRPr="001C0AAB">
        <w:rPr>
          <w:b/>
          <w:u w:val="single"/>
        </w:rPr>
        <w:t xml:space="preserve">BEDIENDEN </w:t>
      </w:r>
      <w:r w:rsidR="00D629F8" w:rsidRPr="00D629F8">
        <w:rPr>
          <w:b/>
          <w:u w:val="single"/>
        </w:rPr>
        <w:t xml:space="preserve">voor contracten afgesloten </w:t>
      </w:r>
      <w:r w:rsidR="00A638C7" w:rsidRPr="001C0AAB">
        <w:rPr>
          <w:b/>
          <w:u w:val="single"/>
        </w:rPr>
        <w:t>V</w:t>
      </w:r>
      <w:r w:rsidR="00A638C7" w:rsidRPr="001C0AAB">
        <w:rPr>
          <w:rFonts w:cs="Arial"/>
          <w:b/>
          <w:u w:val="single"/>
        </w:rPr>
        <w:t>ÓÓ</w:t>
      </w:r>
      <w:r w:rsidR="00A638C7" w:rsidRPr="001C0AAB">
        <w:rPr>
          <w:b/>
          <w:u w:val="single"/>
        </w:rPr>
        <w:t>R 01/01/2014</w:t>
      </w:r>
    </w:p>
    <w:p w14:paraId="6B1F43E0" w14:textId="7BE7CC49" w:rsidR="00BD763C" w:rsidRPr="00F766A3" w:rsidRDefault="00F766A3" w:rsidP="00F13327">
      <w:pPr>
        <w:pStyle w:val="Geenafstand"/>
        <w:ind w:left="851" w:right="566"/>
        <w:rPr>
          <w:b/>
          <w:u w:val="single"/>
        </w:rPr>
      </w:pPr>
      <w:bookmarkStart w:id="45" w:name="_Toc276635738"/>
      <w:r w:rsidRPr="00F766A3">
        <w:rPr>
          <w:b/>
          <w:u w:val="single"/>
        </w:rPr>
        <w:t>O</w:t>
      </w:r>
      <w:r w:rsidR="00BD763C" w:rsidRPr="00F766A3">
        <w:rPr>
          <w:b/>
          <w:u w:val="single"/>
        </w:rPr>
        <w:t xml:space="preserve">pzeggingstermijnen </w:t>
      </w:r>
      <w:r w:rsidRPr="00F766A3">
        <w:rPr>
          <w:b/>
          <w:u w:val="single"/>
        </w:rPr>
        <w:t xml:space="preserve">voor LAGERE </w:t>
      </w:r>
      <w:r w:rsidR="00F13327" w:rsidRPr="00F766A3">
        <w:rPr>
          <w:b/>
          <w:u w:val="single"/>
        </w:rPr>
        <w:t>BEDIENDEN</w:t>
      </w:r>
      <w:bookmarkEnd w:id="45"/>
      <w:r w:rsidR="00F13327" w:rsidRPr="00F766A3">
        <w:rPr>
          <w:b/>
          <w:u w:val="single"/>
        </w:rPr>
        <w:t xml:space="preserve"> </w:t>
      </w:r>
      <w:r w:rsidR="00BD763C" w:rsidRPr="00F766A3">
        <w:rPr>
          <w:b/>
          <w:u w:val="single"/>
        </w:rPr>
        <w:t xml:space="preserve">met een </w:t>
      </w:r>
      <w:r w:rsidRPr="00F766A3">
        <w:rPr>
          <w:b/>
          <w:u w:val="single"/>
        </w:rPr>
        <w:t>bruto-jaar</w:t>
      </w:r>
      <w:r w:rsidR="00BD763C" w:rsidRPr="00F766A3">
        <w:rPr>
          <w:b/>
          <w:u w:val="single"/>
        </w:rPr>
        <w:t>loon minder dan 32.254</w:t>
      </w:r>
      <w:r>
        <w:rPr>
          <w:b/>
          <w:u w:val="single"/>
        </w:rPr>
        <w:t xml:space="preserve"> </w:t>
      </w:r>
      <w:r w:rsidR="00BD763C" w:rsidRPr="00F766A3">
        <w:rPr>
          <w:b/>
          <w:u w:val="single"/>
        </w:rPr>
        <w:t>€</w:t>
      </w:r>
      <w:r w:rsidRPr="00F766A3">
        <w:rPr>
          <w:u w:val="single"/>
        </w:rPr>
        <w:t xml:space="preserve"> </w:t>
      </w:r>
      <w:r w:rsidRPr="00F766A3">
        <w:t>(bedrag op 31 december 2013 met inbegrip van o.a. het dubbel vakantiegeld en de eindejaarspremie)</w:t>
      </w:r>
    </w:p>
    <w:p w14:paraId="6B1F43E1" w14:textId="77777777" w:rsidR="001D0B47" w:rsidRPr="005037EB" w:rsidRDefault="001D0B47" w:rsidP="000B7B4D">
      <w:pPr>
        <w:pStyle w:val="Geenafstand"/>
        <w:ind w:left="851"/>
      </w:pPr>
    </w:p>
    <w:tbl>
      <w:tblPr>
        <w:tblW w:w="79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126"/>
        <w:gridCol w:w="2552"/>
        <w:gridCol w:w="1559"/>
      </w:tblGrid>
      <w:tr w:rsidR="005037EB" w:rsidRPr="004036A1" w14:paraId="6B1F43E6" w14:textId="77777777" w:rsidTr="004317EC">
        <w:trPr>
          <w:cantSplit/>
        </w:trPr>
        <w:tc>
          <w:tcPr>
            <w:tcW w:w="1701" w:type="dxa"/>
            <w:tcBorders>
              <w:bottom w:val="nil"/>
            </w:tcBorders>
            <w:vAlign w:val="center"/>
          </w:tcPr>
          <w:p w14:paraId="6B1F43E2" w14:textId="77777777" w:rsidR="005037EB" w:rsidRPr="004036A1" w:rsidRDefault="005037EB" w:rsidP="00BD763C">
            <w:pPr>
              <w:pStyle w:val="Tekst"/>
              <w:ind w:left="0"/>
              <w:jc w:val="center"/>
              <w:rPr>
                <w:rFonts w:asciiTheme="minorHAnsi" w:hAnsiTheme="minorHAnsi"/>
                <w:color w:val="000000"/>
              </w:rPr>
            </w:pPr>
            <w:r w:rsidRPr="004036A1">
              <w:rPr>
                <w:rFonts w:asciiTheme="minorHAnsi" w:hAnsiTheme="minorHAnsi"/>
                <w:color w:val="000000"/>
              </w:rPr>
              <w:t>Jaarloon</w:t>
            </w:r>
          </w:p>
        </w:tc>
        <w:tc>
          <w:tcPr>
            <w:tcW w:w="2126" w:type="dxa"/>
            <w:tcBorders>
              <w:bottom w:val="nil"/>
            </w:tcBorders>
            <w:vAlign w:val="center"/>
          </w:tcPr>
          <w:p w14:paraId="6B1F43E3" w14:textId="77777777" w:rsidR="005037EB" w:rsidRPr="004036A1" w:rsidRDefault="005037EB" w:rsidP="00BD763C">
            <w:pPr>
              <w:pStyle w:val="Tekst"/>
              <w:ind w:left="0"/>
              <w:jc w:val="center"/>
              <w:rPr>
                <w:rFonts w:asciiTheme="minorHAnsi" w:hAnsiTheme="minorHAnsi"/>
                <w:color w:val="000000"/>
              </w:rPr>
            </w:pPr>
            <w:r w:rsidRPr="004036A1">
              <w:rPr>
                <w:rFonts w:asciiTheme="minorHAnsi" w:hAnsiTheme="minorHAnsi"/>
                <w:color w:val="000000"/>
              </w:rPr>
              <w:t>Anciënniteit</w:t>
            </w:r>
          </w:p>
        </w:tc>
        <w:tc>
          <w:tcPr>
            <w:tcW w:w="4111" w:type="dxa"/>
            <w:gridSpan w:val="2"/>
            <w:vAlign w:val="center"/>
          </w:tcPr>
          <w:p w14:paraId="6B1F43E4" w14:textId="77777777" w:rsidR="005037EB" w:rsidRPr="004036A1" w:rsidRDefault="005037EB" w:rsidP="00BD763C">
            <w:pPr>
              <w:pStyle w:val="Tekst"/>
              <w:ind w:left="0"/>
              <w:jc w:val="center"/>
              <w:rPr>
                <w:rFonts w:asciiTheme="minorHAnsi" w:hAnsiTheme="minorHAnsi"/>
                <w:color w:val="000000"/>
              </w:rPr>
            </w:pPr>
            <w:r w:rsidRPr="004036A1">
              <w:rPr>
                <w:rFonts w:asciiTheme="minorHAnsi" w:hAnsiTheme="minorHAnsi"/>
                <w:color w:val="000000"/>
              </w:rPr>
              <w:t>Duur van de opzeggingstermijnen door</w:t>
            </w:r>
          </w:p>
        </w:tc>
      </w:tr>
      <w:tr w:rsidR="005037EB" w:rsidRPr="004036A1" w14:paraId="6B1F43EC" w14:textId="77777777" w:rsidTr="004317EC">
        <w:tc>
          <w:tcPr>
            <w:tcW w:w="1701" w:type="dxa"/>
            <w:tcBorders>
              <w:top w:val="nil"/>
            </w:tcBorders>
          </w:tcPr>
          <w:p w14:paraId="6B1F43E7" w14:textId="77777777" w:rsidR="005037EB" w:rsidRPr="004036A1" w:rsidRDefault="005037EB" w:rsidP="00BD763C">
            <w:pPr>
              <w:pStyle w:val="Tekst"/>
              <w:ind w:left="0"/>
              <w:jc w:val="center"/>
              <w:rPr>
                <w:rFonts w:asciiTheme="minorHAnsi" w:hAnsiTheme="minorHAnsi"/>
                <w:color w:val="000000"/>
              </w:rPr>
            </w:pPr>
          </w:p>
        </w:tc>
        <w:tc>
          <w:tcPr>
            <w:tcW w:w="2126" w:type="dxa"/>
            <w:tcBorders>
              <w:top w:val="nil"/>
            </w:tcBorders>
          </w:tcPr>
          <w:p w14:paraId="6B1F43E8" w14:textId="77777777" w:rsidR="005037EB" w:rsidRPr="004036A1" w:rsidRDefault="005037EB" w:rsidP="00BD763C">
            <w:pPr>
              <w:pStyle w:val="Tekst"/>
              <w:ind w:left="0"/>
              <w:jc w:val="center"/>
              <w:rPr>
                <w:rFonts w:asciiTheme="minorHAnsi" w:hAnsiTheme="minorHAnsi"/>
                <w:color w:val="000000"/>
              </w:rPr>
            </w:pPr>
          </w:p>
        </w:tc>
        <w:tc>
          <w:tcPr>
            <w:tcW w:w="2552" w:type="dxa"/>
          </w:tcPr>
          <w:p w14:paraId="6B1F43E9" w14:textId="77777777" w:rsidR="005037EB" w:rsidRPr="004036A1" w:rsidRDefault="005037EB" w:rsidP="00BD763C">
            <w:pPr>
              <w:pStyle w:val="Tekst"/>
              <w:ind w:left="0"/>
              <w:jc w:val="center"/>
              <w:rPr>
                <w:rFonts w:asciiTheme="minorHAnsi" w:hAnsiTheme="minorHAnsi"/>
                <w:color w:val="000000"/>
              </w:rPr>
            </w:pPr>
            <w:r w:rsidRPr="004036A1">
              <w:rPr>
                <w:rFonts w:asciiTheme="minorHAnsi" w:hAnsiTheme="minorHAnsi"/>
                <w:color w:val="000000"/>
              </w:rPr>
              <w:t>Werkgever</w:t>
            </w:r>
          </w:p>
        </w:tc>
        <w:tc>
          <w:tcPr>
            <w:tcW w:w="1559" w:type="dxa"/>
            <w:tcBorders>
              <w:bottom w:val="nil"/>
            </w:tcBorders>
          </w:tcPr>
          <w:p w14:paraId="6B1F43EA" w14:textId="77777777" w:rsidR="005037EB" w:rsidRPr="004036A1" w:rsidRDefault="005037EB" w:rsidP="00BD763C">
            <w:pPr>
              <w:pStyle w:val="Tekst"/>
              <w:ind w:left="0"/>
              <w:jc w:val="center"/>
              <w:rPr>
                <w:rFonts w:asciiTheme="minorHAnsi" w:hAnsiTheme="minorHAnsi"/>
                <w:color w:val="000000"/>
              </w:rPr>
            </w:pPr>
            <w:r w:rsidRPr="004036A1">
              <w:rPr>
                <w:rFonts w:asciiTheme="minorHAnsi" w:hAnsiTheme="minorHAnsi"/>
                <w:color w:val="000000"/>
              </w:rPr>
              <w:t>Bediende</w:t>
            </w:r>
          </w:p>
        </w:tc>
      </w:tr>
      <w:tr w:rsidR="005037EB" w:rsidRPr="004036A1" w14:paraId="6B1F43F2" w14:textId="77777777" w:rsidTr="004317EC">
        <w:trPr>
          <w:cantSplit/>
        </w:trPr>
        <w:tc>
          <w:tcPr>
            <w:tcW w:w="1701" w:type="dxa"/>
            <w:vMerge w:val="restart"/>
          </w:tcPr>
          <w:p w14:paraId="6B1F43ED" w14:textId="77777777" w:rsidR="005037EB" w:rsidRPr="004036A1" w:rsidRDefault="005037EB" w:rsidP="00BD763C">
            <w:pPr>
              <w:pStyle w:val="Tekst"/>
              <w:ind w:left="0"/>
              <w:rPr>
                <w:rFonts w:asciiTheme="minorHAnsi" w:hAnsiTheme="minorHAnsi"/>
                <w:color w:val="000000"/>
              </w:rPr>
            </w:pPr>
            <w:r w:rsidRPr="004036A1">
              <w:rPr>
                <w:rFonts w:asciiTheme="minorHAnsi" w:hAnsiTheme="minorHAnsi"/>
                <w:color w:val="000000"/>
              </w:rPr>
              <w:t xml:space="preserve">Bediende met een loon van minder dan 32.254 € </w:t>
            </w:r>
          </w:p>
        </w:tc>
        <w:tc>
          <w:tcPr>
            <w:tcW w:w="2126" w:type="dxa"/>
          </w:tcPr>
          <w:p w14:paraId="6B1F43EE" w14:textId="77777777" w:rsidR="005037EB" w:rsidRPr="004036A1" w:rsidRDefault="005037EB" w:rsidP="00BD763C">
            <w:pPr>
              <w:pStyle w:val="Tekst"/>
              <w:ind w:left="72"/>
              <w:rPr>
                <w:rFonts w:asciiTheme="minorHAnsi" w:hAnsiTheme="minorHAnsi"/>
                <w:color w:val="000000"/>
              </w:rPr>
            </w:pPr>
            <w:r w:rsidRPr="004036A1">
              <w:rPr>
                <w:rFonts w:asciiTheme="minorHAnsi" w:hAnsiTheme="minorHAnsi"/>
                <w:color w:val="000000"/>
              </w:rPr>
              <w:t>minder dan 5 jaar</w:t>
            </w:r>
          </w:p>
        </w:tc>
        <w:tc>
          <w:tcPr>
            <w:tcW w:w="2552" w:type="dxa"/>
          </w:tcPr>
          <w:p w14:paraId="6B1F43EF" w14:textId="77777777" w:rsidR="005037EB" w:rsidRPr="004036A1" w:rsidRDefault="005037EB" w:rsidP="00BD763C">
            <w:pPr>
              <w:pStyle w:val="Tekst"/>
              <w:ind w:left="72"/>
              <w:rPr>
                <w:rFonts w:asciiTheme="minorHAnsi" w:hAnsiTheme="minorHAnsi"/>
                <w:color w:val="000000"/>
              </w:rPr>
            </w:pPr>
            <w:r w:rsidRPr="004036A1">
              <w:rPr>
                <w:rFonts w:asciiTheme="minorHAnsi" w:hAnsiTheme="minorHAnsi"/>
                <w:color w:val="000000"/>
              </w:rPr>
              <w:t>3 maand</w:t>
            </w:r>
          </w:p>
        </w:tc>
        <w:tc>
          <w:tcPr>
            <w:tcW w:w="1559" w:type="dxa"/>
            <w:tcBorders>
              <w:bottom w:val="nil"/>
            </w:tcBorders>
          </w:tcPr>
          <w:p w14:paraId="6B1F43F0" w14:textId="77777777" w:rsidR="005037EB" w:rsidRPr="004036A1" w:rsidRDefault="005037EB" w:rsidP="00BD763C">
            <w:pPr>
              <w:pStyle w:val="Tekst"/>
              <w:ind w:left="0"/>
              <w:rPr>
                <w:rFonts w:asciiTheme="minorHAnsi" w:hAnsiTheme="minorHAnsi"/>
                <w:color w:val="000000"/>
              </w:rPr>
            </w:pPr>
            <w:r w:rsidRPr="004036A1">
              <w:rPr>
                <w:rFonts w:asciiTheme="minorHAnsi" w:hAnsiTheme="minorHAnsi"/>
                <w:color w:val="000000"/>
              </w:rPr>
              <w:t>1,5 maand</w:t>
            </w:r>
          </w:p>
        </w:tc>
      </w:tr>
      <w:tr w:rsidR="005037EB" w:rsidRPr="004036A1" w14:paraId="6B1F43F8" w14:textId="77777777" w:rsidTr="004317EC">
        <w:tc>
          <w:tcPr>
            <w:tcW w:w="1701" w:type="dxa"/>
            <w:vMerge/>
          </w:tcPr>
          <w:p w14:paraId="6B1F43F3" w14:textId="77777777" w:rsidR="005037EB" w:rsidRPr="004036A1" w:rsidRDefault="005037EB" w:rsidP="00BD763C">
            <w:pPr>
              <w:pStyle w:val="Tekst"/>
              <w:ind w:left="0"/>
              <w:rPr>
                <w:rFonts w:asciiTheme="minorHAnsi" w:hAnsiTheme="minorHAnsi"/>
                <w:color w:val="000000"/>
              </w:rPr>
            </w:pPr>
          </w:p>
        </w:tc>
        <w:tc>
          <w:tcPr>
            <w:tcW w:w="2126" w:type="dxa"/>
          </w:tcPr>
          <w:p w14:paraId="6B1F43F4" w14:textId="77777777" w:rsidR="005037EB" w:rsidRPr="004036A1" w:rsidRDefault="005037EB" w:rsidP="00BD763C">
            <w:pPr>
              <w:pStyle w:val="Tekst"/>
              <w:ind w:left="72"/>
              <w:rPr>
                <w:rFonts w:asciiTheme="minorHAnsi" w:hAnsiTheme="minorHAnsi"/>
                <w:color w:val="000000"/>
              </w:rPr>
            </w:pPr>
            <w:r w:rsidRPr="004036A1">
              <w:rPr>
                <w:rFonts w:asciiTheme="minorHAnsi" w:hAnsiTheme="minorHAnsi"/>
                <w:color w:val="000000"/>
              </w:rPr>
              <w:t>Van 5 – tot minder dan 10 jaar</w:t>
            </w:r>
          </w:p>
        </w:tc>
        <w:tc>
          <w:tcPr>
            <w:tcW w:w="2552" w:type="dxa"/>
          </w:tcPr>
          <w:p w14:paraId="6B1F43F5" w14:textId="77777777" w:rsidR="005037EB" w:rsidRPr="004036A1" w:rsidRDefault="005037EB" w:rsidP="00BD763C">
            <w:pPr>
              <w:pStyle w:val="Tekst"/>
              <w:ind w:left="72"/>
              <w:rPr>
                <w:rFonts w:asciiTheme="minorHAnsi" w:hAnsiTheme="minorHAnsi"/>
                <w:color w:val="000000"/>
              </w:rPr>
            </w:pPr>
            <w:r w:rsidRPr="004036A1">
              <w:rPr>
                <w:rFonts w:asciiTheme="minorHAnsi" w:hAnsiTheme="minorHAnsi"/>
                <w:color w:val="000000"/>
              </w:rPr>
              <w:t xml:space="preserve">6 maand </w:t>
            </w:r>
          </w:p>
        </w:tc>
        <w:tc>
          <w:tcPr>
            <w:tcW w:w="1559" w:type="dxa"/>
            <w:tcBorders>
              <w:bottom w:val="nil"/>
            </w:tcBorders>
          </w:tcPr>
          <w:p w14:paraId="6B1F43F6" w14:textId="77777777" w:rsidR="005037EB" w:rsidRPr="004036A1" w:rsidRDefault="005037EB" w:rsidP="00BD763C">
            <w:pPr>
              <w:pStyle w:val="Tekst"/>
              <w:ind w:left="0"/>
              <w:rPr>
                <w:rFonts w:asciiTheme="minorHAnsi" w:hAnsiTheme="minorHAnsi"/>
                <w:color w:val="000000"/>
              </w:rPr>
            </w:pPr>
            <w:r w:rsidRPr="004036A1">
              <w:rPr>
                <w:rFonts w:asciiTheme="minorHAnsi" w:hAnsiTheme="minorHAnsi"/>
                <w:color w:val="000000"/>
              </w:rPr>
              <w:t xml:space="preserve">3 maand </w:t>
            </w:r>
          </w:p>
        </w:tc>
      </w:tr>
      <w:tr w:rsidR="005037EB" w:rsidRPr="004036A1" w14:paraId="6B1F43FE" w14:textId="77777777" w:rsidTr="004317EC">
        <w:tc>
          <w:tcPr>
            <w:tcW w:w="1701" w:type="dxa"/>
            <w:vMerge/>
          </w:tcPr>
          <w:p w14:paraId="6B1F43F9" w14:textId="77777777" w:rsidR="005037EB" w:rsidRPr="004036A1" w:rsidRDefault="005037EB" w:rsidP="00BD763C">
            <w:pPr>
              <w:pStyle w:val="Tekst"/>
              <w:ind w:left="0"/>
              <w:rPr>
                <w:rFonts w:asciiTheme="minorHAnsi" w:hAnsiTheme="minorHAnsi"/>
                <w:color w:val="000000"/>
              </w:rPr>
            </w:pPr>
          </w:p>
        </w:tc>
        <w:tc>
          <w:tcPr>
            <w:tcW w:w="2126" w:type="dxa"/>
          </w:tcPr>
          <w:p w14:paraId="6B1F43FA" w14:textId="77777777" w:rsidR="005037EB" w:rsidRPr="004036A1" w:rsidRDefault="005037EB" w:rsidP="00BD763C">
            <w:pPr>
              <w:pStyle w:val="Tekst"/>
              <w:ind w:left="72"/>
              <w:rPr>
                <w:rFonts w:asciiTheme="minorHAnsi" w:hAnsiTheme="minorHAnsi"/>
                <w:color w:val="000000"/>
              </w:rPr>
            </w:pPr>
            <w:r w:rsidRPr="004036A1">
              <w:rPr>
                <w:rFonts w:asciiTheme="minorHAnsi" w:hAnsiTheme="minorHAnsi"/>
                <w:color w:val="000000"/>
              </w:rPr>
              <w:t>Van 10 – tot minder dan 15 jaar</w:t>
            </w:r>
          </w:p>
        </w:tc>
        <w:tc>
          <w:tcPr>
            <w:tcW w:w="2552" w:type="dxa"/>
          </w:tcPr>
          <w:p w14:paraId="6B1F43FB" w14:textId="77777777" w:rsidR="005037EB" w:rsidRPr="004036A1" w:rsidRDefault="005037EB" w:rsidP="00BD763C">
            <w:pPr>
              <w:pStyle w:val="Tekst"/>
              <w:ind w:left="72"/>
              <w:rPr>
                <w:rFonts w:asciiTheme="minorHAnsi" w:hAnsiTheme="minorHAnsi"/>
                <w:color w:val="000000"/>
              </w:rPr>
            </w:pPr>
            <w:r w:rsidRPr="004036A1">
              <w:rPr>
                <w:rFonts w:asciiTheme="minorHAnsi" w:hAnsiTheme="minorHAnsi"/>
                <w:color w:val="000000"/>
              </w:rPr>
              <w:t xml:space="preserve">9 maand </w:t>
            </w:r>
          </w:p>
        </w:tc>
        <w:tc>
          <w:tcPr>
            <w:tcW w:w="1559" w:type="dxa"/>
            <w:tcBorders>
              <w:bottom w:val="nil"/>
            </w:tcBorders>
          </w:tcPr>
          <w:p w14:paraId="6B1F43FC" w14:textId="77777777" w:rsidR="005037EB" w:rsidRPr="004036A1" w:rsidRDefault="005037EB" w:rsidP="00BD763C">
            <w:pPr>
              <w:pStyle w:val="Tekst"/>
              <w:ind w:left="0"/>
              <w:rPr>
                <w:rFonts w:asciiTheme="minorHAnsi" w:hAnsiTheme="minorHAnsi"/>
                <w:color w:val="000000"/>
              </w:rPr>
            </w:pPr>
            <w:r w:rsidRPr="004036A1">
              <w:rPr>
                <w:rFonts w:asciiTheme="minorHAnsi" w:hAnsiTheme="minorHAnsi"/>
                <w:color w:val="000000"/>
              </w:rPr>
              <w:t xml:space="preserve">3 maand </w:t>
            </w:r>
          </w:p>
        </w:tc>
      </w:tr>
      <w:tr w:rsidR="005037EB" w:rsidRPr="004036A1" w14:paraId="6B1F4404" w14:textId="77777777" w:rsidTr="004317EC">
        <w:tc>
          <w:tcPr>
            <w:tcW w:w="1701" w:type="dxa"/>
            <w:vMerge/>
          </w:tcPr>
          <w:p w14:paraId="6B1F43FF" w14:textId="77777777" w:rsidR="005037EB" w:rsidRPr="004036A1" w:rsidRDefault="005037EB" w:rsidP="00BD763C">
            <w:pPr>
              <w:pStyle w:val="Tekst"/>
              <w:ind w:left="0"/>
              <w:rPr>
                <w:rFonts w:asciiTheme="minorHAnsi" w:hAnsiTheme="minorHAnsi"/>
                <w:color w:val="000000"/>
              </w:rPr>
            </w:pPr>
          </w:p>
        </w:tc>
        <w:tc>
          <w:tcPr>
            <w:tcW w:w="2126" w:type="dxa"/>
          </w:tcPr>
          <w:p w14:paraId="6B1F4400" w14:textId="77777777" w:rsidR="005037EB" w:rsidRPr="004036A1" w:rsidRDefault="005037EB" w:rsidP="00BD763C">
            <w:pPr>
              <w:pStyle w:val="Tekst"/>
              <w:ind w:left="72"/>
              <w:rPr>
                <w:rFonts w:asciiTheme="minorHAnsi" w:hAnsiTheme="minorHAnsi"/>
                <w:color w:val="000000"/>
              </w:rPr>
            </w:pPr>
            <w:r w:rsidRPr="004036A1">
              <w:rPr>
                <w:rFonts w:asciiTheme="minorHAnsi" w:hAnsiTheme="minorHAnsi"/>
                <w:color w:val="000000"/>
              </w:rPr>
              <w:t>Van 15 – tot minder dan  20 jaar</w:t>
            </w:r>
          </w:p>
        </w:tc>
        <w:tc>
          <w:tcPr>
            <w:tcW w:w="2552" w:type="dxa"/>
          </w:tcPr>
          <w:p w14:paraId="6B1F4401" w14:textId="77777777" w:rsidR="005037EB" w:rsidRPr="004036A1" w:rsidRDefault="005037EB" w:rsidP="00BD763C">
            <w:pPr>
              <w:pStyle w:val="Tekst"/>
              <w:ind w:left="72"/>
              <w:rPr>
                <w:rFonts w:asciiTheme="minorHAnsi" w:hAnsiTheme="minorHAnsi"/>
                <w:color w:val="000000"/>
              </w:rPr>
            </w:pPr>
            <w:r w:rsidRPr="004036A1">
              <w:rPr>
                <w:rFonts w:asciiTheme="minorHAnsi" w:hAnsiTheme="minorHAnsi"/>
                <w:color w:val="000000"/>
              </w:rPr>
              <w:t xml:space="preserve">12 maand </w:t>
            </w:r>
          </w:p>
        </w:tc>
        <w:tc>
          <w:tcPr>
            <w:tcW w:w="1559" w:type="dxa"/>
            <w:tcBorders>
              <w:bottom w:val="nil"/>
            </w:tcBorders>
          </w:tcPr>
          <w:p w14:paraId="6B1F4402" w14:textId="77777777" w:rsidR="005037EB" w:rsidRPr="004036A1" w:rsidRDefault="005037EB" w:rsidP="00BD763C">
            <w:pPr>
              <w:pStyle w:val="Tekst"/>
              <w:ind w:left="0"/>
              <w:rPr>
                <w:rFonts w:asciiTheme="minorHAnsi" w:hAnsiTheme="minorHAnsi"/>
                <w:color w:val="000000"/>
              </w:rPr>
            </w:pPr>
            <w:r w:rsidRPr="004036A1">
              <w:rPr>
                <w:rFonts w:asciiTheme="minorHAnsi" w:hAnsiTheme="minorHAnsi"/>
                <w:color w:val="000000"/>
              </w:rPr>
              <w:t xml:space="preserve">3 maand </w:t>
            </w:r>
          </w:p>
        </w:tc>
      </w:tr>
      <w:tr w:rsidR="005037EB" w:rsidRPr="004036A1" w14:paraId="6B1F440D" w14:textId="77777777" w:rsidTr="004317EC">
        <w:tc>
          <w:tcPr>
            <w:tcW w:w="1701" w:type="dxa"/>
            <w:vMerge/>
          </w:tcPr>
          <w:p w14:paraId="6B1F4405" w14:textId="77777777" w:rsidR="005037EB" w:rsidRPr="004036A1" w:rsidRDefault="005037EB" w:rsidP="00BD763C">
            <w:pPr>
              <w:pStyle w:val="Tekst"/>
              <w:ind w:left="0"/>
              <w:rPr>
                <w:rFonts w:asciiTheme="minorHAnsi" w:hAnsiTheme="minorHAnsi"/>
                <w:color w:val="000000"/>
              </w:rPr>
            </w:pPr>
          </w:p>
        </w:tc>
        <w:tc>
          <w:tcPr>
            <w:tcW w:w="2126" w:type="dxa"/>
          </w:tcPr>
          <w:p w14:paraId="6B1F4406" w14:textId="77777777" w:rsidR="005037EB" w:rsidRPr="004036A1" w:rsidRDefault="005037EB" w:rsidP="00BD763C">
            <w:pPr>
              <w:pStyle w:val="Tekst"/>
              <w:ind w:left="72"/>
              <w:rPr>
                <w:rFonts w:asciiTheme="minorHAnsi" w:hAnsiTheme="minorHAnsi"/>
                <w:color w:val="000000"/>
              </w:rPr>
            </w:pPr>
            <w:r w:rsidRPr="004036A1">
              <w:rPr>
                <w:rFonts w:asciiTheme="minorHAnsi" w:hAnsiTheme="minorHAnsi"/>
                <w:color w:val="000000"/>
              </w:rPr>
              <w:t>Van 20 – tot minder dan 25</w:t>
            </w:r>
          </w:p>
          <w:p w14:paraId="6B1F4407" w14:textId="77777777" w:rsidR="005037EB" w:rsidRPr="004036A1" w:rsidRDefault="005037EB" w:rsidP="00BD763C">
            <w:pPr>
              <w:pStyle w:val="Tekst"/>
              <w:ind w:left="72"/>
              <w:rPr>
                <w:rFonts w:asciiTheme="minorHAnsi" w:hAnsiTheme="minorHAnsi"/>
                <w:color w:val="000000"/>
              </w:rPr>
            </w:pPr>
            <w:r w:rsidRPr="004036A1">
              <w:rPr>
                <w:rFonts w:asciiTheme="minorHAnsi" w:hAnsiTheme="minorHAnsi"/>
                <w:color w:val="000000"/>
              </w:rPr>
              <w:t>Enz.</w:t>
            </w:r>
          </w:p>
        </w:tc>
        <w:tc>
          <w:tcPr>
            <w:tcW w:w="2552" w:type="dxa"/>
            <w:tcBorders>
              <w:bottom w:val="single" w:sz="4" w:space="0" w:color="auto"/>
            </w:tcBorders>
          </w:tcPr>
          <w:p w14:paraId="6B1F4408" w14:textId="0A09E507" w:rsidR="005037EB" w:rsidRPr="004036A1" w:rsidRDefault="004317EC" w:rsidP="00BD763C">
            <w:pPr>
              <w:pStyle w:val="Tekst"/>
              <w:ind w:left="72"/>
              <w:rPr>
                <w:rFonts w:asciiTheme="minorHAnsi" w:hAnsiTheme="minorHAnsi"/>
                <w:color w:val="000000"/>
              </w:rPr>
            </w:pPr>
            <w:r>
              <w:rPr>
                <w:rFonts w:asciiTheme="minorHAnsi" w:hAnsiTheme="minorHAnsi"/>
                <w:color w:val="000000"/>
              </w:rPr>
              <w:t>15 maand</w:t>
            </w:r>
          </w:p>
          <w:p w14:paraId="6B1F440A" w14:textId="77777777" w:rsidR="005037EB" w:rsidRPr="004036A1" w:rsidRDefault="005037EB" w:rsidP="00BD763C">
            <w:pPr>
              <w:pStyle w:val="Tekst"/>
              <w:ind w:left="72"/>
              <w:rPr>
                <w:rFonts w:asciiTheme="minorHAnsi" w:hAnsiTheme="minorHAnsi"/>
                <w:color w:val="000000"/>
              </w:rPr>
            </w:pPr>
            <w:r w:rsidRPr="004036A1">
              <w:rPr>
                <w:rFonts w:asciiTheme="minorHAnsi" w:hAnsiTheme="minorHAnsi"/>
                <w:color w:val="000000"/>
              </w:rPr>
              <w:t xml:space="preserve">+ 3 maand  per schijf van 5 jaar anciënniteit  </w:t>
            </w:r>
          </w:p>
        </w:tc>
        <w:tc>
          <w:tcPr>
            <w:tcW w:w="1559" w:type="dxa"/>
            <w:tcBorders>
              <w:bottom w:val="single" w:sz="4" w:space="0" w:color="auto"/>
            </w:tcBorders>
          </w:tcPr>
          <w:p w14:paraId="6B1F440B" w14:textId="77777777" w:rsidR="005037EB" w:rsidRPr="004036A1" w:rsidRDefault="005037EB" w:rsidP="00BD763C">
            <w:pPr>
              <w:pStyle w:val="Tekst"/>
              <w:ind w:left="0"/>
              <w:rPr>
                <w:rFonts w:asciiTheme="minorHAnsi" w:hAnsiTheme="minorHAnsi"/>
                <w:color w:val="000000"/>
              </w:rPr>
            </w:pPr>
            <w:r w:rsidRPr="004036A1">
              <w:rPr>
                <w:rFonts w:asciiTheme="minorHAnsi" w:hAnsiTheme="minorHAnsi"/>
                <w:color w:val="000000"/>
              </w:rPr>
              <w:t xml:space="preserve">Blijft 3 maand </w:t>
            </w:r>
          </w:p>
        </w:tc>
      </w:tr>
    </w:tbl>
    <w:p w14:paraId="6B1F440E" w14:textId="77777777" w:rsidR="00BD763C" w:rsidRPr="004036A1" w:rsidRDefault="00BD763C" w:rsidP="00BD763C">
      <w:pPr>
        <w:pStyle w:val="Tekst"/>
        <w:rPr>
          <w:rFonts w:asciiTheme="minorHAnsi" w:hAnsiTheme="minorHAnsi"/>
          <w:color w:val="000000"/>
        </w:rPr>
      </w:pPr>
    </w:p>
    <w:p w14:paraId="6B1F440F" w14:textId="49095B62" w:rsidR="00BD763C" w:rsidRPr="001D0B47" w:rsidRDefault="00BD763C" w:rsidP="00BD763C">
      <w:pPr>
        <w:pStyle w:val="Tekst"/>
        <w:rPr>
          <w:rFonts w:asciiTheme="minorHAnsi" w:hAnsiTheme="minorHAnsi"/>
          <w:color w:val="000000"/>
        </w:rPr>
      </w:pPr>
      <w:r w:rsidRPr="00EA0A42">
        <w:rPr>
          <w:rFonts w:asciiTheme="minorHAnsi" w:hAnsiTheme="minorHAnsi"/>
          <w:color w:val="000000"/>
        </w:rPr>
        <w:t xml:space="preserve">Voor de </w:t>
      </w:r>
      <w:r w:rsidR="00F13327" w:rsidRPr="00F13327">
        <w:rPr>
          <w:rFonts w:asciiTheme="minorHAnsi" w:hAnsiTheme="minorHAnsi"/>
          <w:b/>
          <w:color w:val="000000"/>
          <w:u w:val="single"/>
        </w:rPr>
        <w:t xml:space="preserve">HOGERE BEDIENDEN </w:t>
      </w:r>
      <w:r w:rsidRPr="00F13327">
        <w:rPr>
          <w:rFonts w:asciiTheme="minorHAnsi" w:hAnsiTheme="minorHAnsi"/>
          <w:b/>
          <w:color w:val="000000"/>
          <w:u w:val="single"/>
        </w:rPr>
        <w:t>van wie het jaarlijks loon op 31 december 2013 hoger was dan 32.254 euro</w:t>
      </w:r>
      <w:r w:rsidRPr="00EA0A42">
        <w:rPr>
          <w:rFonts w:asciiTheme="minorHAnsi" w:hAnsiTheme="minorHAnsi"/>
          <w:color w:val="000000"/>
        </w:rPr>
        <w:t>, is volgende afwijking voorzien.</w:t>
      </w:r>
      <w:r w:rsidRPr="001D0B47">
        <w:rPr>
          <w:rFonts w:asciiTheme="minorHAnsi" w:hAnsiTheme="minorHAnsi"/>
          <w:color w:val="000000"/>
        </w:rPr>
        <w:t xml:space="preserve"> Het eerste deel van de opzeggingstermijn moet niet worden overeengekomen, maar wordt op vaste wijze als volgt bepaald:</w:t>
      </w:r>
    </w:p>
    <w:p w14:paraId="6B1F4410" w14:textId="77777777" w:rsidR="00BD763C" w:rsidRPr="001D0B47" w:rsidRDefault="00BD763C" w:rsidP="00BD763C">
      <w:pPr>
        <w:pStyle w:val="Tekst"/>
        <w:rPr>
          <w:rFonts w:asciiTheme="minorHAnsi" w:hAnsiTheme="minorHAnsi"/>
          <w:color w:val="000000"/>
        </w:rPr>
      </w:pPr>
    </w:p>
    <w:p w14:paraId="6B1F4411" w14:textId="77777777" w:rsidR="00BD763C" w:rsidRPr="001D0B47" w:rsidRDefault="00BD763C" w:rsidP="00DA29BD">
      <w:pPr>
        <w:pStyle w:val="Tekst"/>
        <w:numPr>
          <w:ilvl w:val="3"/>
          <w:numId w:val="34"/>
        </w:numPr>
        <w:ind w:left="1134" w:hanging="283"/>
        <w:jc w:val="both"/>
        <w:rPr>
          <w:rFonts w:asciiTheme="minorHAnsi" w:hAnsiTheme="minorHAnsi"/>
          <w:color w:val="000000"/>
        </w:rPr>
      </w:pPr>
      <w:r w:rsidRPr="001D0B47">
        <w:rPr>
          <w:rFonts w:asciiTheme="minorHAnsi" w:hAnsiTheme="minorHAnsi"/>
          <w:color w:val="000000"/>
          <w:u w:val="single"/>
        </w:rPr>
        <w:t>Bij opzegging door de werkgever</w:t>
      </w:r>
      <w:r w:rsidRPr="001D0B47">
        <w:rPr>
          <w:rFonts w:asciiTheme="minorHAnsi" w:hAnsiTheme="minorHAnsi"/>
          <w:color w:val="000000"/>
        </w:rPr>
        <w:t>, wordt het eerste deel van de toepasselijke opzeggingstermijn vastgesteld op een maand per begonnen jaar anciënniteit, met een minimum van drie maanden.</w:t>
      </w:r>
    </w:p>
    <w:p w14:paraId="6B1F4412" w14:textId="77777777" w:rsidR="00BD763C" w:rsidRPr="001D0B47" w:rsidRDefault="00BD763C" w:rsidP="00BD763C">
      <w:pPr>
        <w:pStyle w:val="Tekst"/>
        <w:ind w:left="0"/>
        <w:jc w:val="both"/>
        <w:rPr>
          <w:rFonts w:asciiTheme="minorHAnsi" w:hAnsiTheme="minorHAnsi"/>
          <w:color w:val="000000"/>
        </w:rPr>
      </w:pPr>
    </w:p>
    <w:p w14:paraId="6B1F4413" w14:textId="4437CE56" w:rsidR="00BD763C" w:rsidRPr="001D0B47" w:rsidRDefault="00BD763C" w:rsidP="00DA29BD">
      <w:pPr>
        <w:pStyle w:val="Tekst"/>
        <w:numPr>
          <w:ilvl w:val="3"/>
          <w:numId w:val="34"/>
        </w:numPr>
        <w:ind w:left="1134" w:hanging="283"/>
        <w:jc w:val="both"/>
        <w:rPr>
          <w:rFonts w:asciiTheme="minorHAnsi" w:hAnsiTheme="minorHAnsi"/>
          <w:color w:val="000000"/>
        </w:rPr>
      </w:pPr>
      <w:r w:rsidRPr="001D0B47">
        <w:rPr>
          <w:rFonts w:asciiTheme="minorHAnsi" w:hAnsiTheme="minorHAnsi"/>
          <w:color w:val="000000"/>
          <w:u w:val="single"/>
        </w:rPr>
        <w:t>Bij opzegging door de bediende</w:t>
      </w:r>
      <w:r w:rsidRPr="001D0B47">
        <w:rPr>
          <w:rFonts w:asciiTheme="minorHAnsi" w:hAnsiTheme="minorHAnsi"/>
          <w:color w:val="000000"/>
        </w:rPr>
        <w:t>, wordt het eerste deel van de toepasselijke opzeggingstermijn vastgesteld op anderhalve maand per begonnen periode van vijf jaar anc</w:t>
      </w:r>
      <w:r w:rsidR="005037EB">
        <w:rPr>
          <w:rFonts w:asciiTheme="minorHAnsi" w:hAnsiTheme="minorHAnsi"/>
          <w:color w:val="000000"/>
        </w:rPr>
        <w:t>iënniteit, met een maximum van :</w:t>
      </w:r>
    </w:p>
    <w:p w14:paraId="6B1F4414" w14:textId="30C4FD66" w:rsidR="00BD763C" w:rsidRPr="001D0B47" w:rsidRDefault="00BD763C" w:rsidP="00DA29BD">
      <w:pPr>
        <w:pStyle w:val="Tekst"/>
        <w:numPr>
          <w:ilvl w:val="0"/>
          <w:numId w:val="29"/>
        </w:numPr>
        <w:ind w:left="1560" w:hanging="426"/>
        <w:jc w:val="both"/>
        <w:rPr>
          <w:rFonts w:asciiTheme="minorHAnsi" w:hAnsiTheme="minorHAnsi"/>
          <w:color w:val="000000"/>
        </w:rPr>
      </w:pPr>
      <w:r w:rsidRPr="001D0B47">
        <w:rPr>
          <w:rFonts w:asciiTheme="minorHAnsi" w:hAnsiTheme="minorHAnsi"/>
          <w:color w:val="000000"/>
        </w:rPr>
        <w:t>4,5 maanden als zijn jaarlijks loon op 31 december 2013</w:t>
      </w:r>
      <w:r w:rsidR="00A638C7">
        <w:rPr>
          <w:rFonts w:asciiTheme="minorHAnsi" w:hAnsiTheme="minorHAnsi"/>
          <w:color w:val="000000"/>
        </w:rPr>
        <w:t xml:space="preserve"> 64.508 euro niet overschrijdt;</w:t>
      </w:r>
    </w:p>
    <w:p w14:paraId="6B1F4415" w14:textId="77777777" w:rsidR="00BD763C" w:rsidRPr="001D0B47" w:rsidRDefault="00BD763C" w:rsidP="00DA29BD">
      <w:pPr>
        <w:pStyle w:val="Tekst"/>
        <w:numPr>
          <w:ilvl w:val="0"/>
          <w:numId w:val="29"/>
        </w:numPr>
        <w:ind w:left="1560" w:hanging="426"/>
        <w:jc w:val="both"/>
        <w:rPr>
          <w:rFonts w:asciiTheme="minorHAnsi" w:hAnsiTheme="minorHAnsi"/>
          <w:color w:val="000000"/>
        </w:rPr>
      </w:pPr>
      <w:r w:rsidRPr="001D0B47">
        <w:rPr>
          <w:rFonts w:asciiTheme="minorHAnsi" w:hAnsiTheme="minorHAnsi"/>
          <w:color w:val="000000"/>
        </w:rPr>
        <w:t>6 maanden als zijn jaarlijks loon op 31 december 2013 64.508 euro overschrijdt.</w:t>
      </w:r>
    </w:p>
    <w:p w14:paraId="6B1F4416" w14:textId="77777777" w:rsidR="00BD763C" w:rsidRPr="001D0B47" w:rsidRDefault="00BD763C" w:rsidP="00BD763C">
      <w:pPr>
        <w:pStyle w:val="Tekst"/>
        <w:ind w:left="1560"/>
        <w:rPr>
          <w:rFonts w:asciiTheme="minorHAnsi" w:hAnsiTheme="minorHAnsi"/>
          <w:color w:val="000000"/>
        </w:rPr>
      </w:pPr>
    </w:p>
    <w:p w14:paraId="6B1F4419" w14:textId="20D843CE" w:rsidR="00A66AE4" w:rsidRDefault="00A66AE4" w:rsidP="00A66AE4">
      <w:pPr>
        <w:pStyle w:val="Tekst"/>
        <w:rPr>
          <w:rFonts w:asciiTheme="majorHAnsi" w:hAnsiTheme="majorHAnsi"/>
          <w:b/>
          <w:color w:val="000000"/>
          <w:szCs w:val="22"/>
          <w:u w:val="single"/>
        </w:rPr>
      </w:pPr>
      <w:r w:rsidRPr="00EA0A42">
        <w:rPr>
          <w:rFonts w:asciiTheme="majorHAnsi" w:hAnsiTheme="majorHAnsi"/>
          <w:b/>
          <w:color w:val="000000"/>
          <w:szCs w:val="22"/>
          <w:u w:val="single"/>
        </w:rPr>
        <w:t>Tegeno</w:t>
      </w:r>
      <w:r w:rsidR="00A638C7">
        <w:rPr>
          <w:rFonts w:asciiTheme="majorHAnsi" w:hAnsiTheme="majorHAnsi"/>
          <w:b/>
          <w:color w:val="000000"/>
          <w:szCs w:val="22"/>
          <w:u w:val="single"/>
        </w:rPr>
        <w:t>pzegging</w:t>
      </w:r>
    </w:p>
    <w:p w14:paraId="23AE020A" w14:textId="77777777" w:rsidR="00A638C7" w:rsidRPr="00EA0A42" w:rsidRDefault="00A638C7" w:rsidP="00A66AE4">
      <w:pPr>
        <w:pStyle w:val="Tekst"/>
        <w:rPr>
          <w:rFonts w:asciiTheme="majorHAnsi" w:hAnsiTheme="majorHAnsi"/>
          <w:b/>
          <w:color w:val="000000"/>
          <w:szCs w:val="22"/>
          <w:u w:val="single"/>
        </w:rPr>
      </w:pPr>
    </w:p>
    <w:p w14:paraId="6B1F441A" w14:textId="77777777" w:rsidR="00A66AE4" w:rsidRPr="00A66AE4" w:rsidRDefault="00A66AE4" w:rsidP="00A66AE4">
      <w:pPr>
        <w:pStyle w:val="Tekst"/>
        <w:rPr>
          <w:rFonts w:asciiTheme="majorHAnsi" w:hAnsiTheme="majorHAnsi"/>
          <w:color w:val="000000"/>
          <w:szCs w:val="22"/>
        </w:rPr>
      </w:pPr>
      <w:r w:rsidRPr="00A66AE4">
        <w:rPr>
          <w:rFonts w:asciiTheme="majorHAnsi" w:hAnsiTheme="majorHAnsi"/>
          <w:color w:val="000000"/>
          <w:szCs w:val="22"/>
        </w:rPr>
        <w:t xml:space="preserve">Vanaf 1 januari 2014 kan </w:t>
      </w:r>
      <w:r w:rsidRPr="00A66AE4">
        <w:rPr>
          <w:rFonts w:asciiTheme="majorHAnsi" w:hAnsiTheme="majorHAnsi"/>
          <w:b/>
          <w:color w:val="000000"/>
          <w:szCs w:val="22"/>
        </w:rPr>
        <w:t>elke werknemer</w:t>
      </w:r>
      <w:r w:rsidRPr="00A66AE4">
        <w:rPr>
          <w:rFonts w:asciiTheme="majorHAnsi" w:hAnsiTheme="majorHAnsi"/>
          <w:color w:val="000000"/>
          <w:szCs w:val="22"/>
        </w:rPr>
        <w:t xml:space="preserve"> een tegenopzeg betekenen, wanneer hij door de werkgever wordt ontslagen en een opzeggingstermijn moet uitdoen (zowel arbeider als bediende). De tegenopzeg start op de maandag na de week waarin de kennisgeving plaatsvindt.</w:t>
      </w:r>
    </w:p>
    <w:p w14:paraId="6B1F441B" w14:textId="77777777" w:rsidR="00A66AE4" w:rsidRPr="00A66AE4" w:rsidRDefault="00A66AE4" w:rsidP="00A66AE4">
      <w:pPr>
        <w:pStyle w:val="Tekst"/>
        <w:rPr>
          <w:rFonts w:asciiTheme="majorHAnsi" w:hAnsiTheme="majorHAnsi"/>
          <w:color w:val="000000"/>
          <w:szCs w:val="22"/>
        </w:rPr>
      </w:pPr>
    </w:p>
    <w:p w14:paraId="6B1F441C" w14:textId="77777777" w:rsidR="00A66AE4" w:rsidRPr="00A66AE4" w:rsidRDefault="00A66AE4" w:rsidP="00A66AE4">
      <w:pPr>
        <w:pStyle w:val="Tekst"/>
        <w:rPr>
          <w:rFonts w:asciiTheme="majorHAnsi" w:hAnsiTheme="majorHAnsi"/>
          <w:color w:val="000000"/>
          <w:szCs w:val="22"/>
        </w:rPr>
      </w:pPr>
      <w:r w:rsidRPr="00A66AE4">
        <w:rPr>
          <w:rFonts w:asciiTheme="majorHAnsi" w:hAnsiTheme="majorHAnsi"/>
          <w:color w:val="000000"/>
          <w:szCs w:val="22"/>
        </w:rPr>
        <w:t>De kennisgeving van de tegenopzeg gebeurt door afgifte van een geschrift aan de werkgever, via aangetekende brief of via deurwaardersexploot.</w:t>
      </w:r>
    </w:p>
    <w:p w14:paraId="0660478E" w14:textId="77777777" w:rsidR="004317EC" w:rsidRDefault="004317EC" w:rsidP="00A66AE4">
      <w:pPr>
        <w:pStyle w:val="Tekst"/>
        <w:rPr>
          <w:rFonts w:asciiTheme="majorHAnsi" w:hAnsiTheme="majorHAnsi"/>
          <w:i/>
          <w:color w:val="000000"/>
          <w:szCs w:val="22"/>
        </w:rPr>
      </w:pPr>
    </w:p>
    <w:p w14:paraId="6B1F4420" w14:textId="529056D7" w:rsidR="00A66AE4" w:rsidRPr="005000AA" w:rsidRDefault="00A66AE4" w:rsidP="00A66AE4">
      <w:pPr>
        <w:pStyle w:val="Tekst"/>
        <w:rPr>
          <w:rFonts w:asciiTheme="majorHAnsi" w:hAnsiTheme="majorHAnsi"/>
          <w:i/>
          <w:color w:val="000000"/>
          <w:szCs w:val="22"/>
        </w:rPr>
      </w:pPr>
      <w:r w:rsidRPr="005000AA">
        <w:rPr>
          <w:rFonts w:asciiTheme="majorHAnsi" w:hAnsiTheme="majorHAnsi"/>
          <w:i/>
          <w:color w:val="000000"/>
          <w:szCs w:val="22"/>
        </w:rPr>
        <w:t>Tabel tegenopzegging</w:t>
      </w:r>
    </w:p>
    <w:p w14:paraId="6B1F4421" w14:textId="77777777" w:rsidR="00A66AE4" w:rsidRPr="004317EC" w:rsidRDefault="00A66AE4" w:rsidP="00A66AE4">
      <w:pPr>
        <w:pStyle w:val="Tekst"/>
        <w:rPr>
          <w:rFonts w:asciiTheme="majorHAnsi" w:hAnsiTheme="majorHAnsi"/>
          <w:color w:val="000000"/>
          <w:szCs w:val="22"/>
          <w:u w:val="single"/>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3551"/>
      </w:tblGrid>
      <w:tr w:rsidR="00A66AE4" w:rsidRPr="004317EC" w14:paraId="6B1F4424" w14:textId="77777777" w:rsidTr="004317EC">
        <w:tc>
          <w:tcPr>
            <w:tcW w:w="4382" w:type="dxa"/>
          </w:tcPr>
          <w:p w14:paraId="6B1F4422" w14:textId="77777777" w:rsidR="00A66AE4" w:rsidRPr="00460AF1" w:rsidRDefault="00A66AE4" w:rsidP="00A66AE4">
            <w:pPr>
              <w:pStyle w:val="Tekst"/>
              <w:rPr>
                <w:rFonts w:asciiTheme="majorHAnsi" w:hAnsiTheme="majorHAnsi"/>
                <w:color w:val="000000"/>
                <w:szCs w:val="22"/>
              </w:rPr>
            </w:pPr>
            <w:r w:rsidRPr="00460AF1">
              <w:rPr>
                <w:rFonts w:asciiTheme="majorHAnsi" w:hAnsiTheme="majorHAnsi"/>
                <w:color w:val="000000"/>
                <w:szCs w:val="22"/>
              </w:rPr>
              <w:t>Anciënniteit</w:t>
            </w:r>
          </w:p>
        </w:tc>
        <w:tc>
          <w:tcPr>
            <w:tcW w:w="3551" w:type="dxa"/>
          </w:tcPr>
          <w:p w14:paraId="6B1F4423" w14:textId="77777777" w:rsidR="00A66AE4" w:rsidRPr="00460AF1" w:rsidRDefault="00A66AE4" w:rsidP="00A66AE4">
            <w:pPr>
              <w:pStyle w:val="Tekst"/>
              <w:rPr>
                <w:rFonts w:asciiTheme="majorHAnsi" w:hAnsiTheme="majorHAnsi"/>
                <w:color w:val="000000"/>
                <w:szCs w:val="22"/>
              </w:rPr>
            </w:pPr>
            <w:r w:rsidRPr="00460AF1">
              <w:rPr>
                <w:rFonts w:asciiTheme="majorHAnsi" w:hAnsiTheme="majorHAnsi"/>
                <w:color w:val="000000"/>
                <w:szCs w:val="22"/>
              </w:rPr>
              <w:t>Opzegtermijn</w:t>
            </w:r>
          </w:p>
        </w:tc>
      </w:tr>
      <w:tr w:rsidR="00A66AE4" w:rsidRPr="004317EC" w14:paraId="6B1F4427" w14:textId="77777777" w:rsidTr="004317EC">
        <w:tc>
          <w:tcPr>
            <w:tcW w:w="4382" w:type="dxa"/>
          </w:tcPr>
          <w:p w14:paraId="6B1F4425" w14:textId="77777777" w:rsidR="00A66AE4" w:rsidRPr="00460AF1" w:rsidRDefault="00A66AE4" w:rsidP="00A66AE4">
            <w:pPr>
              <w:pStyle w:val="Tekst"/>
              <w:rPr>
                <w:rFonts w:asciiTheme="majorHAnsi" w:hAnsiTheme="majorHAnsi"/>
                <w:color w:val="000000"/>
                <w:szCs w:val="22"/>
              </w:rPr>
            </w:pPr>
            <w:r w:rsidRPr="00460AF1">
              <w:rPr>
                <w:rFonts w:asciiTheme="majorHAnsi" w:hAnsiTheme="majorHAnsi"/>
                <w:color w:val="000000"/>
                <w:szCs w:val="22"/>
              </w:rPr>
              <w:t>Minder dan 3 maanden</w:t>
            </w:r>
          </w:p>
        </w:tc>
        <w:tc>
          <w:tcPr>
            <w:tcW w:w="3551" w:type="dxa"/>
          </w:tcPr>
          <w:p w14:paraId="6B1F4426" w14:textId="77777777" w:rsidR="00A66AE4" w:rsidRPr="00460AF1" w:rsidRDefault="00A66AE4" w:rsidP="00A66AE4">
            <w:pPr>
              <w:pStyle w:val="Tekst"/>
              <w:rPr>
                <w:rFonts w:asciiTheme="majorHAnsi" w:hAnsiTheme="majorHAnsi"/>
                <w:color w:val="000000"/>
                <w:szCs w:val="22"/>
              </w:rPr>
            </w:pPr>
            <w:r w:rsidRPr="00460AF1">
              <w:rPr>
                <w:rFonts w:asciiTheme="majorHAnsi" w:hAnsiTheme="majorHAnsi"/>
                <w:color w:val="000000"/>
                <w:szCs w:val="22"/>
              </w:rPr>
              <w:t>1week</w:t>
            </w:r>
          </w:p>
        </w:tc>
      </w:tr>
      <w:tr w:rsidR="00A66AE4" w:rsidRPr="004317EC" w14:paraId="6B1F442A" w14:textId="77777777" w:rsidTr="004317EC">
        <w:tc>
          <w:tcPr>
            <w:tcW w:w="4382" w:type="dxa"/>
          </w:tcPr>
          <w:p w14:paraId="6B1F4428" w14:textId="77777777" w:rsidR="00A66AE4" w:rsidRPr="00460AF1" w:rsidRDefault="00A66AE4" w:rsidP="00A66AE4">
            <w:pPr>
              <w:pStyle w:val="Tekst"/>
              <w:rPr>
                <w:rFonts w:asciiTheme="majorHAnsi" w:hAnsiTheme="majorHAnsi"/>
                <w:color w:val="000000"/>
                <w:szCs w:val="22"/>
              </w:rPr>
            </w:pPr>
            <w:r w:rsidRPr="00460AF1">
              <w:rPr>
                <w:rFonts w:asciiTheme="majorHAnsi" w:hAnsiTheme="majorHAnsi"/>
                <w:color w:val="000000"/>
                <w:szCs w:val="22"/>
              </w:rPr>
              <w:t>Tussen 3 en 6 maand</w:t>
            </w:r>
          </w:p>
        </w:tc>
        <w:tc>
          <w:tcPr>
            <w:tcW w:w="3551" w:type="dxa"/>
          </w:tcPr>
          <w:p w14:paraId="6B1F4429" w14:textId="77777777" w:rsidR="00A66AE4" w:rsidRPr="00460AF1" w:rsidRDefault="00A66AE4" w:rsidP="00A66AE4">
            <w:pPr>
              <w:pStyle w:val="Tekst"/>
              <w:rPr>
                <w:rFonts w:asciiTheme="majorHAnsi" w:hAnsiTheme="majorHAnsi"/>
                <w:color w:val="000000"/>
                <w:szCs w:val="22"/>
              </w:rPr>
            </w:pPr>
            <w:r w:rsidRPr="00460AF1">
              <w:rPr>
                <w:rFonts w:asciiTheme="majorHAnsi" w:hAnsiTheme="majorHAnsi"/>
                <w:color w:val="000000"/>
                <w:szCs w:val="22"/>
              </w:rPr>
              <w:t>2 weken</w:t>
            </w:r>
          </w:p>
        </w:tc>
      </w:tr>
      <w:tr w:rsidR="00A66AE4" w:rsidRPr="004317EC" w14:paraId="6B1F442D" w14:textId="77777777" w:rsidTr="004317EC">
        <w:tc>
          <w:tcPr>
            <w:tcW w:w="4382" w:type="dxa"/>
          </w:tcPr>
          <w:p w14:paraId="6B1F442B" w14:textId="77777777" w:rsidR="00A66AE4" w:rsidRPr="00460AF1" w:rsidRDefault="00A66AE4" w:rsidP="00A66AE4">
            <w:pPr>
              <w:pStyle w:val="Tekst"/>
              <w:rPr>
                <w:rFonts w:asciiTheme="majorHAnsi" w:hAnsiTheme="majorHAnsi"/>
                <w:color w:val="000000"/>
                <w:szCs w:val="22"/>
              </w:rPr>
            </w:pPr>
            <w:r w:rsidRPr="00460AF1">
              <w:rPr>
                <w:rFonts w:asciiTheme="majorHAnsi" w:hAnsiTheme="majorHAnsi"/>
                <w:color w:val="000000"/>
                <w:szCs w:val="22"/>
              </w:rPr>
              <w:t>Tussen 6 maand en 1 jaar</w:t>
            </w:r>
          </w:p>
        </w:tc>
        <w:tc>
          <w:tcPr>
            <w:tcW w:w="3551" w:type="dxa"/>
          </w:tcPr>
          <w:p w14:paraId="6B1F442C" w14:textId="77777777" w:rsidR="00A66AE4" w:rsidRPr="00460AF1" w:rsidRDefault="00A66AE4" w:rsidP="00A66AE4">
            <w:pPr>
              <w:pStyle w:val="Tekst"/>
              <w:rPr>
                <w:rFonts w:asciiTheme="majorHAnsi" w:hAnsiTheme="majorHAnsi"/>
                <w:color w:val="000000"/>
                <w:szCs w:val="22"/>
              </w:rPr>
            </w:pPr>
            <w:r w:rsidRPr="00460AF1">
              <w:rPr>
                <w:rFonts w:asciiTheme="majorHAnsi" w:hAnsiTheme="majorHAnsi"/>
                <w:color w:val="000000"/>
                <w:szCs w:val="22"/>
              </w:rPr>
              <w:t>3 weken</w:t>
            </w:r>
          </w:p>
        </w:tc>
      </w:tr>
      <w:tr w:rsidR="00A66AE4" w:rsidRPr="004317EC" w14:paraId="6B1F4430" w14:textId="77777777" w:rsidTr="004317EC">
        <w:tc>
          <w:tcPr>
            <w:tcW w:w="4382" w:type="dxa"/>
          </w:tcPr>
          <w:p w14:paraId="6B1F442E" w14:textId="77777777" w:rsidR="00A66AE4" w:rsidRPr="00460AF1" w:rsidRDefault="00A66AE4" w:rsidP="00A66AE4">
            <w:pPr>
              <w:pStyle w:val="Tekst"/>
              <w:rPr>
                <w:rFonts w:asciiTheme="majorHAnsi" w:hAnsiTheme="majorHAnsi"/>
                <w:color w:val="000000"/>
                <w:szCs w:val="22"/>
              </w:rPr>
            </w:pPr>
            <w:r w:rsidRPr="00460AF1">
              <w:rPr>
                <w:rFonts w:asciiTheme="majorHAnsi" w:hAnsiTheme="majorHAnsi"/>
                <w:color w:val="000000"/>
                <w:szCs w:val="22"/>
              </w:rPr>
              <w:t>Vanaf 1 jaar</w:t>
            </w:r>
          </w:p>
        </w:tc>
        <w:tc>
          <w:tcPr>
            <w:tcW w:w="3551" w:type="dxa"/>
          </w:tcPr>
          <w:p w14:paraId="6B1F442F" w14:textId="77777777" w:rsidR="00A66AE4" w:rsidRPr="00460AF1" w:rsidRDefault="00A66AE4" w:rsidP="00A66AE4">
            <w:pPr>
              <w:pStyle w:val="Tekst"/>
              <w:rPr>
                <w:rFonts w:asciiTheme="majorHAnsi" w:hAnsiTheme="majorHAnsi"/>
                <w:color w:val="000000"/>
                <w:szCs w:val="22"/>
              </w:rPr>
            </w:pPr>
            <w:r w:rsidRPr="00460AF1">
              <w:rPr>
                <w:rFonts w:asciiTheme="majorHAnsi" w:hAnsiTheme="majorHAnsi"/>
                <w:color w:val="000000"/>
                <w:szCs w:val="22"/>
              </w:rPr>
              <w:t>4 weken</w:t>
            </w:r>
          </w:p>
        </w:tc>
      </w:tr>
    </w:tbl>
    <w:p w14:paraId="6B1F4431" w14:textId="2CE3C9FD" w:rsidR="004317EC" w:rsidRDefault="004317EC" w:rsidP="00A66AE4">
      <w:pPr>
        <w:pStyle w:val="Tekst"/>
        <w:rPr>
          <w:rFonts w:asciiTheme="majorHAnsi" w:hAnsiTheme="majorHAnsi"/>
          <w:color w:val="000000"/>
          <w:szCs w:val="22"/>
        </w:rPr>
      </w:pPr>
    </w:p>
    <w:p w14:paraId="39C8C8D3" w14:textId="77777777" w:rsidR="004317EC" w:rsidRDefault="004317EC">
      <w:pPr>
        <w:spacing w:after="0" w:line="240" w:lineRule="auto"/>
        <w:rPr>
          <w:rFonts w:asciiTheme="majorHAnsi" w:hAnsiTheme="majorHAnsi"/>
          <w:color w:val="000000"/>
          <w:szCs w:val="22"/>
        </w:rPr>
      </w:pPr>
      <w:r>
        <w:rPr>
          <w:rFonts w:asciiTheme="majorHAnsi" w:hAnsiTheme="majorHAnsi"/>
          <w:color w:val="000000"/>
          <w:szCs w:val="22"/>
        </w:rPr>
        <w:br w:type="page"/>
      </w:r>
    </w:p>
    <w:p w14:paraId="6B1F4432" w14:textId="77777777" w:rsidR="004C32BA" w:rsidRPr="001D52A5" w:rsidRDefault="004C32BA" w:rsidP="004C32BA">
      <w:pPr>
        <w:ind w:left="567" w:firstLine="284"/>
        <w:rPr>
          <w:rFonts w:asciiTheme="majorHAnsi" w:hAnsiTheme="majorHAnsi"/>
          <w:b/>
          <w:i/>
          <w:sz w:val="24"/>
          <w:szCs w:val="24"/>
        </w:rPr>
      </w:pPr>
      <w:r w:rsidRPr="001D52A5">
        <w:rPr>
          <w:rFonts w:asciiTheme="majorHAnsi" w:hAnsiTheme="majorHAnsi"/>
          <w:b/>
          <w:i/>
          <w:sz w:val="24"/>
          <w:szCs w:val="24"/>
        </w:rPr>
        <w:lastRenderedPageBreak/>
        <w:t>Opzegging contracten bepaalde duur – eenzijdige opzegging</w:t>
      </w:r>
    </w:p>
    <w:p w14:paraId="6B1F4435" w14:textId="77777777" w:rsidR="004C32BA" w:rsidRPr="005873DC" w:rsidRDefault="004C32BA" w:rsidP="004C32BA">
      <w:pPr>
        <w:pStyle w:val="Tekst"/>
        <w:rPr>
          <w:rFonts w:asciiTheme="majorHAnsi" w:hAnsiTheme="majorHAnsi"/>
          <w:szCs w:val="22"/>
        </w:rPr>
      </w:pPr>
      <w:r w:rsidRPr="005873DC">
        <w:rPr>
          <w:rFonts w:asciiTheme="majorHAnsi" w:hAnsiTheme="majorHAnsi"/>
          <w:szCs w:val="22"/>
        </w:rPr>
        <w:t xml:space="preserve">Van de mogelijkheid tot eenzijdige beëindiging van een arbeidsovereenkomst, gesloten vanaf 1 januari 2014, voor een bepaalde tijd of voor een duidelijk omschreven werk, kan slechts gebruik worden gemaakt tijdens de </w:t>
      </w:r>
      <w:r w:rsidRPr="00F13327">
        <w:rPr>
          <w:rFonts w:asciiTheme="majorHAnsi" w:hAnsiTheme="majorHAnsi"/>
          <w:szCs w:val="22"/>
          <w:u w:val="single"/>
        </w:rPr>
        <w:t>eerste helft</w:t>
      </w:r>
      <w:r w:rsidRPr="005873DC">
        <w:rPr>
          <w:rFonts w:asciiTheme="majorHAnsi" w:hAnsiTheme="majorHAnsi"/>
          <w:szCs w:val="22"/>
        </w:rPr>
        <w:t xml:space="preserve"> van de overeengekomen duur van het contract, met een maximum van zes maanden.</w:t>
      </w:r>
    </w:p>
    <w:p w14:paraId="6B1F4436" w14:textId="77777777" w:rsidR="004C32BA" w:rsidRPr="005873DC" w:rsidRDefault="004C32BA" w:rsidP="004C32BA">
      <w:pPr>
        <w:pStyle w:val="Tekst"/>
        <w:rPr>
          <w:rFonts w:asciiTheme="majorHAnsi" w:hAnsiTheme="majorHAnsi"/>
          <w:szCs w:val="22"/>
        </w:rPr>
      </w:pPr>
    </w:p>
    <w:p w14:paraId="6B1F4437" w14:textId="77777777" w:rsidR="004C32BA" w:rsidRPr="005873DC" w:rsidRDefault="004C32BA" w:rsidP="004C32BA">
      <w:pPr>
        <w:pStyle w:val="Tekst"/>
        <w:rPr>
          <w:rFonts w:asciiTheme="majorHAnsi" w:hAnsiTheme="majorHAnsi"/>
          <w:szCs w:val="22"/>
        </w:rPr>
      </w:pPr>
      <w:r w:rsidRPr="005873DC">
        <w:rPr>
          <w:rFonts w:asciiTheme="majorHAnsi" w:hAnsiTheme="majorHAnsi"/>
          <w:szCs w:val="22"/>
        </w:rPr>
        <w:t>De termijn gedurende dewelke een eenzijdige beëindiging mogelijk is, begint te lopen vanaf de door de partijen overeengekomen datum van uitvoering van de arbeidsovereenkomst en neemt een einde bij het verstrijken van de eerste helft van de overeenkomst, met een maximum van zes maanden. Het gaat om een vaste termijn. De oorzaken van schorsing van de uitvoering van de arbeidsovereenkomst (bijvoorbeeld ziekte of jaarlijkse vakantie,…) hebben er geen invloed op.</w:t>
      </w:r>
    </w:p>
    <w:p w14:paraId="6B1F4438" w14:textId="77777777" w:rsidR="004C32BA" w:rsidRPr="005873DC" w:rsidRDefault="004C32BA" w:rsidP="004C32BA">
      <w:pPr>
        <w:pStyle w:val="Tekst"/>
        <w:rPr>
          <w:rFonts w:asciiTheme="majorHAnsi" w:hAnsiTheme="majorHAnsi"/>
          <w:szCs w:val="22"/>
        </w:rPr>
      </w:pPr>
    </w:p>
    <w:p w14:paraId="6B1F4439" w14:textId="77777777" w:rsidR="004C32BA" w:rsidRPr="005873DC" w:rsidRDefault="004C32BA" w:rsidP="004C32BA">
      <w:pPr>
        <w:pStyle w:val="Tekst"/>
        <w:rPr>
          <w:rFonts w:asciiTheme="majorHAnsi" w:hAnsiTheme="majorHAnsi"/>
          <w:szCs w:val="22"/>
        </w:rPr>
      </w:pPr>
      <w:r w:rsidRPr="005873DC">
        <w:rPr>
          <w:rFonts w:asciiTheme="majorHAnsi" w:hAnsiTheme="majorHAnsi"/>
          <w:szCs w:val="22"/>
        </w:rPr>
        <w:t>Als de werknemer of de werkgever gebruik wil maken van de mogelijkheid tot eenzijdige beëindiging, dan moet hij een opzegging geven. Daarbij moeten de opzeggingstermijnen vastgesteld door de nieuwe bepalingen over de arbeidsovereenkomsten voor onbepaalde tijd worden nagel</w:t>
      </w:r>
      <w:r w:rsidR="00847126">
        <w:rPr>
          <w:rFonts w:asciiTheme="majorHAnsi" w:hAnsiTheme="majorHAnsi"/>
          <w:szCs w:val="22"/>
        </w:rPr>
        <w:t>eefd. De opzeggingstermijn neem</w:t>
      </w:r>
      <w:r w:rsidRPr="005873DC">
        <w:rPr>
          <w:rFonts w:asciiTheme="majorHAnsi" w:hAnsiTheme="majorHAnsi"/>
          <w:szCs w:val="22"/>
        </w:rPr>
        <w:t>t</w:t>
      </w:r>
      <w:r w:rsidR="00847126">
        <w:rPr>
          <w:rFonts w:asciiTheme="majorHAnsi" w:hAnsiTheme="majorHAnsi"/>
          <w:szCs w:val="22"/>
        </w:rPr>
        <w:t xml:space="preserve"> </w:t>
      </w:r>
      <w:r w:rsidRPr="005873DC">
        <w:rPr>
          <w:rFonts w:asciiTheme="majorHAnsi" w:hAnsiTheme="majorHAnsi"/>
          <w:szCs w:val="22"/>
        </w:rPr>
        <w:t xml:space="preserve">een aanvang op de maandag volgend op </w:t>
      </w:r>
      <w:r w:rsidR="00847126">
        <w:rPr>
          <w:rFonts w:asciiTheme="majorHAnsi" w:hAnsiTheme="majorHAnsi"/>
          <w:szCs w:val="22"/>
        </w:rPr>
        <w:t>de</w:t>
      </w:r>
      <w:r w:rsidRPr="005873DC">
        <w:rPr>
          <w:rFonts w:asciiTheme="majorHAnsi" w:hAnsiTheme="majorHAnsi"/>
          <w:szCs w:val="22"/>
        </w:rPr>
        <w:t xml:space="preserve"> kennisgeving.</w:t>
      </w:r>
    </w:p>
    <w:p w14:paraId="6B1F443A" w14:textId="77777777" w:rsidR="004C32BA" w:rsidRPr="005873DC" w:rsidRDefault="004C32BA" w:rsidP="004C32BA">
      <w:pPr>
        <w:pStyle w:val="Tekst"/>
        <w:rPr>
          <w:rFonts w:asciiTheme="majorHAnsi" w:hAnsiTheme="majorHAnsi"/>
          <w:szCs w:val="22"/>
        </w:rPr>
      </w:pPr>
    </w:p>
    <w:p w14:paraId="6B1F443B" w14:textId="011D4638" w:rsidR="004C32BA" w:rsidRDefault="004C32BA" w:rsidP="004C32BA">
      <w:pPr>
        <w:pStyle w:val="Tekst"/>
        <w:rPr>
          <w:rFonts w:asciiTheme="majorHAnsi" w:hAnsiTheme="majorHAnsi"/>
          <w:szCs w:val="22"/>
        </w:rPr>
      </w:pPr>
      <w:r w:rsidRPr="005873DC">
        <w:rPr>
          <w:rFonts w:asciiTheme="majorHAnsi" w:hAnsiTheme="majorHAnsi"/>
          <w:szCs w:val="22"/>
        </w:rPr>
        <w:t>Als de partij die de arbeidsovereenkomst beëindigt, deze opzeggingstermijn niet naleeft, moet hij aan de andere partij een vergoeding betalen.</w:t>
      </w:r>
    </w:p>
    <w:p w14:paraId="5B1B8AD7" w14:textId="77777777" w:rsidR="00F13327" w:rsidRPr="005873DC" w:rsidRDefault="00F13327" w:rsidP="004C32BA">
      <w:pPr>
        <w:pStyle w:val="Tekst"/>
        <w:rPr>
          <w:rFonts w:asciiTheme="majorHAnsi" w:hAnsiTheme="majorHAnsi"/>
          <w:szCs w:val="22"/>
        </w:rPr>
      </w:pPr>
    </w:p>
    <w:p w14:paraId="6B1F443C" w14:textId="1D40A4BC" w:rsidR="004C32BA" w:rsidRPr="005873DC" w:rsidRDefault="004C32BA" w:rsidP="004C32BA">
      <w:pPr>
        <w:pStyle w:val="Tekst"/>
        <w:rPr>
          <w:rFonts w:asciiTheme="majorHAnsi" w:hAnsiTheme="majorHAnsi"/>
          <w:szCs w:val="22"/>
        </w:rPr>
      </w:pPr>
      <w:r w:rsidRPr="005873DC">
        <w:rPr>
          <w:rFonts w:asciiTheme="majorHAnsi" w:hAnsiTheme="majorHAnsi"/>
          <w:szCs w:val="22"/>
        </w:rPr>
        <w:t>In geval van een toegelaten opeenvolging van arbeidsovereenkomsten voor een bepaalde tijd of een duidelijk omschreven werk geldt de mogelijkheid tot eenzijdige beë</w:t>
      </w:r>
      <w:r w:rsidR="00F13327">
        <w:rPr>
          <w:rFonts w:asciiTheme="majorHAnsi" w:hAnsiTheme="majorHAnsi"/>
          <w:szCs w:val="22"/>
        </w:rPr>
        <w:t>in</w:t>
      </w:r>
      <w:r w:rsidRPr="005873DC">
        <w:rPr>
          <w:rFonts w:asciiTheme="majorHAnsi" w:hAnsiTheme="majorHAnsi"/>
          <w:szCs w:val="22"/>
        </w:rPr>
        <w:t xml:space="preserve">diging slecht voor de </w:t>
      </w:r>
      <w:r w:rsidRPr="00832D25">
        <w:rPr>
          <w:rFonts w:asciiTheme="majorHAnsi" w:hAnsiTheme="majorHAnsi"/>
          <w:szCs w:val="22"/>
          <w:u w:val="single"/>
        </w:rPr>
        <w:t>eerste overeenkomst</w:t>
      </w:r>
      <w:r w:rsidRPr="005873DC">
        <w:rPr>
          <w:rFonts w:asciiTheme="majorHAnsi" w:hAnsiTheme="majorHAnsi"/>
          <w:szCs w:val="22"/>
        </w:rPr>
        <w:t xml:space="preserve"> in de reeks contracten.</w:t>
      </w:r>
    </w:p>
    <w:p w14:paraId="6B1F443D" w14:textId="77777777" w:rsidR="004C32BA" w:rsidRPr="001D52A5" w:rsidRDefault="004C32BA" w:rsidP="004C32BA">
      <w:pPr>
        <w:pStyle w:val="Tekst"/>
        <w:rPr>
          <w:rFonts w:asciiTheme="minorHAnsi" w:hAnsiTheme="minorHAnsi"/>
        </w:rPr>
      </w:pPr>
    </w:p>
    <w:p w14:paraId="6B1F443E" w14:textId="77777777" w:rsidR="004C32BA" w:rsidRPr="001D52A5" w:rsidRDefault="004C32BA" w:rsidP="004C32BA">
      <w:pPr>
        <w:ind w:left="567" w:firstLine="284"/>
        <w:rPr>
          <w:rFonts w:asciiTheme="majorHAnsi" w:hAnsiTheme="majorHAnsi"/>
          <w:b/>
          <w:i/>
          <w:sz w:val="24"/>
          <w:szCs w:val="24"/>
        </w:rPr>
      </w:pPr>
      <w:r w:rsidRPr="001D52A5">
        <w:rPr>
          <w:b/>
          <w:i/>
          <w:sz w:val="24"/>
          <w:szCs w:val="24"/>
        </w:rPr>
        <w:t xml:space="preserve">Opzegging contracten bepaalde duur – bijzondere regels in geval van ziekte of </w:t>
      </w:r>
      <w:r w:rsidRPr="001D52A5">
        <w:rPr>
          <w:rFonts w:asciiTheme="majorHAnsi" w:hAnsiTheme="majorHAnsi"/>
          <w:b/>
          <w:i/>
          <w:sz w:val="24"/>
          <w:szCs w:val="24"/>
        </w:rPr>
        <w:t>ongeval</w:t>
      </w:r>
    </w:p>
    <w:p w14:paraId="6B1F4441" w14:textId="1A830F75" w:rsidR="004C32BA" w:rsidRDefault="004C32BA" w:rsidP="004C32BA">
      <w:pPr>
        <w:pStyle w:val="Tekst"/>
        <w:rPr>
          <w:rFonts w:asciiTheme="majorHAnsi" w:hAnsiTheme="majorHAnsi"/>
        </w:rPr>
      </w:pPr>
      <w:r w:rsidRPr="005873DC">
        <w:rPr>
          <w:rFonts w:asciiTheme="majorHAnsi" w:hAnsiTheme="majorHAnsi"/>
        </w:rPr>
        <w:t xml:space="preserve">Bijzondere regel voor de arbeidsovereenkomst voor een bepaalde tijd of een duidelijk omschreven werk van </w:t>
      </w:r>
      <w:r w:rsidRPr="00CE736B">
        <w:rPr>
          <w:rFonts w:asciiTheme="majorHAnsi" w:hAnsiTheme="majorHAnsi"/>
          <w:u w:val="single"/>
        </w:rPr>
        <w:t>minder van drie maanden</w:t>
      </w:r>
      <w:r w:rsidR="00213473" w:rsidRPr="00213473">
        <w:rPr>
          <w:rFonts w:asciiTheme="majorHAnsi" w:hAnsiTheme="majorHAnsi"/>
        </w:rPr>
        <w:t xml:space="preserve"> </w:t>
      </w:r>
      <w:r w:rsidRPr="005873DC">
        <w:rPr>
          <w:rFonts w:asciiTheme="majorHAnsi" w:hAnsiTheme="majorHAnsi"/>
        </w:rPr>
        <w:t>:</w:t>
      </w:r>
    </w:p>
    <w:p w14:paraId="30F4B50D" w14:textId="77777777" w:rsidR="00213473" w:rsidRPr="005873DC" w:rsidRDefault="00213473" w:rsidP="004C32BA">
      <w:pPr>
        <w:pStyle w:val="Tekst"/>
        <w:rPr>
          <w:rFonts w:asciiTheme="majorHAnsi" w:hAnsiTheme="majorHAnsi"/>
        </w:rPr>
      </w:pPr>
    </w:p>
    <w:p w14:paraId="6B1F4443" w14:textId="0696F425" w:rsidR="00CE736B" w:rsidRDefault="004C32BA" w:rsidP="004317EC">
      <w:pPr>
        <w:pStyle w:val="Tekst"/>
        <w:rPr>
          <w:rFonts w:asciiTheme="majorHAnsi" w:hAnsiTheme="majorHAnsi"/>
        </w:rPr>
      </w:pPr>
      <w:r w:rsidRPr="005873DC">
        <w:rPr>
          <w:rFonts w:asciiTheme="majorHAnsi" w:hAnsiTheme="majorHAnsi"/>
        </w:rPr>
        <w:t>Wanneer de werknemer arbeidsongeschikt is wegens ziekte of ongeval en deze arbeidsongeschiktheid meer dan zeven dagen duurt, kan de werkgever de arbeidsovereenkomst verbreken zonder vergoeding, voor zover de periode gedurende dewelke een opzegging wordt toegelaten, is verstreken.</w:t>
      </w:r>
    </w:p>
    <w:p w14:paraId="6820E371" w14:textId="77777777" w:rsidR="004317EC" w:rsidRDefault="004317EC" w:rsidP="004317EC">
      <w:pPr>
        <w:pStyle w:val="Tekst"/>
        <w:rPr>
          <w:rFonts w:asciiTheme="majorHAnsi" w:hAnsiTheme="majorHAnsi"/>
        </w:rPr>
      </w:pPr>
    </w:p>
    <w:p w14:paraId="204B249D" w14:textId="5A6D7CBC" w:rsidR="00213473" w:rsidRDefault="004C32BA" w:rsidP="004C32BA">
      <w:pPr>
        <w:pStyle w:val="Tekst"/>
        <w:rPr>
          <w:rFonts w:asciiTheme="majorHAnsi" w:hAnsiTheme="majorHAnsi"/>
        </w:rPr>
      </w:pPr>
      <w:r w:rsidRPr="005873DC">
        <w:rPr>
          <w:rFonts w:asciiTheme="majorHAnsi" w:hAnsiTheme="majorHAnsi"/>
        </w:rPr>
        <w:t xml:space="preserve">Bijzondere regel voor de arbeidsovereenkomst voor een bepaalde tijd of een duidelijk omschreven werk van </w:t>
      </w:r>
      <w:r w:rsidRPr="00CE736B">
        <w:rPr>
          <w:rFonts w:asciiTheme="majorHAnsi" w:hAnsiTheme="majorHAnsi"/>
          <w:u w:val="single"/>
        </w:rPr>
        <w:t>minstens drie maanden</w:t>
      </w:r>
      <w:r w:rsidR="00213473" w:rsidRPr="00213473">
        <w:rPr>
          <w:rFonts w:asciiTheme="majorHAnsi" w:hAnsiTheme="majorHAnsi"/>
        </w:rPr>
        <w:t xml:space="preserve"> </w:t>
      </w:r>
      <w:r w:rsidRPr="005873DC">
        <w:rPr>
          <w:rFonts w:asciiTheme="majorHAnsi" w:hAnsiTheme="majorHAnsi"/>
        </w:rPr>
        <w:t>:</w:t>
      </w:r>
    </w:p>
    <w:p w14:paraId="6DD8F4DE" w14:textId="77777777" w:rsidR="00213473" w:rsidRDefault="00213473" w:rsidP="004C32BA">
      <w:pPr>
        <w:pStyle w:val="Tekst"/>
        <w:rPr>
          <w:rFonts w:asciiTheme="majorHAnsi" w:hAnsiTheme="majorHAnsi"/>
        </w:rPr>
      </w:pPr>
    </w:p>
    <w:p w14:paraId="6234820B" w14:textId="77777777" w:rsidR="0051530C" w:rsidRDefault="004C32BA" w:rsidP="004C32BA">
      <w:pPr>
        <w:pStyle w:val="Tekst"/>
        <w:rPr>
          <w:rFonts w:asciiTheme="majorHAnsi" w:hAnsiTheme="majorHAnsi"/>
        </w:rPr>
      </w:pPr>
      <w:r w:rsidRPr="005873DC">
        <w:rPr>
          <w:rFonts w:asciiTheme="majorHAnsi" w:hAnsiTheme="majorHAnsi"/>
        </w:rPr>
        <w:t>De werkgever kan deze overeenkomst verbreken mits een vergoeding wanneer de werknemer gedurende meer dan zes maanden arbeidsongeschikt is ten gevolge van ziekte of ongeval, voor zover de termijn die door de partijen in het contract werd vastgesteld niet is verstreken of het werk dat het voorwerp uitmaakt van de overee</w:t>
      </w:r>
      <w:r w:rsidR="0051530C">
        <w:rPr>
          <w:rFonts w:asciiTheme="majorHAnsi" w:hAnsiTheme="majorHAnsi"/>
        </w:rPr>
        <w:t>nkomst niet werd verwezenlijkt.</w:t>
      </w:r>
    </w:p>
    <w:p w14:paraId="75FC0928" w14:textId="77777777" w:rsidR="0051530C" w:rsidRDefault="0051530C" w:rsidP="004C32BA">
      <w:pPr>
        <w:pStyle w:val="Tekst"/>
        <w:rPr>
          <w:rFonts w:asciiTheme="majorHAnsi" w:hAnsiTheme="majorHAnsi"/>
        </w:rPr>
      </w:pPr>
    </w:p>
    <w:p w14:paraId="6B1F4445" w14:textId="51744EB3" w:rsidR="004C32BA" w:rsidRPr="005873DC" w:rsidRDefault="004C32BA" w:rsidP="004C32BA">
      <w:pPr>
        <w:pStyle w:val="Tekst"/>
        <w:rPr>
          <w:rFonts w:asciiTheme="majorHAnsi" w:hAnsiTheme="majorHAnsi"/>
        </w:rPr>
      </w:pPr>
      <w:r w:rsidRPr="005873DC">
        <w:rPr>
          <w:rFonts w:asciiTheme="majorHAnsi" w:hAnsiTheme="majorHAnsi"/>
        </w:rPr>
        <w:t>De vergoeding is gelijk aan het loon dat verschuldigd is tot het bereiken van de overeengekomen termijn, begrensd tot drie maanden loon. De werkgever mag van dit bedrag het gewaarborgd loon aftrekken dat omwille van de arbeidsongeschiktheid werd betaald.</w:t>
      </w:r>
    </w:p>
    <w:p w14:paraId="6B1F4446" w14:textId="77777777" w:rsidR="004C32BA" w:rsidRPr="005873DC" w:rsidRDefault="004C32BA" w:rsidP="004C32BA">
      <w:pPr>
        <w:pStyle w:val="Tekst"/>
        <w:rPr>
          <w:rFonts w:asciiTheme="majorHAnsi" w:hAnsiTheme="majorHAnsi"/>
        </w:rPr>
      </w:pPr>
    </w:p>
    <w:p w14:paraId="6B1F4448" w14:textId="1010C153" w:rsidR="004C32BA" w:rsidRDefault="004C32BA" w:rsidP="00DA29BD">
      <w:pPr>
        <w:pStyle w:val="Kop2"/>
        <w:numPr>
          <w:ilvl w:val="1"/>
          <w:numId w:val="18"/>
        </w:numPr>
        <w:pBdr>
          <w:bottom w:val="single" w:sz="6" w:space="1" w:color="FF0000"/>
        </w:pBdr>
        <w:spacing w:after="240" w:line="240" w:lineRule="auto"/>
        <w:contextualSpacing w:val="0"/>
      </w:pPr>
      <w:bookmarkStart w:id="46" w:name="_Toc527374228"/>
      <w:r>
        <w:lastRenderedPageBreak/>
        <w:t>Vervangingsovereenkomst</w:t>
      </w:r>
      <w:bookmarkEnd w:id="46"/>
    </w:p>
    <w:p w14:paraId="6B1F4449" w14:textId="77777777" w:rsidR="004C32BA" w:rsidRDefault="004C32BA" w:rsidP="004C32BA">
      <w:pPr>
        <w:ind w:left="851"/>
      </w:pPr>
      <w:r>
        <w:rPr>
          <w:b/>
          <w:u w:val="single"/>
        </w:rPr>
        <w:t xml:space="preserve">Art. </w:t>
      </w:r>
      <w:r w:rsidRPr="00573555">
        <w:rPr>
          <w:b/>
          <w:u w:val="single"/>
        </w:rPr>
        <w:t>4</w:t>
      </w:r>
      <w:r w:rsidR="00DE4F3D">
        <w:rPr>
          <w:b/>
          <w:u w:val="single"/>
        </w:rPr>
        <w:t>6</w:t>
      </w:r>
      <w:r w:rsidR="00DE4F3D" w:rsidRPr="002B7E76">
        <w:rPr>
          <w:b/>
        </w:rPr>
        <w:t>.</w:t>
      </w:r>
    </w:p>
    <w:p w14:paraId="6B1F444A" w14:textId="77777777" w:rsidR="004C32BA" w:rsidRPr="002B7E76" w:rsidRDefault="004C32BA" w:rsidP="004C32BA">
      <w:pPr>
        <w:ind w:left="851"/>
        <w:rPr>
          <w:b/>
        </w:rPr>
      </w:pPr>
      <w:r w:rsidRPr="002B7E76">
        <w:rPr>
          <w:b/>
          <w:i/>
        </w:rPr>
        <w:t>Vervangingsovereenkomst voor bepaalde tijd</w:t>
      </w:r>
      <w:r w:rsidRPr="002B7E76">
        <w:rPr>
          <w:b/>
        </w:rPr>
        <w:t>.</w:t>
      </w:r>
    </w:p>
    <w:p w14:paraId="6B1F444B" w14:textId="77777777" w:rsidR="004C32BA" w:rsidRDefault="004C32BA" w:rsidP="004C32BA">
      <w:pPr>
        <w:ind w:left="851"/>
      </w:pPr>
      <w:r>
        <w:t>De vervangingsovereenkomst voor bepaalde tijd verstrijkt na het einde van de termijn die in het contract werd bepaald. De beëindiging geschiedt bijgevolg automatisch en zonder opzegging bij het bereiken van de expliciet voorziene einddatum.</w:t>
      </w:r>
    </w:p>
    <w:p w14:paraId="6B1F444C" w14:textId="77777777" w:rsidR="004C32BA" w:rsidRDefault="004C32BA" w:rsidP="004C32BA">
      <w:pPr>
        <w:ind w:left="851"/>
      </w:pPr>
      <w:r>
        <w:t>Bij vroegtijdige beëindiging van de vervangingsovereenkomst voor bepaalde duur gelden de normale regels voor de overeenkomst voor bepaalde tijd d.w.z. een onmiddellijke beëindiging waarbij een verbrekingsvergoeding verschuldigd is.</w:t>
      </w:r>
    </w:p>
    <w:p w14:paraId="6B1F444D" w14:textId="77777777" w:rsidR="004C32BA" w:rsidRDefault="004C32BA" w:rsidP="004C32BA">
      <w:pPr>
        <w:ind w:left="851"/>
      </w:pPr>
      <w:r>
        <w:t>Indien de werkgever de werknemer nog in dienst houdt na afloop van deze termijn, wordt de vervangingsovereenkomst een gewoon contract van onbepaalde duur.</w:t>
      </w:r>
    </w:p>
    <w:p w14:paraId="6B1F444E" w14:textId="77777777" w:rsidR="004C32BA" w:rsidRPr="002B7E76" w:rsidRDefault="004C32BA" w:rsidP="004C32BA">
      <w:pPr>
        <w:ind w:left="851"/>
        <w:rPr>
          <w:b/>
        </w:rPr>
      </w:pPr>
      <w:r w:rsidRPr="002B7E76">
        <w:rPr>
          <w:b/>
          <w:i/>
        </w:rPr>
        <w:t>Vervangingsovereenkomst voor onbepaalde tijd</w:t>
      </w:r>
      <w:r w:rsidRPr="002B7E76">
        <w:rPr>
          <w:b/>
        </w:rPr>
        <w:t>.</w:t>
      </w:r>
    </w:p>
    <w:p w14:paraId="6B1F444F" w14:textId="77777777" w:rsidR="004C32BA" w:rsidRDefault="004C32BA" w:rsidP="004C32BA">
      <w:pPr>
        <w:ind w:left="851"/>
      </w:pPr>
      <w:r>
        <w:t>De vervangingsovereenkomst voor onbepaalde tijd neemt een einde bij de terugkeer van het vervangen personeelslid.</w:t>
      </w:r>
    </w:p>
    <w:p w14:paraId="6B1F4450" w14:textId="77777777" w:rsidR="004C32BA" w:rsidRDefault="004C32BA" w:rsidP="004C32BA">
      <w:pPr>
        <w:ind w:left="851"/>
      </w:pPr>
      <w:r>
        <w:rPr>
          <w:u w:val="single"/>
        </w:rPr>
        <w:t>LET WEL</w:t>
      </w:r>
      <w:r>
        <w:t>: in het vervangingscontract voor onbepaalde tijd moet uitdrukkelijk bepaald staan dat de overeenkomst eindigt bij terugkeer van het vervangen personeelslid.</w:t>
      </w:r>
    </w:p>
    <w:p w14:paraId="6B1F4451" w14:textId="77777777" w:rsidR="004C32BA" w:rsidRDefault="004C32BA" w:rsidP="004C32BA">
      <w:pPr>
        <w:ind w:left="851"/>
      </w:pPr>
      <w:r>
        <w:t>Een afwijking van de wettelijke opzeggingstermijn heeft slechts een uitwerking in vervangingsovereenkomsten van onbepaalde duur.</w:t>
      </w:r>
    </w:p>
    <w:p w14:paraId="6B1F4452" w14:textId="77777777" w:rsidR="004C32BA" w:rsidRDefault="004C32BA" w:rsidP="004C32BA">
      <w:pPr>
        <w:ind w:left="851"/>
      </w:pPr>
      <w:r>
        <w:t>Dergelijke afwijkingen dienen uitdrukkelijk in de schriftelijke vervangingsovereenkomst te worden opgenomen.</w:t>
      </w:r>
    </w:p>
    <w:p w14:paraId="6B1F4453" w14:textId="77777777" w:rsidR="004C32BA" w:rsidRDefault="004C32BA" w:rsidP="004C32BA">
      <w:pPr>
        <w:ind w:left="851"/>
      </w:pPr>
      <w:r>
        <w:t>Een afwijking kan betrekking hebben op de wettelijke ingangsdatum van de opzeggingstermijn. Zo hoeft de opzeggingstermijn niet noodzakelijkerwijze op een maandag aan te vatten.</w:t>
      </w:r>
    </w:p>
    <w:p w14:paraId="6B1F4454" w14:textId="29D33F00" w:rsidR="003D0D8E" w:rsidRDefault="004C32BA" w:rsidP="003D0D8E">
      <w:pPr>
        <w:ind w:left="851"/>
      </w:pPr>
      <w:r>
        <w:t>Een afwijking kan ook betrekking hebben op de duur van de opzeggingstermijn. Zo kan de duur van de opzeggingstermijn korter zijn dan de wettelijke minimumduur.</w:t>
      </w:r>
    </w:p>
    <w:p w14:paraId="6B1F4455" w14:textId="77777777" w:rsidR="004C32BA" w:rsidRDefault="004C32BA" w:rsidP="004C32BA">
      <w:pPr>
        <w:ind w:left="851"/>
      </w:pPr>
      <w:r>
        <w:t>De voornoemde afwijkingen gelden niet bij de beëindiging van de vervangingsovereenkomst vóór de terugkeer van het vervangen personeelslid.</w:t>
      </w:r>
    </w:p>
    <w:p w14:paraId="6B1F4456" w14:textId="10593A64" w:rsidR="009669A7" w:rsidRDefault="004C32BA" w:rsidP="004C32BA">
      <w:pPr>
        <w:ind w:left="851"/>
      </w:pPr>
      <w:r>
        <w:t>Hier gelden de regels betreffende de opzeggingstermijn van een contract van onbepaalde duur.</w:t>
      </w:r>
    </w:p>
    <w:p w14:paraId="4A21DB21" w14:textId="77777777" w:rsidR="009669A7" w:rsidRDefault="009669A7">
      <w:pPr>
        <w:spacing w:after="0" w:line="240" w:lineRule="auto"/>
      </w:pPr>
      <w:r>
        <w:br w:type="page"/>
      </w:r>
    </w:p>
    <w:p w14:paraId="6B1F4457" w14:textId="1E714167" w:rsidR="004C32BA" w:rsidRDefault="004C32BA" w:rsidP="00DA29BD">
      <w:pPr>
        <w:pStyle w:val="Kop2"/>
        <w:numPr>
          <w:ilvl w:val="1"/>
          <w:numId w:val="18"/>
        </w:numPr>
        <w:pBdr>
          <w:bottom w:val="single" w:sz="6" w:space="1" w:color="FF0000"/>
        </w:pBdr>
        <w:spacing w:after="240" w:line="240" w:lineRule="auto"/>
        <w:contextualSpacing w:val="0"/>
      </w:pPr>
      <w:bookmarkStart w:id="47" w:name="_Toc527374229"/>
      <w:r>
        <w:lastRenderedPageBreak/>
        <w:t>Ontslag om dringende reden</w:t>
      </w:r>
      <w:bookmarkEnd w:id="47"/>
      <w:r>
        <w:t xml:space="preserve">  </w:t>
      </w:r>
    </w:p>
    <w:p w14:paraId="6B1F4458" w14:textId="1402EAE1" w:rsidR="004C32BA" w:rsidRDefault="004C32BA" w:rsidP="004C32BA">
      <w:pPr>
        <w:ind w:left="851"/>
      </w:pPr>
      <w:r>
        <w:rPr>
          <w:b/>
          <w:u w:val="single"/>
        </w:rPr>
        <w:t>Art. 4</w:t>
      </w:r>
      <w:r w:rsidR="00DE4F3D">
        <w:rPr>
          <w:b/>
          <w:u w:val="single"/>
        </w:rPr>
        <w:t>7</w:t>
      </w:r>
      <w:r w:rsidRPr="00437C27">
        <w:rPr>
          <w:b/>
        </w:rPr>
        <w:t>.</w:t>
      </w:r>
      <w:r>
        <w:t xml:space="preserve"> Volgende feiten kunnen worden beschouwd als een dringende reden waardoor een onmiddellijk ontslag zonder opzegging of vergoeding is gerechtvaardigd en dit behoudens de beoordelingsbevoegdheid van de rechter in voorkomend geval</w:t>
      </w:r>
      <w:r w:rsidR="00310338">
        <w:t xml:space="preserve"> </w:t>
      </w:r>
      <w:r>
        <w:t>:</w:t>
      </w:r>
    </w:p>
    <w:p w14:paraId="6B1F4459" w14:textId="77777777" w:rsidR="004C32BA" w:rsidRDefault="004C32BA" w:rsidP="00DA29BD">
      <w:pPr>
        <w:numPr>
          <w:ilvl w:val="0"/>
          <w:numId w:val="55"/>
        </w:numPr>
        <w:spacing w:after="0" w:line="240" w:lineRule="auto"/>
        <w:ind w:left="1134" w:hanging="283"/>
      </w:pPr>
      <w:r>
        <w:t>diefstal, ongeacht de waarde, zij het niet noodzakelijk;</w:t>
      </w:r>
    </w:p>
    <w:p w14:paraId="6B1F445A" w14:textId="77777777" w:rsidR="004C32BA" w:rsidRDefault="004C32BA" w:rsidP="00DA29BD">
      <w:pPr>
        <w:numPr>
          <w:ilvl w:val="0"/>
          <w:numId w:val="55"/>
        </w:numPr>
        <w:spacing w:after="0" w:line="240" w:lineRule="auto"/>
        <w:ind w:left="1134" w:hanging="283"/>
      </w:pPr>
      <w:r>
        <w:t>vervalsing van medische getuigschriften en prikkaarten;</w:t>
      </w:r>
    </w:p>
    <w:p w14:paraId="6B1F445B" w14:textId="77777777" w:rsidR="004C32BA" w:rsidRDefault="004C32BA" w:rsidP="00DA29BD">
      <w:pPr>
        <w:numPr>
          <w:ilvl w:val="0"/>
          <w:numId w:val="55"/>
        </w:numPr>
        <w:spacing w:after="0" w:line="240" w:lineRule="auto"/>
        <w:ind w:left="1134" w:hanging="283"/>
      </w:pPr>
      <w:r>
        <w:t>blijvende weigering om zich aan een geneeskundige onderzoek te onderwerpen;</w:t>
      </w:r>
    </w:p>
    <w:p w14:paraId="6B1F445C" w14:textId="77777777" w:rsidR="004C32BA" w:rsidRDefault="004C32BA" w:rsidP="00DA29BD">
      <w:pPr>
        <w:numPr>
          <w:ilvl w:val="0"/>
          <w:numId w:val="55"/>
        </w:numPr>
        <w:spacing w:after="0" w:line="240" w:lineRule="auto"/>
        <w:ind w:left="1134" w:hanging="283"/>
      </w:pPr>
      <w:r>
        <w:t>het uitvoeren van een werk gedurende een ongeschiktheidsperiode gestaafd door een geneeskundig attest;</w:t>
      </w:r>
    </w:p>
    <w:p w14:paraId="6B1F445D" w14:textId="77777777" w:rsidR="004C32BA" w:rsidRDefault="004C32BA" w:rsidP="00DA29BD">
      <w:pPr>
        <w:numPr>
          <w:ilvl w:val="0"/>
          <w:numId w:val="55"/>
        </w:numPr>
        <w:spacing w:after="0" w:line="240" w:lineRule="auto"/>
        <w:ind w:left="1134" w:hanging="283"/>
      </w:pPr>
      <w:r>
        <w:t>weigeren het werk uit te voeren en uitdrukkelijke weerspannigheid;</w:t>
      </w:r>
    </w:p>
    <w:p w14:paraId="6B1F445E" w14:textId="77777777" w:rsidR="004C32BA" w:rsidRDefault="004C32BA" w:rsidP="00DA29BD">
      <w:pPr>
        <w:numPr>
          <w:ilvl w:val="0"/>
          <w:numId w:val="55"/>
        </w:numPr>
        <w:spacing w:after="0" w:line="240" w:lineRule="auto"/>
        <w:ind w:left="1134" w:hanging="283"/>
      </w:pPr>
      <w:r>
        <w:t>ondanks een verbod, toch roken op een gevaarlijke plaats;</w:t>
      </w:r>
    </w:p>
    <w:p w14:paraId="6B1F445F" w14:textId="77777777" w:rsidR="004C32BA" w:rsidRDefault="004C32BA" w:rsidP="00DA29BD">
      <w:pPr>
        <w:numPr>
          <w:ilvl w:val="0"/>
          <w:numId w:val="55"/>
        </w:numPr>
        <w:spacing w:after="0" w:line="240" w:lineRule="auto"/>
        <w:ind w:left="1134" w:hanging="283"/>
      </w:pPr>
      <w:r>
        <w:t>ernstige en beledigende verwijten of geweldpleging ten overstaan van de werkgever, die zijn gezag ondermijnen;</w:t>
      </w:r>
    </w:p>
    <w:p w14:paraId="6B1F4460" w14:textId="77777777" w:rsidR="004C32BA" w:rsidRDefault="004C32BA" w:rsidP="00DA29BD">
      <w:pPr>
        <w:numPr>
          <w:ilvl w:val="0"/>
          <w:numId w:val="55"/>
        </w:numPr>
        <w:spacing w:after="0" w:line="240" w:lineRule="auto"/>
        <w:ind w:left="1134" w:hanging="283"/>
      </w:pPr>
      <w:r>
        <w:t>gewelddaden, zonder dat het slachtoffer had uitgedaagd;</w:t>
      </w:r>
    </w:p>
    <w:p w14:paraId="6B1F4461" w14:textId="77777777" w:rsidR="004C32BA" w:rsidRDefault="004C32BA" w:rsidP="00DA29BD">
      <w:pPr>
        <w:numPr>
          <w:ilvl w:val="0"/>
          <w:numId w:val="55"/>
        </w:numPr>
        <w:spacing w:after="0" w:line="240" w:lineRule="auto"/>
        <w:ind w:left="1134" w:hanging="283"/>
      </w:pPr>
      <w:r>
        <w:t>zware en vrijwillige nalatigheid;</w:t>
      </w:r>
    </w:p>
    <w:p w14:paraId="6B1F4462" w14:textId="77777777" w:rsidR="004C32BA" w:rsidRDefault="004C32BA" w:rsidP="00DA29BD">
      <w:pPr>
        <w:numPr>
          <w:ilvl w:val="0"/>
          <w:numId w:val="55"/>
        </w:numPr>
        <w:spacing w:after="0" w:line="240" w:lineRule="auto"/>
        <w:ind w:left="1134" w:hanging="283"/>
      </w:pPr>
      <w:r>
        <w:t>herhaalde dronkenschap met waarschuwingen;</w:t>
      </w:r>
    </w:p>
    <w:p w14:paraId="6B1F4463" w14:textId="77777777" w:rsidR="004C32BA" w:rsidRDefault="004C32BA" w:rsidP="00DA29BD">
      <w:pPr>
        <w:numPr>
          <w:ilvl w:val="0"/>
          <w:numId w:val="55"/>
        </w:numPr>
        <w:spacing w:after="0" w:line="240" w:lineRule="auto"/>
        <w:ind w:left="1134" w:hanging="283"/>
      </w:pPr>
      <w:r>
        <w:t>het overmaken van valse rapporten of de weigering verslagen door te sturen;</w:t>
      </w:r>
    </w:p>
    <w:p w14:paraId="6B1F4464" w14:textId="52C08A4B" w:rsidR="004C32BA" w:rsidRDefault="004C32BA" w:rsidP="00DA29BD">
      <w:pPr>
        <w:numPr>
          <w:ilvl w:val="0"/>
          <w:numId w:val="55"/>
        </w:numPr>
        <w:spacing w:after="0" w:line="240" w:lineRule="auto"/>
        <w:ind w:left="1134" w:hanging="283"/>
      </w:pPr>
      <w:r>
        <w:t>de ernstige tekortkomingen die elke professionele samenwerking tussen de werkgever en de werknemer onmiddellijk</w:t>
      </w:r>
      <w:r w:rsidR="009669A7">
        <w:t xml:space="preserve"> en definitief onmogelijk maken;</w:t>
      </w:r>
    </w:p>
    <w:p w14:paraId="6B1F4465" w14:textId="77777777" w:rsidR="004C32BA" w:rsidRPr="00470B92" w:rsidRDefault="004C32BA" w:rsidP="00DA29BD">
      <w:pPr>
        <w:numPr>
          <w:ilvl w:val="0"/>
          <w:numId w:val="55"/>
        </w:numPr>
        <w:spacing w:after="0" w:line="240" w:lineRule="auto"/>
        <w:ind w:left="1134" w:hanging="283"/>
        <w:rPr>
          <w:rFonts w:cs="Arial"/>
          <w:szCs w:val="22"/>
          <w:lang w:val="nl-BE" w:eastAsia="nl-BE"/>
        </w:rPr>
      </w:pPr>
      <w:r w:rsidRPr="00470B92">
        <w:rPr>
          <w:rFonts w:cs="Arial"/>
          <w:szCs w:val="22"/>
          <w:lang w:val="nl-BE" w:eastAsia="nl-BE"/>
        </w:rPr>
        <w:t>feiten uit het privéleven, wanneer de feiten een nefaste invloed hebben op het werk</w:t>
      </w:r>
      <w:r>
        <w:rPr>
          <w:rFonts w:cs="Arial"/>
          <w:szCs w:val="22"/>
          <w:lang w:val="nl-BE" w:eastAsia="nl-BE"/>
        </w:rPr>
        <w:t xml:space="preserve"> </w:t>
      </w:r>
      <w:r w:rsidRPr="00470B92">
        <w:rPr>
          <w:rFonts w:cs="Arial"/>
          <w:szCs w:val="22"/>
          <w:lang w:val="nl-BE" w:eastAsia="nl-BE"/>
        </w:rPr>
        <w:t>van de betrokkene, als zij direct of indirect zorgen voor ernstige verstoringen in de onderneming of als zij alle vertrouwen van de werkgever in de persoon van de werknemer vernietigen;</w:t>
      </w:r>
    </w:p>
    <w:p w14:paraId="6B1F4466" w14:textId="6FA05BD4" w:rsidR="00D35249" w:rsidRDefault="004C32BA" w:rsidP="00DA29BD">
      <w:pPr>
        <w:numPr>
          <w:ilvl w:val="0"/>
          <w:numId w:val="55"/>
        </w:numPr>
        <w:spacing w:after="0" w:line="240" w:lineRule="auto"/>
        <w:ind w:left="1134" w:hanging="283"/>
        <w:rPr>
          <w:rFonts w:cs="Arial"/>
          <w:szCs w:val="22"/>
          <w:lang w:val="nl-BE" w:eastAsia="nl-BE"/>
        </w:rPr>
      </w:pPr>
      <w:r w:rsidRPr="00470B92">
        <w:rPr>
          <w:rFonts w:cs="Arial"/>
          <w:szCs w:val="22"/>
          <w:lang w:val="nl-BE" w:eastAsia="nl-BE"/>
        </w:rPr>
        <w:t>het feit dat het merendeel van de arbeidstijd wordt besteed aan het surfen naar</w:t>
      </w:r>
      <w:r>
        <w:rPr>
          <w:rFonts w:cs="Arial"/>
          <w:szCs w:val="22"/>
          <w:lang w:val="nl-BE" w:eastAsia="nl-BE"/>
        </w:rPr>
        <w:t xml:space="preserve"> </w:t>
      </w:r>
      <w:r w:rsidRPr="00470B92">
        <w:rPr>
          <w:rFonts w:cs="Arial"/>
          <w:szCs w:val="22"/>
          <w:lang w:val="nl-BE" w:eastAsia="nl-BE"/>
        </w:rPr>
        <w:t>internetsites die volkomen vreemd zijn aan de beroepsactiviteit, in dit geval sites met een pornografisch karakter, of het uitwisselen van honderden privémails in de weken die het ontslag voorafgaan.</w:t>
      </w:r>
    </w:p>
    <w:p w14:paraId="75EFC933" w14:textId="22883722" w:rsidR="00825600" w:rsidRDefault="00825600" w:rsidP="00825600">
      <w:pPr>
        <w:spacing w:after="0" w:line="240" w:lineRule="auto"/>
        <w:ind w:left="1134"/>
        <w:rPr>
          <w:rFonts w:cs="Arial"/>
          <w:szCs w:val="22"/>
          <w:lang w:val="nl-BE" w:eastAsia="nl-BE"/>
        </w:rPr>
      </w:pPr>
    </w:p>
    <w:p w14:paraId="5EB7E9F8" w14:textId="4E096B8F" w:rsidR="00825600" w:rsidRDefault="00825600" w:rsidP="00825600">
      <w:pPr>
        <w:spacing w:after="0" w:line="240" w:lineRule="auto"/>
        <w:ind w:left="851"/>
        <w:rPr>
          <w:rFonts w:cs="Arial"/>
          <w:szCs w:val="22"/>
          <w:lang w:val="nl-BE" w:eastAsia="nl-BE"/>
        </w:rPr>
      </w:pPr>
      <w:r>
        <w:rPr>
          <w:rFonts w:cs="Arial"/>
          <w:szCs w:val="22"/>
          <w:lang w:val="nl-BE" w:eastAsia="nl-BE"/>
        </w:rPr>
        <w:t>Deze lijst</w:t>
      </w:r>
      <w:r w:rsidR="00DF41BE">
        <w:rPr>
          <w:rFonts w:cs="Arial"/>
          <w:szCs w:val="22"/>
          <w:lang w:val="nl-BE" w:eastAsia="nl-BE"/>
        </w:rPr>
        <w:t xml:space="preserve"> dient als voorbeeld en is niet volledig.</w:t>
      </w:r>
    </w:p>
    <w:p w14:paraId="6B1F4467" w14:textId="77777777" w:rsidR="00D35249" w:rsidRDefault="00D35249">
      <w:pPr>
        <w:spacing w:after="0" w:line="240" w:lineRule="auto"/>
        <w:rPr>
          <w:rFonts w:cs="Arial"/>
          <w:szCs w:val="22"/>
          <w:lang w:val="nl-BE" w:eastAsia="nl-BE"/>
        </w:rPr>
      </w:pPr>
      <w:r>
        <w:rPr>
          <w:rFonts w:cs="Arial"/>
          <w:szCs w:val="22"/>
          <w:lang w:val="nl-BE" w:eastAsia="nl-BE"/>
        </w:rPr>
        <w:br w:type="page"/>
      </w:r>
    </w:p>
    <w:p w14:paraId="6B1F4468" w14:textId="6B37B308" w:rsidR="004C32BA" w:rsidRDefault="004C32BA" w:rsidP="00DA29BD">
      <w:pPr>
        <w:pStyle w:val="Kop1"/>
        <w:keepNext w:val="0"/>
        <w:pageBreakBefore/>
        <w:numPr>
          <w:ilvl w:val="0"/>
          <w:numId w:val="18"/>
        </w:numPr>
        <w:pBdr>
          <w:bottom w:val="single" w:sz="6" w:space="1" w:color="1F497D"/>
        </w:pBdr>
        <w:spacing w:before="0" w:line="240" w:lineRule="auto"/>
        <w:contextualSpacing w:val="0"/>
      </w:pPr>
      <w:bookmarkStart w:id="48" w:name="_Toc527374230"/>
      <w:r>
        <w:lastRenderedPageBreak/>
        <w:t>De aansprakelijkheid</w:t>
      </w:r>
      <w:bookmarkEnd w:id="48"/>
    </w:p>
    <w:p w14:paraId="6B1F4469" w14:textId="72B92248" w:rsidR="004C32BA" w:rsidRDefault="004C32BA" w:rsidP="00DA29BD">
      <w:pPr>
        <w:pStyle w:val="Kop2"/>
        <w:numPr>
          <w:ilvl w:val="1"/>
          <w:numId w:val="18"/>
        </w:numPr>
        <w:pBdr>
          <w:bottom w:val="single" w:sz="6" w:space="1" w:color="FF0000"/>
        </w:pBdr>
        <w:spacing w:after="240" w:line="240" w:lineRule="auto"/>
        <w:contextualSpacing w:val="0"/>
      </w:pPr>
      <w:bookmarkStart w:id="49" w:name="_Toc527374231"/>
      <w:r>
        <w:t>Burgerlijke aansprakelijkheid</w:t>
      </w:r>
      <w:bookmarkEnd w:id="49"/>
    </w:p>
    <w:p w14:paraId="6B1F446A" w14:textId="6F63FE2B" w:rsidR="004C32BA" w:rsidRPr="002B7E76" w:rsidRDefault="004C32BA" w:rsidP="004C32BA">
      <w:pPr>
        <w:ind w:left="851"/>
        <w:rPr>
          <w:b/>
        </w:rPr>
      </w:pPr>
      <w:r>
        <w:rPr>
          <w:b/>
          <w:u w:val="single"/>
        </w:rPr>
        <w:t>Art. 4</w:t>
      </w:r>
      <w:r w:rsidR="00DE4F3D">
        <w:rPr>
          <w:b/>
          <w:u w:val="single"/>
        </w:rPr>
        <w:t>8</w:t>
      </w:r>
      <w:r>
        <w:rPr>
          <w:b/>
          <w:u w:val="single"/>
        </w:rPr>
        <w:t>a</w:t>
      </w:r>
      <w:r w:rsidR="002B7E76">
        <w:rPr>
          <w:b/>
        </w:rPr>
        <w:t>.</w:t>
      </w:r>
    </w:p>
    <w:p w14:paraId="6B1F446B" w14:textId="7786C86C" w:rsidR="004C32BA" w:rsidRDefault="004C32BA" w:rsidP="004C32BA">
      <w:pPr>
        <w:ind w:left="851"/>
      </w:pPr>
      <w:r>
        <w:t xml:space="preserve">De </w:t>
      </w:r>
      <w:r w:rsidRPr="00275BAB">
        <w:rPr>
          <w:b/>
        </w:rPr>
        <w:t>werknemer moet de werkgever alle inlichtingen verschaffen die noodzakelijk zijn om hem in te schrijven in het elektronische personeelsregister en de sociale en fiscale</w:t>
      </w:r>
      <w:r w:rsidR="00CD34C0" w:rsidRPr="00275BAB">
        <w:rPr>
          <w:b/>
        </w:rPr>
        <w:t xml:space="preserve"> wetgeving te kunnen toepassen</w:t>
      </w:r>
      <w:r w:rsidR="00CD34C0">
        <w:t>.</w:t>
      </w:r>
    </w:p>
    <w:p w14:paraId="6B1F446C" w14:textId="77926566" w:rsidR="004C32BA" w:rsidRDefault="004C32BA" w:rsidP="004C32BA">
      <w:pPr>
        <w:ind w:left="851"/>
      </w:pPr>
      <w:r>
        <w:t xml:space="preserve">Elke adreswijziging en elke wijziging in de burgerlijke staat van de werknemer of in de </w:t>
      </w:r>
      <w:r w:rsidR="002B7E76">
        <w:t>gezins</w:t>
      </w:r>
      <w:r>
        <w:t>samenstelling van zijn huishouden moeten zo snel mogelijk aan de werkgever worden meegedeeld.</w:t>
      </w:r>
    </w:p>
    <w:p w14:paraId="6B1F446D" w14:textId="6DF01BC6" w:rsidR="004C32BA" w:rsidRDefault="004C32BA" w:rsidP="004C32BA">
      <w:pPr>
        <w:ind w:left="851"/>
      </w:pPr>
      <w:r>
        <w:t xml:space="preserve">Deze laatste is niet </w:t>
      </w:r>
      <w:r w:rsidR="00275BAB">
        <w:t>aansprakelijk</w:t>
      </w:r>
      <w:r>
        <w:t xml:space="preserve"> voor een fout bij de toepassing van de sociale en fiscale wetgeving ten gevolge van een nalatigheid van de werknemer in dit verband.</w:t>
      </w:r>
    </w:p>
    <w:p w14:paraId="6B1F446E" w14:textId="5EF228DD" w:rsidR="004C32BA" w:rsidRDefault="004C32BA" w:rsidP="004C32BA">
      <w:pPr>
        <w:ind w:left="851"/>
      </w:pPr>
      <w:r>
        <w:t xml:space="preserve">De identiteitskaart, de </w:t>
      </w:r>
      <w:r w:rsidR="00B64B59">
        <w:t xml:space="preserve">isi+ </w:t>
      </w:r>
      <w:r>
        <w:t>-kaart en, voor sommige categorieën van buitenlanders, de arbeidsk</w:t>
      </w:r>
      <w:r w:rsidR="00CD34C0">
        <w:t>aart, zijn steeds opvorderbaar.</w:t>
      </w:r>
    </w:p>
    <w:p w14:paraId="6B1F446F" w14:textId="11F37EDD" w:rsidR="004C32BA" w:rsidRPr="002B7E76" w:rsidRDefault="004C32BA" w:rsidP="004C32BA">
      <w:pPr>
        <w:ind w:left="851"/>
      </w:pPr>
      <w:r>
        <w:rPr>
          <w:b/>
          <w:u w:val="single"/>
        </w:rPr>
        <w:t xml:space="preserve">Art. </w:t>
      </w:r>
      <w:r w:rsidR="00DE4F3D">
        <w:rPr>
          <w:b/>
          <w:u w:val="single"/>
        </w:rPr>
        <w:t>48</w:t>
      </w:r>
      <w:r w:rsidRPr="00640386">
        <w:rPr>
          <w:b/>
          <w:u w:val="single"/>
        </w:rPr>
        <w:t>b</w:t>
      </w:r>
      <w:r w:rsidR="002B7E76">
        <w:rPr>
          <w:b/>
        </w:rPr>
        <w:t>.</w:t>
      </w:r>
    </w:p>
    <w:p w14:paraId="6B1F4470" w14:textId="77777777" w:rsidR="004C32BA" w:rsidRDefault="004C32BA" w:rsidP="004C32BA">
      <w:pPr>
        <w:ind w:left="851"/>
      </w:pPr>
      <w:r>
        <w:t xml:space="preserve">De </w:t>
      </w:r>
      <w:r w:rsidRPr="00275BAB">
        <w:rPr>
          <w:b/>
        </w:rPr>
        <w:t>werkgever is in principe aansprakelijk voor de schade die door de werknemer wordt berokkend</w:t>
      </w:r>
      <w:r>
        <w:t>.</w:t>
      </w:r>
    </w:p>
    <w:p w14:paraId="6B1F4471" w14:textId="5A1872D7" w:rsidR="004C32BA" w:rsidRDefault="004C32BA" w:rsidP="004C32BA">
      <w:pPr>
        <w:ind w:left="851"/>
      </w:pPr>
      <w:r>
        <w:t>De schade dient toegebracht tijdens de uitvoering van de arbeidsovereenkomst. Hierbij volstaat dat de onrechtmatige daad van de werknemer verricht is tijdens de duur van de dienst en met de dienst in verband staat, ook al is het slechts onrechtstreeks en occasioneel.</w:t>
      </w:r>
    </w:p>
    <w:p w14:paraId="6B1F4472" w14:textId="561DE42D" w:rsidR="004C32BA" w:rsidRDefault="004C32BA" w:rsidP="004C32BA">
      <w:pPr>
        <w:ind w:left="851"/>
      </w:pPr>
      <w:r>
        <w:t>Indien de werknemer bij de uitvoering van zijn arbeidsovereenkomst de werkgever of derden schade berokkent, is hij enkel aansprakelijk indien er bewezen wordt dat hij bedrog plee</w:t>
      </w:r>
      <w:r w:rsidR="00CD34C0">
        <w:t>gde of een zware schuld draagt.</w:t>
      </w:r>
      <w:r>
        <w:t xml:space="preserve"> Voor lichte schuld is hij slechts aansprakelijk indien die bij de werknemer eerder gewoonlijk dan toevallig voorkomt.</w:t>
      </w:r>
    </w:p>
    <w:p w14:paraId="6B1F4473" w14:textId="2298C27A" w:rsidR="004C32BA" w:rsidRDefault="004C32BA" w:rsidP="00DA29BD">
      <w:pPr>
        <w:numPr>
          <w:ilvl w:val="0"/>
          <w:numId w:val="56"/>
        </w:numPr>
        <w:spacing w:after="0" w:line="240" w:lineRule="auto"/>
        <w:ind w:left="1134" w:hanging="283"/>
      </w:pPr>
      <w:r>
        <w:t>bedrog of opzettelijke fout</w:t>
      </w:r>
      <w:r w:rsidR="00CD34C0">
        <w:t xml:space="preserve"> </w:t>
      </w:r>
      <w:r>
        <w:t>: de bewust begane tekortkoming van de werknemer aan de verplichtingen die voor hem uit de arbeidsovereenkomst v</w:t>
      </w:r>
      <w:r w:rsidR="00D35249">
        <w:t>olgen met het opzet te schaden.</w:t>
      </w:r>
    </w:p>
    <w:p w14:paraId="6B1F4474" w14:textId="7FD04A07" w:rsidR="004C32BA" w:rsidRDefault="004C32BA" w:rsidP="00BA6107">
      <w:pPr>
        <w:pStyle w:val="Lijstalinea"/>
        <w:spacing w:after="0" w:line="240" w:lineRule="auto"/>
        <w:ind w:left="1134"/>
      </w:pPr>
      <w:r>
        <w:t xml:space="preserve">De werkgever die </w:t>
      </w:r>
      <w:r w:rsidR="00FB694F">
        <w:t>een personeelslid</w:t>
      </w:r>
      <w:r>
        <w:t xml:space="preserve"> aansprakelijk houdt wegens bedrog of opzettelijke fou</w:t>
      </w:r>
      <w:r w:rsidR="00783798">
        <w:t>t zal het opzet moeten bewijzen;</w:t>
      </w:r>
    </w:p>
    <w:p w14:paraId="6B1F4475" w14:textId="4EBC9F82" w:rsidR="004C32BA" w:rsidRDefault="004C32BA" w:rsidP="00DA29BD">
      <w:pPr>
        <w:numPr>
          <w:ilvl w:val="0"/>
          <w:numId w:val="56"/>
        </w:numPr>
        <w:spacing w:after="0" w:line="240" w:lineRule="auto"/>
        <w:ind w:left="1134" w:hanging="283"/>
      </w:pPr>
      <w:r>
        <w:t>zware fout</w:t>
      </w:r>
      <w:r w:rsidR="00CD34C0">
        <w:t xml:space="preserve"> </w:t>
      </w:r>
      <w:r>
        <w:t>: elke niet-intentionele fout (het intentioneel element dat bij bedrog aanwezig is, ontbreekt), die zo grof en buitenmatig is dat zij in hoofde van degenen die ze begaa</w:t>
      </w:r>
      <w:r w:rsidR="00BA6107">
        <w:t xml:space="preserve">t niet te verontschuldigen is. </w:t>
      </w:r>
      <w:r>
        <w:t xml:space="preserve">De dader hoorde er van bewust te zijn dat zijn foutieve </w:t>
      </w:r>
      <w:r w:rsidR="00783798">
        <w:t>handeling schade zou berokkenen;</w:t>
      </w:r>
    </w:p>
    <w:p w14:paraId="6B1F4476" w14:textId="3A9FA026" w:rsidR="00783798" w:rsidRDefault="004C32BA" w:rsidP="00DA29BD">
      <w:pPr>
        <w:numPr>
          <w:ilvl w:val="0"/>
          <w:numId w:val="56"/>
        </w:numPr>
        <w:spacing w:after="0" w:line="240" w:lineRule="auto"/>
        <w:ind w:left="1134" w:hanging="283"/>
      </w:pPr>
      <w:r>
        <w:t>de gewoonlijk voorkomende lichte fout die eerder gewoonlijk dan toevallig voorkomt</w:t>
      </w:r>
      <w:r w:rsidR="00CD34C0">
        <w:t xml:space="preserve"> </w:t>
      </w:r>
      <w:r>
        <w:t>: gewoonlijk wijst op herhal</w:t>
      </w:r>
      <w:r w:rsidR="00BA6107">
        <w:t xml:space="preserve">ing. </w:t>
      </w:r>
      <w:r>
        <w:t>De lichte fout die eerder gewoonlijk dan toevallig voorkomt is de herhaaldelijke voorkomende fout zowel verschillend van aard als op verschillende manieren begaan. De gewoonlijk voorkomende lichte fout wijst op herhaling van de gebrekkige afwerking, van de verkeerde aanwending van materialen of van de beschadiging. De gewoonlijk voorkomende lichte fout wijst als het ware op een geestesgesteldheid van de betrokken werknemer, die getuigt van een gebrek aan beroepszorg.</w:t>
      </w:r>
    </w:p>
    <w:p w14:paraId="6B1F4477" w14:textId="77777777" w:rsidR="00783798" w:rsidRDefault="00783798">
      <w:pPr>
        <w:spacing w:after="0" w:line="240" w:lineRule="auto"/>
      </w:pPr>
      <w:r>
        <w:br w:type="page"/>
      </w:r>
    </w:p>
    <w:p w14:paraId="6B1F4478" w14:textId="02CB0579" w:rsidR="004C32BA" w:rsidRDefault="004C32BA" w:rsidP="00783798">
      <w:pPr>
        <w:spacing w:after="0" w:line="240" w:lineRule="auto"/>
        <w:ind w:left="1135"/>
        <w:rPr>
          <w:u w:val="single"/>
        </w:rPr>
      </w:pPr>
      <w:r>
        <w:lastRenderedPageBreak/>
        <w:t>De werkgever is ertoe gehouden deze fouten op een correcte en de</w:t>
      </w:r>
      <w:r w:rsidR="00783798">
        <w:t xml:space="preserve">gelijke wijze vast te stellen. </w:t>
      </w:r>
      <w:r>
        <w:t>De fouten mogen qua aard en qua tijd niet te ver uit mekaar liggen.</w:t>
      </w:r>
      <w:r>
        <w:br/>
        <w:t>De beoordeling van de fout is een feitenkwestie. Daarbij dient rekening gehouden met</w:t>
      </w:r>
      <w:r w:rsidR="00BA6107">
        <w:t xml:space="preserve"> </w:t>
      </w:r>
      <w:r>
        <w:t>:</w:t>
      </w:r>
    </w:p>
    <w:p w14:paraId="6B1F4479" w14:textId="77777777" w:rsidR="004C32BA" w:rsidRDefault="004C32BA" w:rsidP="00DA29BD">
      <w:pPr>
        <w:numPr>
          <w:ilvl w:val="0"/>
          <w:numId w:val="26"/>
        </w:numPr>
        <w:spacing w:after="0" w:line="240" w:lineRule="auto"/>
        <w:ind w:left="1135" w:hanging="1"/>
        <w:rPr>
          <w:u w:val="single"/>
        </w:rPr>
      </w:pPr>
      <w:r>
        <w:t>de functie- en taakomschrijving van de arbeider;</w:t>
      </w:r>
    </w:p>
    <w:p w14:paraId="6B1F447A" w14:textId="77777777" w:rsidR="004C32BA" w:rsidRDefault="004C32BA" w:rsidP="00DA29BD">
      <w:pPr>
        <w:numPr>
          <w:ilvl w:val="0"/>
          <w:numId w:val="26"/>
        </w:numPr>
        <w:spacing w:after="0" w:line="240" w:lineRule="auto"/>
        <w:ind w:left="1135" w:hanging="1"/>
        <w:rPr>
          <w:u w:val="single"/>
        </w:rPr>
      </w:pPr>
      <w:r>
        <w:t>het toevertrouwde werk (overbelasting, stielvaardigheid);</w:t>
      </w:r>
    </w:p>
    <w:p w14:paraId="6B1F447B" w14:textId="77777777" w:rsidR="004C32BA" w:rsidRPr="005873DC" w:rsidRDefault="004C32BA" w:rsidP="00DA29BD">
      <w:pPr>
        <w:numPr>
          <w:ilvl w:val="0"/>
          <w:numId w:val="26"/>
        </w:numPr>
        <w:spacing w:after="0" w:line="240" w:lineRule="auto"/>
        <w:ind w:left="1135" w:hanging="1"/>
        <w:rPr>
          <w:u w:val="single"/>
        </w:rPr>
      </w:pPr>
      <w:r>
        <w:t>het uitbetaalde loon.</w:t>
      </w:r>
      <w:r>
        <w:br/>
        <w:t>Ingeval van betwisting zal de rechter soeverein beslissen.</w:t>
      </w:r>
    </w:p>
    <w:p w14:paraId="6B1F447C" w14:textId="77777777" w:rsidR="005873DC" w:rsidRDefault="005873DC" w:rsidP="005873DC">
      <w:pPr>
        <w:spacing w:after="0" w:line="240" w:lineRule="auto"/>
        <w:ind w:left="1135"/>
        <w:rPr>
          <w:u w:val="single"/>
        </w:rPr>
      </w:pPr>
    </w:p>
    <w:p w14:paraId="6B1F447D" w14:textId="77777777" w:rsidR="004C32BA" w:rsidRPr="005873DC" w:rsidRDefault="004C32BA" w:rsidP="005873DC">
      <w:pPr>
        <w:pStyle w:val="Voettekst"/>
        <w:ind w:left="851"/>
        <w:jc w:val="left"/>
        <w:rPr>
          <w:sz w:val="22"/>
          <w:szCs w:val="22"/>
        </w:rPr>
      </w:pPr>
      <w:r w:rsidRPr="005873DC">
        <w:rPr>
          <w:sz w:val="22"/>
          <w:szCs w:val="22"/>
        </w:rPr>
        <w:t xml:space="preserve">De werknemer is niet aansprakelijk voor de beschadiging of de sleet toe te schrijven aan het </w:t>
      </w:r>
    </w:p>
    <w:p w14:paraId="6B1F447E" w14:textId="615EF501" w:rsidR="004C32BA" w:rsidRDefault="004C32BA" w:rsidP="004C32BA">
      <w:pPr>
        <w:ind w:left="851"/>
      </w:pPr>
      <w:r>
        <w:t>regelmatig gebruik van het voorwerp (materialen), noch voor het toevallig verlies ervan. Indien de gebrekkige uitvoering van het werk te wijten is aan de slechte hoedanigheid van de door de werkgever  geleverde grondstoffen, gegevens, gereedschappen of apparatuur dan is dus niet de werknemer maar de werkgever daarvoor aansprakelijk.</w:t>
      </w:r>
    </w:p>
    <w:p w14:paraId="6B1F447F" w14:textId="35B4D356" w:rsidR="004C32BA" w:rsidRDefault="004C32BA" w:rsidP="004C32BA">
      <w:pPr>
        <w:ind w:left="851"/>
      </w:pPr>
      <w:r>
        <w:t>De werkgever is steeds aansprakelijk ook al wordt alleen de werknem</w:t>
      </w:r>
      <w:r w:rsidR="00BA6107">
        <w:t xml:space="preserve">er door de derde aangesproken. </w:t>
      </w:r>
      <w:r>
        <w:t>In de “gevallen” van bedrog, zware en lichte schuld is een verhaalrecht op de werknemer mogelijk.</w:t>
      </w:r>
    </w:p>
    <w:p w14:paraId="6B1F4480" w14:textId="3F9E1CD3" w:rsidR="004C32BA" w:rsidRDefault="004C32BA" w:rsidP="004C32BA">
      <w:pPr>
        <w:ind w:left="851"/>
      </w:pPr>
      <w:r>
        <w:t>Indien er in hoofde van de werknemer bedrog, een zware schuld of herhaaldelijk voorkomende lichte schuld bewezen wordt, kan de werkgever de door hem betaalde vergoeding ingehouden op het loon van de werknemer, en dit van zodra de feiten en het bedrag met de werknemer zijn overeengekomen of door de rechter zijn vastgesteld. “Inhoudingen op het loon” is te onderscheiden van andere begrippen zoals loonoverdracht, loondelegatie en loonbeslag.</w:t>
      </w:r>
    </w:p>
    <w:p w14:paraId="6B1F4481" w14:textId="77777777" w:rsidR="004C32BA" w:rsidRDefault="004C32BA" w:rsidP="004C32BA">
      <w:pPr>
        <w:ind w:left="851"/>
      </w:pPr>
      <w:r>
        <w:t>Het totaal van de inhoudingen mag niet meer bedragen dan één vijfde van het bij elke uitbetaling verschuldigde loon in specie na aftrek van de inhoudingen op grond van de belastingwetgeving, van de wetgeving op de sociale zekerheid en van particuliere of collectieve overeenkomsten betreffende bijkomende voordelen inzake sociale zekerheid.</w:t>
      </w:r>
    </w:p>
    <w:p w14:paraId="6B1F4482" w14:textId="6425B032" w:rsidR="004C32BA" w:rsidRDefault="00D54D3D" w:rsidP="00DA29BD">
      <w:pPr>
        <w:pStyle w:val="Kop2"/>
        <w:numPr>
          <w:ilvl w:val="1"/>
          <w:numId w:val="18"/>
        </w:numPr>
        <w:pBdr>
          <w:bottom w:val="single" w:sz="6" w:space="1" w:color="FF0000"/>
        </w:pBdr>
        <w:spacing w:after="240" w:line="240" w:lineRule="auto"/>
        <w:contextualSpacing w:val="0"/>
      </w:pPr>
      <w:bookmarkStart w:id="50" w:name="_Toc527374232"/>
      <w:r>
        <w:t>Strafrechte</w:t>
      </w:r>
      <w:r w:rsidR="004C32BA">
        <w:t>lijke aansprakelijkheid</w:t>
      </w:r>
      <w:bookmarkEnd w:id="50"/>
    </w:p>
    <w:p w14:paraId="6B1F4483" w14:textId="77777777" w:rsidR="004C32BA" w:rsidRDefault="004C32BA" w:rsidP="004C32BA">
      <w:pPr>
        <w:ind w:left="851"/>
      </w:pPr>
      <w:r>
        <w:rPr>
          <w:b/>
          <w:u w:val="single"/>
        </w:rPr>
        <w:t xml:space="preserve">Art. </w:t>
      </w:r>
      <w:r w:rsidR="00DE4F3D">
        <w:rPr>
          <w:b/>
          <w:u w:val="single"/>
        </w:rPr>
        <w:t>49</w:t>
      </w:r>
      <w:r w:rsidR="00DE4F3D" w:rsidRPr="00BA6107">
        <w:rPr>
          <w:b/>
        </w:rPr>
        <w:t>.</w:t>
      </w:r>
    </w:p>
    <w:p w14:paraId="6B1F4484" w14:textId="77777777" w:rsidR="004C32BA" w:rsidRDefault="004C32BA" w:rsidP="004C32BA">
      <w:pPr>
        <w:ind w:left="851"/>
      </w:pPr>
      <w:r>
        <w:t xml:space="preserve">De werkgever is in principe niet aansprakelijk voor de </w:t>
      </w:r>
      <w:r w:rsidR="00D54D3D">
        <w:t>strafrechtelijke</w:t>
      </w:r>
      <w:r>
        <w:t xml:space="preserve"> feiten die zijn werknemer heeft begaan, aangezien </w:t>
      </w:r>
      <w:r w:rsidR="00D54D3D">
        <w:t>strafrechtelijke</w:t>
      </w:r>
      <w:r>
        <w:t xml:space="preserve"> aansprakelijkheid een persoonlijke aansprakelijkheid is.</w:t>
      </w:r>
    </w:p>
    <w:p w14:paraId="6B1F4485" w14:textId="46182050" w:rsidR="004C32BA" w:rsidRPr="003600E2" w:rsidRDefault="004C32BA" w:rsidP="004C32BA">
      <w:pPr>
        <w:ind w:left="851"/>
        <w:rPr>
          <w:u w:val="single"/>
        </w:rPr>
      </w:pPr>
      <w:r w:rsidRPr="003600E2">
        <w:rPr>
          <w:u w:val="single"/>
        </w:rPr>
        <w:t>Uitzondering</w:t>
      </w:r>
      <w:r w:rsidR="00780E88">
        <w:rPr>
          <w:u w:val="single"/>
        </w:rPr>
        <w:t xml:space="preserve"> </w:t>
      </w:r>
      <w:r>
        <w:rPr>
          <w:u w:val="single"/>
        </w:rPr>
        <w:t>:</w:t>
      </w:r>
      <w:r w:rsidRPr="003600E2">
        <w:rPr>
          <w:u w:val="single"/>
        </w:rPr>
        <w:t xml:space="preserve"> Boetes</w:t>
      </w:r>
    </w:p>
    <w:p w14:paraId="6B1F4486" w14:textId="77777777" w:rsidR="004C32BA" w:rsidRDefault="004C32BA" w:rsidP="004C32BA">
      <w:pPr>
        <w:ind w:left="851"/>
      </w:pPr>
      <w:r>
        <w:t>Alhoewel verkeersboetes in het strafrecht thuis horen, kunnen ze burgerlijke gevolgen hebben.</w:t>
      </w:r>
    </w:p>
    <w:p w14:paraId="6B1F4487" w14:textId="77777777" w:rsidR="004C32BA" w:rsidRDefault="004C32BA" w:rsidP="004C32BA">
      <w:pPr>
        <w:ind w:left="851"/>
      </w:pPr>
      <w:r>
        <w:t>De gerechtelijke instanties spreken in eerste orde diegene aan op wiens naam het voertuig staat ingeschreven.</w:t>
      </w:r>
    </w:p>
    <w:p w14:paraId="6B1F4488" w14:textId="76502921" w:rsidR="004C32BA" w:rsidRDefault="004C32BA" w:rsidP="004C32BA">
      <w:pPr>
        <w:ind w:left="851"/>
      </w:pPr>
      <w:r>
        <w:rPr>
          <w:u w:val="single"/>
        </w:rPr>
        <w:t>Mogelijkheden</w:t>
      </w:r>
      <w:r w:rsidR="00780E88">
        <w:rPr>
          <w:u w:val="single"/>
        </w:rPr>
        <w:t xml:space="preserve"> </w:t>
      </w:r>
      <w:r>
        <w:t>:</w:t>
      </w:r>
    </w:p>
    <w:p w14:paraId="6B1F4489" w14:textId="77777777" w:rsidR="004C32BA" w:rsidRDefault="004C32BA" w:rsidP="00DA29BD">
      <w:pPr>
        <w:numPr>
          <w:ilvl w:val="0"/>
          <w:numId w:val="27"/>
        </w:numPr>
        <w:spacing w:after="0" w:line="240" w:lineRule="auto"/>
        <w:ind w:left="1135" w:hanging="284"/>
      </w:pPr>
      <w:r>
        <w:t>de werkgever wordt aangesproken (de werknemer is bestuurder)</w:t>
      </w:r>
    </w:p>
    <w:p w14:paraId="6B1F448A" w14:textId="77777777" w:rsidR="004C32BA" w:rsidRDefault="004C32BA" w:rsidP="004C32BA">
      <w:pPr>
        <w:ind w:left="1135"/>
      </w:pPr>
      <w:r>
        <w:t>Kan de werkgever de betrokken boete door zijn werknemer doen terugbetalen ?</w:t>
      </w:r>
    </w:p>
    <w:p w14:paraId="6B1F448B" w14:textId="77777777" w:rsidR="004C32BA" w:rsidRDefault="004C32BA" w:rsidP="00DA29BD">
      <w:pPr>
        <w:numPr>
          <w:ilvl w:val="0"/>
          <w:numId w:val="27"/>
        </w:numPr>
        <w:spacing w:after="0" w:line="240" w:lineRule="auto"/>
        <w:ind w:left="1135" w:hanging="284"/>
      </w:pPr>
      <w:r>
        <w:t>de werknemer wordt aangesproken (de werknemer is bestuurder)</w:t>
      </w:r>
    </w:p>
    <w:p w14:paraId="6B1F448C" w14:textId="77777777" w:rsidR="00475D18" w:rsidRDefault="004C32BA" w:rsidP="004C32BA">
      <w:pPr>
        <w:ind w:left="1135"/>
      </w:pPr>
      <w:r>
        <w:t>Kan de werknemer de betrokken boetes op zijn werkgever verhalen ?</w:t>
      </w:r>
    </w:p>
    <w:p w14:paraId="6B1F448D" w14:textId="77777777" w:rsidR="00475D18" w:rsidRDefault="00475D18">
      <w:pPr>
        <w:spacing w:after="0" w:line="240" w:lineRule="auto"/>
      </w:pPr>
      <w:r>
        <w:br w:type="page"/>
      </w:r>
    </w:p>
    <w:p w14:paraId="6B1F448E" w14:textId="77777777" w:rsidR="004C32BA" w:rsidRDefault="004C32BA" w:rsidP="00475D18">
      <w:pPr>
        <w:ind w:left="851"/>
      </w:pPr>
      <w:r>
        <w:lastRenderedPageBreak/>
        <w:t>Voor een antwoord op beide vragen is in principe daaromtrent in de arbeidsovereenkomstenwet niets geregeld.</w:t>
      </w:r>
    </w:p>
    <w:p w14:paraId="6B1F448F" w14:textId="3D28BBF1" w:rsidR="004C32BA" w:rsidRDefault="004C32BA" w:rsidP="00475D18">
      <w:pPr>
        <w:spacing w:after="0"/>
        <w:ind w:left="851"/>
      </w:pPr>
      <w:r>
        <w:t>De beoordeling voor ofwel de invordering door de werkgever ofwel de terugbetaling aan de werknemer is enkel mogelijk door rekening te houden met volgende principes</w:t>
      </w:r>
      <w:r w:rsidR="00780E88">
        <w:t xml:space="preserve"> </w:t>
      </w:r>
      <w:r>
        <w:t>:</w:t>
      </w:r>
    </w:p>
    <w:p w14:paraId="6B1F4490" w14:textId="77777777" w:rsidR="004C32BA" w:rsidRDefault="004C32BA" w:rsidP="00DA29BD">
      <w:pPr>
        <w:numPr>
          <w:ilvl w:val="0"/>
          <w:numId w:val="28"/>
        </w:numPr>
        <w:spacing w:after="0" w:line="240" w:lineRule="auto"/>
        <w:ind w:left="851" w:firstLine="0"/>
      </w:pPr>
      <w:r>
        <w:t>al dan nie</w:t>
      </w:r>
      <w:r w:rsidR="00475D18">
        <w:t>t in dienstopdracht zijn; en/of</w:t>
      </w:r>
    </w:p>
    <w:p w14:paraId="6B1F4491" w14:textId="77777777" w:rsidR="004C32BA" w:rsidRDefault="004C32BA" w:rsidP="00DA29BD">
      <w:pPr>
        <w:numPr>
          <w:ilvl w:val="0"/>
          <w:numId w:val="28"/>
        </w:numPr>
        <w:spacing w:after="0" w:line="240" w:lineRule="auto"/>
        <w:ind w:left="1134" w:hanging="283"/>
        <w:rPr>
          <w:smallCaps/>
        </w:rPr>
      </w:pPr>
      <w:r>
        <w:t>al dan niet een zware fout of een herhaaldelijk lichte fout kunnen toeschrijven in hoofde van de werknemer</w:t>
      </w:r>
      <w:r>
        <w:rPr>
          <w:smallCaps/>
        </w:rPr>
        <w:t xml:space="preserve">; </w:t>
      </w:r>
      <w:r>
        <w:t>en/of</w:t>
      </w:r>
    </w:p>
    <w:p w14:paraId="6B1F4492" w14:textId="77777777" w:rsidR="004C32BA" w:rsidRPr="00475D18" w:rsidRDefault="004C32BA" w:rsidP="00DA29BD">
      <w:pPr>
        <w:numPr>
          <w:ilvl w:val="0"/>
          <w:numId w:val="28"/>
        </w:numPr>
        <w:spacing w:after="0" w:line="240" w:lineRule="auto"/>
        <w:ind w:left="851" w:firstLine="0"/>
        <w:rPr>
          <w:smallCaps/>
        </w:rPr>
      </w:pPr>
      <w:r>
        <w:t>al dan niet rapportering heeft plaatsgevonden van slijtage van of defecten aan het voertuig.</w:t>
      </w:r>
    </w:p>
    <w:p w14:paraId="6B1F4493" w14:textId="77777777" w:rsidR="00475D18" w:rsidRDefault="00475D18" w:rsidP="00475D18">
      <w:pPr>
        <w:spacing w:after="0" w:line="240" w:lineRule="auto"/>
        <w:ind w:left="851"/>
        <w:rPr>
          <w:smallCaps/>
        </w:rPr>
      </w:pPr>
    </w:p>
    <w:p w14:paraId="6B1F4494" w14:textId="18CB7853" w:rsidR="004C32BA" w:rsidRDefault="004C32BA" w:rsidP="00475D18">
      <w:pPr>
        <w:keepLines/>
        <w:spacing w:after="0" w:line="240" w:lineRule="auto"/>
        <w:ind w:left="851"/>
      </w:pPr>
      <w:r>
        <w:t>Het begrip “zware fout” dient hier te worden aanzien als een krenking van een essentiële contractbepaling en houdt geenszins verband met het begrip “zware fout” zijnde de overtreding van het verkeersreglement (te snel rijden, verkeerd parkeren…</w:t>
      </w:r>
    </w:p>
    <w:p w14:paraId="50D3CF55" w14:textId="77777777" w:rsidR="00780E88" w:rsidRDefault="00780E88" w:rsidP="00475D18">
      <w:pPr>
        <w:keepLines/>
        <w:spacing w:after="0" w:line="240" w:lineRule="auto"/>
        <w:ind w:left="851"/>
        <w:rPr>
          <w:smallCaps/>
        </w:rPr>
      </w:pPr>
    </w:p>
    <w:p w14:paraId="6B1F4495" w14:textId="77777777" w:rsidR="00475D18" w:rsidRDefault="004C32BA" w:rsidP="004C32BA">
      <w:pPr>
        <w:ind w:left="852"/>
      </w:pPr>
      <w:r>
        <w:t>Indien de werknemer tijdens de uitvoering van de arbeidsovereenkomst schade berokkent aan de werkgever of aan derden, is zijn aansprakelijkheid door de wet beperkt.</w:t>
      </w:r>
    </w:p>
    <w:p w14:paraId="6B1F4496" w14:textId="77777777" w:rsidR="00475D18" w:rsidRDefault="00475D18">
      <w:pPr>
        <w:spacing w:after="0" w:line="240" w:lineRule="auto"/>
      </w:pPr>
      <w:r>
        <w:br w:type="page"/>
      </w:r>
    </w:p>
    <w:p w14:paraId="6B1F4497" w14:textId="68ECDC56" w:rsidR="004C32BA" w:rsidRDefault="008E058D" w:rsidP="00DA29BD">
      <w:pPr>
        <w:pStyle w:val="Kop1"/>
        <w:keepNext w:val="0"/>
        <w:pageBreakBefore/>
        <w:numPr>
          <w:ilvl w:val="0"/>
          <w:numId w:val="18"/>
        </w:numPr>
        <w:pBdr>
          <w:bottom w:val="single" w:sz="6" w:space="1" w:color="1F497D"/>
        </w:pBdr>
        <w:spacing w:before="0" w:line="240" w:lineRule="auto"/>
        <w:contextualSpacing w:val="0"/>
      </w:pPr>
      <w:bookmarkStart w:id="51" w:name="_Toc527374233"/>
      <w:r>
        <w:lastRenderedPageBreak/>
        <w:t xml:space="preserve">Rechten en plichten </w:t>
      </w:r>
      <w:r w:rsidR="00AC04AC">
        <w:t>in het kader van de uitvoering van de arbeidsovereenkomst</w:t>
      </w:r>
      <w:bookmarkEnd w:id="51"/>
    </w:p>
    <w:p w14:paraId="6B1F4498" w14:textId="57AC98CF" w:rsidR="004C32BA" w:rsidRDefault="004C32BA" w:rsidP="00DA29BD">
      <w:pPr>
        <w:pStyle w:val="Kop2"/>
        <w:numPr>
          <w:ilvl w:val="1"/>
          <w:numId w:val="18"/>
        </w:numPr>
        <w:pBdr>
          <w:bottom w:val="single" w:sz="6" w:space="1" w:color="FF0000"/>
        </w:pBdr>
        <w:spacing w:after="240" w:line="240" w:lineRule="auto"/>
        <w:contextualSpacing w:val="0"/>
      </w:pPr>
      <w:bookmarkStart w:id="52" w:name="_Toc527374234"/>
      <w:r>
        <w:t>Werk</w:t>
      </w:r>
      <w:bookmarkEnd w:id="52"/>
    </w:p>
    <w:p w14:paraId="6B1F4499" w14:textId="53947A9A" w:rsidR="004C32BA" w:rsidRDefault="004C32BA" w:rsidP="009A7BF9">
      <w:pPr>
        <w:ind w:left="851"/>
      </w:pPr>
      <w:r w:rsidRPr="009A7BF9">
        <w:rPr>
          <w:b/>
          <w:u w:val="single"/>
        </w:rPr>
        <w:t>Art. 5</w:t>
      </w:r>
      <w:r w:rsidR="00DE4F3D" w:rsidRPr="009A7BF9">
        <w:rPr>
          <w:b/>
          <w:u w:val="single"/>
        </w:rPr>
        <w:t>0</w:t>
      </w:r>
      <w:r w:rsidRPr="009A7BF9">
        <w:rPr>
          <w:b/>
        </w:rPr>
        <w:t>.</w:t>
      </w:r>
      <w:r w:rsidRPr="009A7BF9">
        <w:rPr>
          <w:smallCaps/>
        </w:rPr>
        <w:t xml:space="preserve"> D</w:t>
      </w:r>
      <w:r w:rsidRPr="009A7BF9">
        <w:t>e werknemer stelt zijn arbeidskracht ter beschikking en is verplicht zijn werk zoals omschreven in de arbeidsovereenkomst zorgvuldig, eerlijk en nauwgezet uit te oefenen op de tijd, plaats en wijze zoals is overeengekomen.</w:t>
      </w:r>
      <w:r w:rsidR="00C14755" w:rsidRPr="009A7BF9">
        <w:t xml:space="preserve"> De werknemer is verplicht de uurroosters in acht te nemen. Te laat komen, te vroeg vertrekken of ongerechtvaardigd afwezig zijn is principieel niet toegelaten.</w:t>
      </w:r>
    </w:p>
    <w:p w14:paraId="6B1F449A" w14:textId="340002D5" w:rsidR="004C32BA" w:rsidRDefault="004C32BA" w:rsidP="00DA29BD">
      <w:pPr>
        <w:pStyle w:val="Kop2"/>
        <w:numPr>
          <w:ilvl w:val="1"/>
          <w:numId w:val="18"/>
        </w:numPr>
        <w:pBdr>
          <w:bottom w:val="single" w:sz="6" w:space="1" w:color="FF0000"/>
        </w:pBdr>
        <w:spacing w:after="240" w:line="240" w:lineRule="auto"/>
        <w:contextualSpacing w:val="0"/>
      </w:pPr>
      <w:bookmarkStart w:id="53" w:name="_Toc527374235"/>
      <w:r>
        <w:t>Ondergeschiktheid</w:t>
      </w:r>
      <w:bookmarkEnd w:id="53"/>
    </w:p>
    <w:p w14:paraId="6B1F449B" w14:textId="7D5DAFCC" w:rsidR="004C32BA" w:rsidRDefault="004C32BA" w:rsidP="004C32BA">
      <w:pPr>
        <w:ind w:left="851"/>
      </w:pPr>
      <w:r>
        <w:rPr>
          <w:b/>
          <w:u w:val="single"/>
        </w:rPr>
        <w:t>Art. 5</w:t>
      </w:r>
      <w:r w:rsidR="00DE4F3D">
        <w:rPr>
          <w:b/>
          <w:u w:val="single"/>
        </w:rPr>
        <w:t>1</w:t>
      </w:r>
      <w:r w:rsidRPr="00437C27">
        <w:rPr>
          <w:b/>
        </w:rPr>
        <w:t>.</w:t>
      </w:r>
      <w:r w:rsidRPr="00437C27">
        <w:t xml:space="preserve"> </w:t>
      </w:r>
      <w:r>
        <w:t>De werknemer moet handelen volgens de instructies en bevelen van de werkgever of di</w:t>
      </w:r>
      <w:r w:rsidR="00780E88">
        <w:t xml:space="preserve">ens lasthebber of aangestelde. </w:t>
      </w:r>
      <w:r>
        <w:t>De werkgever of diens lasthebber of diens aangestelde geeft de nodige onderrichtinge</w:t>
      </w:r>
      <w:r w:rsidR="00780E88">
        <w:t xml:space="preserve">n en de werknemer volgt ze op. </w:t>
      </w:r>
      <w:r>
        <w:t xml:space="preserve">De ondergeschiktheid </w:t>
      </w:r>
      <w:r w:rsidR="00780E88">
        <w:t xml:space="preserve">is hier van essentieel belang; </w:t>
      </w:r>
      <w:r>
        <w:t>de werknemer moet de dienstbevelen ontvangen, naleven en de gevolgen ervan aanvaarden.</w:t>
      </w:r>
    </w:p>
    <w:p w14:paraId="6B1F449C" w14:textId="0C8F2CB6" w:rsidR="004C32BA" w:rsidRDefault="004C32BA" w:rsidP="00DA29BD">
      <w:pPr>
        <w:pStyle w:val="Kop2"/>
        <w:numPr>
          <w:ilvl w:val="1"/>
          <w:numId w:val="18"/>
        </w:numPr>
        <w:pBdr>
          <w:bottom w:val="single" w:sz="6" w:space="1" w:color="FF0000"/>
        </w:pBdr>
        <w:spacing w:after="240" w:line="240" w:lineRule="auto"/>
        <w:contextualSpacing w:val="0"/>
      </w:pPr>
      <w:bookmarkStart w:id="54" w:name="_Toc527374236"/>
      <w:r>
        <w:t>Teruggave materialen</w:t>
      </w:r>
      <w:bookmarkEnd w:id="54"/>
    </w:p>
    <w:p w14:paraId="6B1F449D" w14:textId="731592C0" w:rsidR="004C32BA" w:rsidRDefault="004C32BA" w:rsidP="004C32BA">
      <w:pPr>
        <w:ind w:left="851"/>
      </w:pPr>
      <w:r>
        <w:rPr>
          <w:b/>
          <w:u w:val="single"/>
        </w:rPr>
        <w:t>Art. 5</w:t>
      </w:r>
      <w:r w:rsidR="00DE4F3D">
        <w:rPr>
          <w:b/>
          <w:u w:val="single"/>
        </w:rPr>
        <w:t>2</w:t>
      </w:r>
      <w:r w:rsidRPr="00780E88">
        <w:rPr>
          <w:b/>
        </w:rPr>
        <w:t>.</w:t>
      </w:r>
      <w:r w:rsidRPr="00780E88">
        <w:t xml:space="preserve"> </w:t>
      </w:r>
      <w:r w:rsidR="00054B4E">
        <w:t>De werknemer moet het</w:t>
      </w:r>
      <w:r>
        <w:t xml:space="preserve"> hem toevertrouwde arbeidsgereedschap en de ongebruikte grondstoffen in goede staat aan de werkgever </w:t>
      </w:r>
      <w:r w:rsidR="00054B4E">
        <w:t>terug</w:t>
      </w:r>
      <w:r>
        <w:t>geven.</w:t>
      </w:r>
    </w:p>
    <w:p w14:paraId="6B1F449E" w14:textId="04BBC23A" w:rsidR="004C32BA" w:rsidRDefault="004C32BA" w:rsidP="00DA29BD">
      <w:pPr>
        <w:pStyle w:val="Kop2"/>
        <w:numPr>
          <w:ilvl w:val="1"/>
          <w:numId w:val="18"/>
        </w:numPr>
        <w:pBdr>
          <w:bottom w:val="single" w:sz="6" w:space="1" w:color="FF0000"/>
        </w:pBdr>
        <w:spacing w:after="240" w:line="240" w:lineRule="auto"/>
        <w:contextualSpacing w:val="0"/>
      </w:pPr>
      <w:bookmarkStart w:id="55" w:name="_Toc527374237"/>
      <w:r>
        <w:t>Ontoelaatbaarheden</w:t>
      </w:r>
      <w:bookmarkEnd w:id="55"/>
    </w:p>
    <w:p w14:paraId="6B1F449F" w14:textId="36BF6759" w:rsidR="004C32BA" w:rsidRDefault="004C32BA" w:rsidP="004C32BA">
      <w:pPr>
        <w:ind w:left="851"/>
      </w:pPr>
      <w:r>
        <w:rPr>
          <w:b/>
          <w:u w:val="single"/>
        </w:rPr>
        <w:t>Art. 5</w:t>
      </w:r>
      <w:r w:rsidR="00DE4F3D">
        <w:rPr>
          <w:b/>
          <w:u w:val="single"/>
        </w:rPr>
        <w:t>3</w:t>
      </w:r>
      <w:r>
        <w:rPr>
          <w:b/>
          <w:u w:val="single"/>
        </w:rPr>
        <w:t>.</w:t>
      </w:r>
      <w:r w:rsidRPr="005D0E84">
        <w:t xml:space="preserve"> </w:t>
      </w:r>
      <w:r>
        <w:t>Zowel gedurende de overeenkomst als na de beëindiging ervan moet de werknemer zich ervan onthouden</w:t>
      </w:r>
      <w:r w:rsidR="00780E88">
        <w:t xml:space="preserve"> </w:t>
      </w:r>
      <w:r>
        <w:t>:</w:t>
      </w:r>
    </w:p>
    <w:p w14:paraId="6B1F44A0" w14:textId="77777777" w:rsidR="004C32BA" w:rsidRDefault="004C32BA" w:rsidP="00C14755">
      <w:pPr>
        <w:numPr>
          <w:ilvl w:val="0"/>
          <w:numId w:val="62"/>
        </w:numPr>
        <w:spacing w:after="0" w:line="240" w:lineRule="auto"/>
        <w:ind w:left="1134" w:hanging="294"/>
      </w:pPr>
      <w:r>
        <w:t>persoonlijke en vertrouwelijke aangelegenheden bekend te maken waarvan hij bij de uitoefening van zijn beroepsarbeid in kennis is gekomen;</w:t>
      </w:r>
    </w:p>
    <w:p w14:paraId="6B1F44A1" w14:textId="77777777" w:rsidR="004C32BA" w:rsidRDefault="004C32BA" w:rsidP="00C14755">
      <w:pPr>
        <w:numPr>
          <w:ilvl w:val="0"/>
          <w:numId w:val="62"/>
        </w:numPr>
        <w:spacing w:after="0" w:line="240" w:lineRule="auto"/>
        <w:ind w:firstLine="131"/>
      </w:pPr>
      <w:r>
        <w:t>daden van oneerlijke concurrentie te verrichten of daaraan mee te werken.</w:t>
      </w:r>
    </w:p>
    <w:p w14:paraId="6B1F44A2" w14:textId="33BA048F" w:rsidR="004C32BA" w:rsidRDefault="00D72B81" w:rsidP="00DA29BD">
      <w:pPr>
        <w:pStyle w:val="Kop2"/>
        <w:numPr>
          <w:ilvl w:val="1"/>
          <w:numId w:val="18"/>
        </w:numPr>
        <w:pBdr>
          <w:bottom w:val="single" w:sz="6" w:space="1" w:color="FF0000"/>
        </w:pBdr>
        <w:spacing w:after="240" w:line="240" w:lineRule="auto"/>
        <w:contextualSpacing w:val="0"/>
      </w:pPr>
      <w:bookmarkStart w:id="56" w:name="_Toc527374238"/>
      <w:r>
        <w:t xml:space="preserve">Veiligheid en </w:t>
      </w:r>
      <w:r w:rsidR="004C32BA">
        <w:t>Welzijn</w:t>
      </w:r>
      <w:bookmarkEnd w:id="56"/>
    </w:p>
    <w:p w14:paraId="6B1F44A3" w14:textId="77777777" w:rsidR="004C32BA" w:rsidRDefault="004C32BA" w:rsidP="004C32BA">
      <w:pPr>
        <w:ind w:left="851"/>
      </w:pPr>
      <w:r>
        <w:rPr>
          <w:b/>
          <w:u w:val="single"/>
        </w:rPr>
        <w:t>Art. 5</w:t>
      </w:r>
      <w:r w:rsidR="00DE4F3D">
        <w:rPr>
          <w:b/>
          <w:u w:val="single"/>
        </w:rPr>
        <w:t>4</w:t>
      </w:r>
      <w:r>
        <w:rPr>
          <w:b/>
          <w:u w:val="single"/>
        </w:rPr>
        <w:t>.</w:t>
      </w:r>
      <w:r w:rsidRPr="005D0E84">
        <w:t xml:space="preserve"> </w:t>
      </w:r>
      <w:r>
        <w:t>Iedere werknemer moet in zijn doen en laten op de arbeidsplaats, overeenkomstig zijn opleiding en de door de werkgever gegeven instructies, naar zijn beste vermogen zorg dragen voor zijn eigen veiligheid en gezondheid en deze van de andere betrokken personen.</w:t>
      </w:r>
    </w:p>
    <w:p w14:paraId="6B1F44A4" w14:textId="04A0DC05" w:rsidR="004C32BA" w:rsidRDefault="004C32BA" w:rsidP="004C32BA">
      <w:pPr>
        <w:ind w:left="851"/>
      </w:pPr>
      <w:r>
        <w:t xml:space="preserve">Daartoe moeten de </w:t>
      </w:r>
      <w:r w:rsidR="00A0122F">
        <w:t>personeelsleden</w:t>
      </w:r>
      <w:r>
        <w:t xml:space="preserve"> vooral, overeenkomstig hun opleiding en door de werkgever gegeven instructies:</w:t>
      </w:r>
    </w:p>
    <w:p w14:paraId="6B1F44A5" w14:textId="77777777" w:rsidR="004C32BA" w:rsidRDefault="004C32BA" w:rsidP="00DA29BD">
      <w:pPr>
        <w:numPr>
          <w:ilvl w:val="0"/>
          <w:numId w:val="11"/>
        </w:numPr>
        <w:tabs>
          <w:tab w:val="clear" w:pos="360"/>
        </w:tabs>
        <w:spacing w:after="0" w:line="240" w:lineRule="auto"/>
        <w:ind w:left="1135" w:hanging="284"/>
      </w:pPr>
      <w:r>
        <w:t>op de juiste wijze gebruik maken van machines, toestellen, gereedschappen, gevaarlijke stoffen, vervoermiddelen en andere middelen;</w:t>
      </w:r>
    </w:p>
    <w:p w14:paraId="5222F2B8" w14:textId="77777777" w:rsidR="00C14755" w:rsidRDefault="004C32BA" w:rsidP="00470A27">
      <w:pPr>
        <w:numPr>
          <w:ilvl w:val="0"/>
          <w:numId w:val="11"/>
        </w:numPr>
        <w:tabs>
          <w:tab w:val="clear" w:pos="360"/>
        </w:tabs>
        <w:spacing w:after="0" w:line="240" w:lineRule="auto"/>
        <w:ind w:left="1135" w:hanging="284"/>
      </w:pPr>
      <w:r>
        <w:t>op de juiste wijze gebruik maken van de persoonlijke beschermingsmiddelen die hun ter beschikking zijn gesteld en die na gebruik weer opbergen;</w:t>
      </w:r>
    </w:p>
    <w:p w14:paraId="6B1F44A8" w14:textId="1860BC42" w:rsidR="00450C9D" w:rsidRDefault="004C32BA" w:rsidP="00470A27">
      <w:pPr>
        <w:numPr>
          <w:ilvl w:val="0"/>
          <w:numId w:val="11"/>
        </w:numPr>
        <w:tabs>
          <w:tab w:val="clear" w:pos="360"/>
        </w:tabs>
        <w:spacing w:after="0" w:line="240" w:lineRule="auto"/>
        <w:ind w:left="1135" w:hanging="284"/>
      </w:pPr>
      <w:r>
        <w:t>de specifieke veiligheidsvoorzieningen van met name machines, toestellen, gereedschappen, installaties en gebouwen niet willekeurig uitschakelen, veranderen of verplaatsen en deze voorzieningen op de juiste manier gebruiken;</w:t>
      </w:r>
      <w:r w:rsidR="00450C9D">
        <w:br w:type="page"/>
      </w:r>
    </w:p>
    <w:p w14:paraId="6B1F44A9" w14:textId="77777777" w:rsidR="004C32BA" w:rsidRDefault="004C32BA" w:rsidP="00DA29BD">
      <w:pPr>
        <w:numPr>
          <w:ilvl w:val="0"/>
          <w:numId w:val="11"/>
        </w:numPr>
        <w:tabs>
          <w:tab w:val="clear" w:pos="360"/>
        </w:tabs>
        <w:spacing w:after="0" w:line="240" w:lineRule="auto"/>
        <w:ind w:left="1135" w:hanging="284"/>
      </w:pPr>
      <w:r>
        <w:lastRenderedPageBreak/>
        <w:t>de werkgever onmiddellijk op de hoogte brengen van iedere werksituatie waarvan zij redelijkerwijze kunnen vermoeden dat deze een ernstig en onmiddellijk gevaar voor de veiligheid en de gezondheid met zich brengt, alsmede van elk vastgesteld gebrek in de beschermingssystemen;</w:t>
      </w:r>
    </w:p>
    <w:p w14:paraId="6B1F44AA" w14:textId="12777F66" w:rsidR="004C32BA" w:rsidRDefault="004C32BA" w:rsidP="00DA29BD">
      <w:pPr>
        <w:numPr>
          <w:ilvl w:val="0"/>
          <w:numId w:val="12"/>
        </w:numPr>
        <w:tabs>
          <w:tab w:val="clear" w:pos="360"/>
        </w:tabs>
        <w:spacing w:after="0" w:line="240" w:lineRule="auto"/>
        <w:ind w:left="1135" w:hanging="284"/>
      </w:pPr>
      <w:r>
        <w:t xml:space="preserve">bijstand verlenen aan de werkgever zolang dat nodig is om hem in staat te stellen alle taken uit te voeren of aan alle verplichtingen te voldoen die met het oog op het welzijn van de </w:t>
      </w:r>
      <w:r w:rsidR="00A0122F">
        <w:t>personeelsleden</w:t>
      </w:r>
      <w:r>
        <w:t xml:space="preserve"> bij de uitvoering van hun werk zijn opgelegd;</w:t>
      </w:r>
    </w:p>
    <w:p w14:paraId="6B1F44AB" w14:textId="77777777" w:rsidR="004C32BA" w:rsidRDefault="004C32BA" w:rsidP="00DA29BD">
      <w:pPr>
        <w:numPr>
          <w:ilvl w:val="0"/>
          <w:numId w:val="12"/>
        </w:numPr>
        <w:tabs>
          <w:tab w:val="clear" w:pos="360"/>
        </w:tabs>
        <w:spacing w:after="0" w:line="240" w:lineRule="auto"/>
        <w:ind w:left="1135" w:hanging="284"/>
      </w:pPr>
      <w:r>
        <w:t>bijstand verlenen aan de werkgever en de interne dienst voor preventie en bescherming op het werk, zolang dat nodig is, opdat de werkgever ervoor kan zorgen dat het arbeidsmilieu en de arbeidsomstandigheden veilig zijn en geen risico’s opleveren voor de veiligheid  en de gez</w:t>
      </w:r>
      <w:r w:rsidR="00450C9D">
        <w:t>ondheid binnen hun werkterrein;</w:t>
      </w:r>
    </w:p>
    <w:p w14:paraId="6B1F44AC" w14:textId="77777777" w:rsidR="004C32BA" w:rsidRDefault="004C32BA" w:rsidP="00DA29BD">
      <w:pPr>
        <w:numPr>
          <w:ilvl w:val="0"/>
          <w:numId w:val="12"/>
        </w:numPr>
        <w:tabs>
          <w:tab w:val="clear" w:pos="360"/>
        </w:tabs>
        <w:spacing w:after="0" w:line="240" w:lineRule="auto"/>
        <w:ind w:left="1135" w:hanging="284"/>
      </w:pPr>
      <w:r>
        <w:t>Alle bevoegdheden in de particuliere bedrijven opgedragen aan de comités voor preventie en bescherming op het werk  worden uitgeoefend door de basis(overleg)comités. De nominatieve aanduiding van de leden van het comité voor preventie en bescherming op het werk in het GO! is niet mogelijk.</w:t>
      </w:r>
    </w:p>
    <w:p w14:paraId="6B1F44AD" w14:textId="3856AF07" w:rsidR="004C32BA" w:rsidRDefault="009544C9" w:rsidP="007D1F1E">
      <w:pPr>
        <w:numPr>
          <w:ilvl w:val="0"/>
          <w:numId w:val="12"/>
        </w:numPr>
        <w:tabs>
          <w:tab w:val="clear" w:pos="360"/>
        </w:tabs>
        <w:spacing w:line="240" w:lineRule="auto"/>
        <w:ind w:left="1135" w:hanging="284"/>
      </w:pPr>
      <w:r>
        <w:t>W</w:t>
      </w:r>
      <w:r w:rsidR="004C32BA">
        <w:t>egens de specifieke arbeidssfeer is de werknemer er toe verplicht rekening te houden met de eisen, de kennis en de gedragingen of reacties van de kleuters en de leerlingen. “Een veilige situatie voor volwassenen is er nog altijd niet een voor kinderen”.</w:t>
      </w:r>
    </w:p>
    <w:p w14:paraId="70857928" w14:textId="77777777" w:rsidR="00791171" w:rsidRDefault="00791171" w:rsidP="00791171">
      <w:pPr>
        <w:spacing w:line="240" w:lineRule="auto"/>
        <w:ind w:left="1135"/>
      </w:pPr>
    </w:p>
    <w:p w14:paraId="6B1F44AF" w14:textId="77777777" w:rsidR="004C32BA" w:rsidRPr="00443F06" w:rsidRDefault="004C32BA" w:rsidP="00791171">
      <w:pPr>
        <w:ind w:left="851"/>
      </w:pPr>
      <w:r w:rsidRPr="00443F06">
        <w:rPr>
          <w:b/>
          <w:u w:val="single"/>
        </w:rPr>
        <w:t>Art. 5</w:t>
      </w:r>
      <w:r w:rsidR="00DE4F3D" w:rsidRPr="00443F06">
        <w:rPr>
          <w:b/>
          <w:u w:val="single"/>
        </w:rPr>
        <w:t>4</w:t>
      </w:r>
      <w:r w:rsidRPr="00443F06">
        <w:rPr>
          <w:b/>
          <w:u w:val="single"/>
        </w:rPr>
        <w:t>bis - Rookverbod</w:t>
      </w:r>
    </w:p>
    <w:p w14:paraId="7E25429E" w14:textId="1617EE7F" w:rsidR="001F182F" w:rsidRPr="00443F06" w:rsidRDefault="00791171" w:rsidP="00791171">
      <w:pPr>
        <w:ind w:left="851"/>
      </w:pPr>
      <w:r w:rsidRPr="005F52B1">
        <w:rPr>
          <w:shd w:val="clear" w:color="auto" w:fill="C3F5FF" w:themeFill="accent1" w:themeFillTint="33"/>
        </w:rPr>
        <w:t xml:space="preserve">Er geldt een </w:t>
      </w:r>
      <w:r w:rsidRPr="005F52B1">
        <w:rPr>
          <w:b/>
          <w:shd w:val="clear" w:color="auto" w:fill="C3F5FF" w:themeFill="accent1" w:themeFillTint="33"/>
        </w:rPr>
        <w:t>absoluut en permanent verbod</w:t>
      </w:r>
      <w:r w:rsidRPr="005F52B1">
        <w:rPr>
          <w:shd w:val="clear" w:color="auto" w:fill="C3F5FF" w:themeFill="accent1" w:themeFillTint="33"/>
        </w:rPr>
        <w:t xml:space="preserve"> op het roken van producten op basis van tabak of van soortgelijke producten (lees: vapen en dergelijke) </w:t>
      </w:r>
      <w:r w:rsidRPr="005F52B1">
        <w:rPr>
          <w:b/>
          <w:shd w:val="clear" w:color="auto" w:fill="C3F5FF" w:themeFill="accent1" w:themeFillTint="33"/>
        </w:rPr>
        <w:t>op het domein</w:t>
      </w:r>
      <w:r w:rsidRPr="005F52B1">
        <w:rPr>
          <w:shd w:val="clear" w:color="auto" w:fill="C3F5FF" w:themeFill="accent1" w:themeFillTint="33"/>
        </w:rPr>
        <w:t xml:space="preserve"> (van de vestigingsplaatsen) </w:t>
      </w:r>
      <w:r w:rsidRPr="005F52B1">
        <w:rPr>
          <w:b/>
          <w:shd w:val="clear" w:color="auto" w:fill="C3F5FF" w:themeFill="accent1" w:themeFillTint="33"/>
        </w:rPr>
        <w:t>van de instellingen, zowel in de gesloten als de open plaatsen</w:t>
      </w:r>
      <w:r w:rsidRPr="005F52B1">
        <w:rPr>
          <w:shd w:val="clear" w:color="auto" w:fill="C3F5FF" w:themeFill="accent1" w:themeFillTint="33"/>
        </w:rPr>
        <w:t>.</w:t>
      </w:r>
    </w:p>
    <w:p w14:paraId="6B1F44BC" w14:textId="5439F72A" w:rsidR="004C32BA" w:rsidRPr="00843E23" w:rsidRDefault="004C32BA" w:rsidP="004C32BA">
      <w:pPr>
        <w:ind w:left="851"/>
        <w:rPr>
          <w:u w:val="single"/>
        </w:rPr>
      </w:pPr>
      <w:r w:rsidRPr="00843E23">
        <w:rPr>
          <w:u w:val="single"/>
        </w:rPr>
        <w:t>Sancties</w:t>
      </w:r>
    </w:p>
    <w:p w14:paraId="188E6F60" w14:textId="6ABB46FD" w:rsidR="00CA3FB0" w:rsidRDefault="004C32BA" w:rsidP="004C32BA">
      <w:pPr>
        <w:ind w:left="851"/>
      </w:pPr>
      <w:r>
        <w:t>In geval van overtreding van het rookverbod kan klacht word</w:t>
      </w:r>
      <w:r w:rsidR="005F52B1">
        <w:t xml:space="preserve">en ingediend, hetzij mondeling, </w:t>
      </w:r>
      <w:r>
        <w:t>hetzij schriftelijk bij de algemeen directeur van de scholengroep of de directeur van de instelling.</w:t>
      </w:r>
    </w:p>
    <w:p w14:paraId="6B1F44BE" w14:textId="66E1445F" w:rsidR="004C32BA" w:rsidRDefault="004C32BA" w:rsidP="004C32BA">
      <w:pPr>
        <w:ind w:left="851"/>
      </w:pPr>
      <w:r>
        <w:t>Indien na een tegensprekelijk onderzoek blijkt dat er een overtreding heeft plaatsgevonden, zullen volg</w:t>
      </w:r>
      <w:r w:rsidR="00450C9D">
        <w:t>ende sancties toegepast worden</w:t>
      </w:r>
      <w:r w:rsidR="005F52B1">
        <w:t xml:space="preserve"> </w:t>
      </w:r>
      <w:r w:rsidR="00450C9D">
        <w:t>:</w:t>
      </w:r>
    </w:p>
    <w:p w14:paraId="6B1F44BF" w14:textId="5EADB2B5" w:rsidR="004C32BA" w:rsidRPr="00BC318A" w:rsidRDefault="004C32BA" w:rsidP="00DA29BD">
      <w:pPr>
        <w:pStyle w:val="Lijstalinea"/>
        <w:numPr>
          <w:ilvl w:val="0"/>
          <w:numId w:val="58"/>
        </w:numPr>
      </w:pPr>
      <w:r w:rsidRPr="00BC318A">
        <w:t>1</w:t>
      </w:r>
      <w:r w:rsidRPr="00B5621E">
        <w:rPr>
          <w:vertAlign w:val="superscript"/>
        </w:rPr>
        <w:t>ste</w:t>
      </w:r>
      <w:r w:rsidRPr="00BC318A">
        <w:t xml:space="preserve"> overtreding</w:t>
      </w:r>
      <w:r w:rsidR="00B5621E">
        <w:t xml:space="preserve"> </w:t>
      </w:r>
      <w:r>
        <w:t>:</w:t>
      </w:r>
      <w:r w:rsidRPr="00BC318A">
        <w:t xml:space="preserve"> 1</w:t>
      </w:r>
      <w:r w:rsidRPr="00B5621E">
        <w:rPr>
          <w:vertAlign w:val="superscript"/>
        </w:rPr>
        <w:t>ste</w:t>
      </w:r>
      <w:r w:rsidR="00450C9D">
        <w:t xml:space="preserve"> schriftelijke verwittiging;</w:t>
      </w:r>
    </w:p>
    <w:p w14:paraId="6B1F44C0" w14:textId="38FBB844" w:rsidR="004C32BA" w:rsidRPr="00BC318A" w:rsidRDefault="004C32BA" w:rsidP="00DA29BD">
      <w:pPr>
        <w:pStyle w:val="Lijstalinea"/>
        <w:numPr>
          <w:ilvl w:val="0"/>
          <w:numId w:val="58"/>
        </w:numPr>
      </w:pPr>
      <w:r w:rsidRPr="00BC318A">
        <w:t>2</w:t>
      </w:r>
      <w:r w:rsidRPr="00B5621E">
        <w:rPr>
          <w:vertAlign w:val="superscript"/>
        </w:rPr>
        <w:t>de</w:t>
      </w:r>
      <w:r>
        <w:t xml:space="preserve"> </w:t>
      </w:r>
      <w:r w:rsidRPr="00BC318A">
        <w:t>overtreding</w:t>
      </w:r>
      <w:r w:rsidR="00B5621E">
        <w:t xml:space="preserve"> </w:t>
      </w:r>
      <w:r>
        <w:t>:</w:t>
      </w:r>
      <w:r w:rsidRPr="00BC318A">
        <w:t xml:space="preserve"> 2</w:t>
      </w:r>
      <w:r w:rsidRPr="00B5621E">
        <w:rPr>
          <w:vertAlign w:val="superscript"/>
        </w:rPr>
        <w:t xml:space="preserve">de </w:t>
      </w:r>
      <w:r w:rsidRPr="00BC318A">
        <w:t>schriftelijke verwittiging</w:t>
      </w:r>
      <w:r>
        <w:t>;</w:t>
      </w:r>
    </w:p>
    <w:p w14:paraId="6B1F44C1" w14:textId="43B84215" w:rsidR="004C32BA" w:rsidRPr="00BC318A" w:rsidRDefault="004C32BA" w:rsidP="00DA29BD">
      <w:pPr>
        <w:pStyle w:val="Lijstalinea"/>
        <w:numPr>
          <w:ilvl w:val="0"/>
          <w:numId w:val="58"/>
        </w:numPr>
      </w:pPr>
      <w:r w:rsidRPr="00BC318A">
        <w:t>3</w:t>
      </w:r>
      <w:r w:rsidRPr="00B5621E">
        <w:rPr>
          <w:vertAlign w:val="superscript"/>
        </w:rPr>
        <w:t>de</w:t>
      </w:r>
      <w:r>
        <w:t xml:space="preserve"> </w:t>
      </w:r>
      <w:r w:rsidRPr="00BC318A">
        <w:t>overtreding</w:t>
      </w:r>
      <w:r>
        <w:t>:</w:t>
      </w:r>
      <w:r w:rsidR="00B5621E">
        <w:t xml:space="preserve"> </w:t>
      </w:r>
      <w:r w:rsidRPr="00BC318A">
        <w:t xml:space="preserve"> 3</w:t>
      </w:r>
      <w:r w:rsidRPr="00B5621E">
        <w:rPr>
          <w:vertAlign w:val="superscript"/>
        </w:rPr>
        <w:t xml:space="preserve">de </w:t>
      </w:r>
      <w:r w:rsidRPr="00BC318A">
        <w:t>schriftelijke verwittiging.  In deze verwittiging zal verwezen worden naar het feit dat bij de 4de overtreding ‘ontslag om dringende redenen’ volgt;</w:t>
      </w:r>
    </w:p>
    <w:p w14:paraId="6B1F44C2" w14:textId="7468EBD4" w:rsidR="004C32BA" w:rsidRPr="00BC318A" w:rsidRDefault="00450C9D" w:rsidP="00DA29BD">
      <w:pPr>
        <w:pStyle w:val="Lijstalinea"/>
        <w:numPr>
          <w:ilvl w:val="0"/>
          <w:numId w:val="58"/>
        </w:numPr>
      </w:pPr>
      <w:r>
        <w:t>4</w:t>
      </w:r>
      <w:r w:rsidRPr="00B5621E">
        <w:rPr>
          <w:vertAlign w:val="superscript"/>
        </w:rPr>
        <w:t>de</w:t>
      </w:r>
      <w:r>
        <w:t xml:space="preserve"> </w:t>
      </w:r>
      <w:r w:rsidR="004C32BA" w:rsidRPr="00BC318A">
        <w:t>overtreding</w:t>
      </w:r>
      <w:r w:rsidR="00B5621E">
        <w:t xml:space="preserve"> </w:t>
      </w:r>
      <w:r w:rsidR="004C32BA">
        <w:t>:</w:t>
      </w:r>
      <w:r w:rsidR="004C32BA" w:rsidRPr="00BC318A">
        <w:t xml:space="preserve"> ontslag om dringende redenen.</w:t>
      </w:r>
    </w:p>
    <w:p w14:paraId="6B1F44C3" w14:textId="5F458C71" w:rsidR="00791171" w:rsidRDefault="004C32BA" w:rsidP="004C32BA">
      <w:pPr>
        <w:ind w:left="851"/>
      </w:pPr>
      <w:r>
        <w:t>Deze opeenvolgende overtredingen worden vastgesteld binnen een redelijke termijn.</w:t>
      </w:r>
    </w:p>
    <w:p w14:paraId="0A29A87D" w14:textId="77777777" w:rsidR="00791171" w:rsidRDefault="00791171">
      <w:pPr>
        <w:spacing w:after="0" w:line="240" w:lineRule="auto"/>
      </w:pPr>
      <w:r>
        <w:br w:type="page"/>
      </w:r>
    </w:p>
    <w:p w14:paraId="6B1F44C4" w14:textId="77777777" w:rsidR="004C32BA" w:rsidRDefault="004C32BA" w:rsidP="004C32BA">
      <w:pPr>
        <w:ind w:left="851"/>
        <w:rPr>
          <w:b/>
          <w:u w:val="single"/>
        </w:rPr>
      </w:pPr>
      <w:r w:rsidRPr="004D6C69">
        <w:rPr>
          <w:b/>
          <w:u w:val="single"/>
        </w:rPr>
        <w:lastRenderedPageBreak/>
        <w:t>Art. 5</w:t>
      </w:r>
      <w:r w:rsidR="00DE4F3D">
        <w:rPr>
          <w:b/>
          <w:u w:val="single"/>
        </w:rPr>
        <w:t>4</w:t>
      </w:r>
      <w:r w:rsidRPr="004D6C69">
        <w:rPr>
          <w:b/>
          <w:u w:val="single"/>
        </w:rPr>
        <w:t>ter – Alcohol- en drugsbeleid</w:t>
      </w:r>
    </w:p>
    <w:p w14:paraId="6B1F44C5" w14:textId="77777777" w:rsidR="004C32BA" w:rsidRPr="004D6C69" w:rsidRDefault="004C32BA" w:rsidP="004C32BA">
      <w:pPr>
        <w:ind w:left="567" w:firstLine="284"/>
        <w:rPr>
          <w:u w:val="single"/>
        </w:rPr>
      </w:pPr>
      <w:r w:rsidRPr="004D6C69">
        <w:rPr>
          <w:u w:val="single"/>
        </w:rPr>
        <w:t>Algemene doelstelling</w:t>
      </w:r>
    </w:p>
    <w:p w14:paraId="6B1F44C6" w14:textId="77777777" w:rsidR="004C32BA" w:rsidRDefault="004C32BA" w:rsidP="004C32BA">
      <w:pPr>
        <w:ind w:left="851" w:firstLine="1"/>
      </w:pPr>
      <w:r>
        <w:t>De scholengroepen van het GO! onderwijs van de Vlaamse Gemeenschap hebben in een beleidsverklaring vastgelegd dat ze werk maken van een preventief alcohol- en drugsbeleid. Deze beleidsverklaring is in principe algemeen geldend.</w:t>
      </w:r>
    </w:p>
    <w:p w14:paraId="6B1F44C7" w14:textId="77777777" w:rsidR="004C32BA" w:rsidRPr="004D6C69" w:rsidRDefault="004C32BA" w:rsidP="004C32BA">
      <w:pPr>
        <w:ind w:left="567" w:firstLine="284"/>
        <w:rPr>
          <w:u w:val="single"/>
        </w:rPr>
      </w:pPr>
      <w:r w:rsidRPr="004D6C69">
        <w:rPr>
          <w:u w:val="single"/>
        </w:rPr>
        <w:t>Specifieke doelstelling</w:t>
      </w:r>
    </w:p>
    <w:p w14:paraId="09C51311" w14:textId="741B7A33" w:rsidR="00D97C66" w:rsidRPr="00D97C66" w:rsidRDefault="00D97C66" w:rsidP="00D97C66">
      <w:pPr>
        <w:ind w:left="851"/>
        <w:rPr>
          <w:rFonts w:cs="Arial"/>
          <w:lang w:val="nl-BE"/>
        </w:rPr>
      </w:pPr>
      <w:r w:rsidRPr="00D97C66">
        <w:rPr>
          <w:rFonts w:cs="Arial"/>
          <w:lang w:val="nl-BE"/>
        </w:rPr>
        <w:t>Het voeren van een beleid om het welzijn en de veiligheid van onze personeelsleden tijdens het werk</w:t>
      </w:r>
      <w:r>
        <w:rPr>
          <w:rFonts w:cs="Arial"/>
          <w:lang w:val="nl-BE"/>
        </w:rPr>
        <w:t xml:space="preserve"> </w:t>
      </w:r>
      <w:r w:rsidRPr="00D97C66">
        <w:rPr>
          <w:rFonts w:cs="Arial"/>
          <w:lang w:val="nl-BE"/>
        </w:rPr>
        <w:t>te bevorderen, is een geïntegreerd onderdeel van het algemeen beleid van het GO! onderwijs van de Vlaamse Gemeenschap.</w:t>
      </w:r>
    </w:p>
    <w:p w14:paraId="68793BA1" w14:textId="03C3AB18" w:rsidR="00D97C66" w:rsidRPr="00D97C66" w:rsidRDefault="00D97C66" w:rsidP="00D97C66">
      <w:pPr>
        <w:ind w:left="851"/>
        <w:rPr>
          <w:rFonts w:cs="Arial"/>
          <w:lang w:val="nl-BE"/>
        </w:rPr>
      </w:pPr>
      <w:r w:rsidRPr="00D97C66">
        <w:rPr>
          <w:rFonts w:cs="Arial"/>
          <w:lang w:val="nl-BE"/>
        </w:rPr>
        <w:t xml:space="preserve">Het gebruik van alcohol of andere drugs op het werk kan de veiligheid, de gezondheid en het welzijn van het personeel en zijn omgeving negatief beïnvloeden. Het kan ook schadelijk zijn voor de productiviteit en de kwaliteit van </w:t>
      </w:r>
      <w:r>
        <w:rPr>
          <w:rFonts w:cs="Arial"/>
          <w:lang w:val="nl-BE"/>
        </w:rPr>
        <w:t xml:space="preserve">het werk èn voor het imago van </w:t>
      </w:r>
      <w:r w:rsidRPr="00D97C66">
        <w:rPr>
          <w:rFonts w:cs="Arial"/>
          <w:lang w:val="nl-BE"/>
        </w:rPr>
        <w:t>“</w:t>
      </w:r>
      <w:r w:rsidRPr="00D97C66">
        <w:rPr>
          <w:rFonts w:cs="Arial"/>
          <w:i/>
          <w:iCs/>
          <w:lang w:val="nl-BE"/>
        </w:rPr>
        <w:t>naam van de Scholengroep</w:t>
      </w:r>
      <w:r>
        <w:rPr>
          <w:rFonts w:cs="Arial"/>
          <w:i/>
          <w:iCs/>
          <w:lang w:val="nl-BE"/>
        </w:rPr>
        <w:t xml:space="preserve"> </w:t>
      </w:r>
      <w:r w:rsidRPr="00D97C66">
        <w:rPr>
          <w:rFonts w:cs="Arial"/>
          <w:i/>
          <w:iCs/>
        </w:rPr>
        <w:fldChar w:fldCharType="begin">
          <w:ffData>
            <w:name w:val=""/>
            <w:enabled/>
            <w:calcOnExit w:val="0"/>
            <w:textInput>
              <w:maxLength w:val="35"/>
            </w:textInput>
          </w:ffData>
        </w:fldChar>
      </w:r>
      <w:r w:rsidRPr="00D97C66">
        <w:rPr>
          <w:rFonts w:cs="Arial"/>
          <w:i/>
          <w:iCs/>
        </w:rPr>
        <w:instrText xml:space="preserve"> FORMTEXT </w:instrText>
      </w:r>
      <w:r w:rsidRPr="00D97C66">
        <w:rPr>
          <w:rFonts w:cs="Arial"/>
          <w:i/>
          <w:iCs/>
        </w:rPr>
      </w:r>
      <w:r w:rsidRPr="00D97C66">
        <w:rPr>
          <w:rFonts w:cs="Arial"/>
          <w:i/>
          <w:iCs/>
        </w:rPr>
        <w:fldChar w:fldCharType="separate"/>
      </w:r>
      <w:r w:rsidRPr="00D97C66">
        <w:rPr>
          <w:rFonts w:cs="Arial"/>
          <w:i/>
          <w:iCs/>
        </w:rPr>
        <w:t> </w:t>
      </w:r>
      <w:r w:rsidRPr="00D97C66">
        <w:rPr>
          <w:rFonts w:cs="Arial"/>
          <w:i/>
          <w:iCs/>
        </w:rPr>
        <w:t> </w:t>
      </w:r>
      <w:r w:rsidRPr="00D97C66">
        <w:rPr>
          <w:rFonts w:cs="Arial"/>
          <w:i/>
          <w:iCs/>
        </w:rPr>
        <w:t> </w:t>
      </w:r>
      <w:r w:rsidRPr="00D97C66">
        <w:rPr>
          <w:rFonts w:cs="Arial"/>
          <w:i/>
          <w:iCs/>
        </w:rPr>
        <w:t> </w:t>
      </w:r>
      <w:r w:rsidRPr="00D97C66">
        <w:rPr>
          <w:rFonts w:cs="Arial"/>
          <w:i/>
          <w:iCs/>
        </w:rPr>
        <w:t> </w:t>
      </w:r>
      <w:r w:rsidRPr="00D97C66">
        <w:rPr>
          <w:rFonts w:cs="Arial"/>
          <w:i/>
          <w:iCs/>
          <w:lang w:val="nl-BE"/>
        </w:rPr>
        <w:fldChar w:fldCharType="end"/>
      </w:r>
      <w:r w:rsidRPr="00D97C66">
        <w:rPr>
          <w:rFonts w:cs="Arial"/>
          <w:lang w:val="nl-BE"/>
        </w:rPr>
        <w:t xml:space="preserve"> en van ons net. Door een alcohol- en drugsbeleid binnen het GO! uit te werken, willen wij het welzijn en de veiligheid van de personeelsleden bevorderen.</w:t>
      </w:r>
    </w:p>
    <w:p w14:paraId="0DF18222" w14:textId="77777777" w:rsidR="00D97C66" w:rsidRPr="00D97C66" w:rsidRDefault="00D97C66" w:rsidP="00D97C66">
      <w:pPr>
        <w:ind w:left="851"/>
        <w:rPr>
          <w:rFonts w:cs="Arial"/>
          <w:lang w:val="nl-BE"/>
        </w:rPr>
      </w:pPr>
      <w:r w:rsidRPr="00D97C66">
        <w:rPr>
          <w:rFonts w:cs="Arial"/>
          <w:lang w:val="nl-BE"/>
        </w:rPr>
        <w:t>Onze personeelsleden behartigen het belang van het onderwijs, van de leerlingen, de cursisten en de consultanten. Zij werken in een pedagogische en didactische context . Alcohol- en drugsgebruik houdt duidelijke risico’s in voor de veiligheid van de leerlingen, cursisten, consultanten, collega’s, ouders, voordrachthouders, bezoekers. Vanuit deze context is een expliciet preventief alcohol- en drugsbeleid met een nultolerantie inzake gebruik noodzakelijk. Hiermee wordt een voorbeeldfunctie gesteld voor leerlingen, cursisten, ouders, voordrachthouders, bezoekers, klanten en personeelsleden van aannemers binnen onze instelling.</w:t>
      </w:r>
    </w:p>
    <w:p w14:paraId="051A0262" w14:textId="76E13A65" w:rsidR="00D97C66" w:rsidRPr="00D97C66" w:rsidRDefault="00D97C66" w:rsidP="00D97C66">
      <w:pPr>
        <w:ind w:left="851"/>
        <w:rPr>
          <w:rFonts w:cs="Arial"/>
          <w:lang w:val="nl-BE"/>
        </w:rPr>
      </w:pPr>
      <w:r w:rsidRPr="00D97C66">
        <w:rPr>
          <w:rFonts w:cs="Arial"/>
          <w:lang w:val="nl-BE"/>
        </w:rPr>
        <w:t>De nadruk wordt gelegd op een preventieve aanpak. Het GO! onderwijs</w:t>
      </w:r>
      <w:r>
        <w:rPr>
          <w:rFonts w:cs="Arial"/>
          <w:lang w:val="nl-BE"/>
        </w:rPr>
        <w:t xml:space="preserve"> van de Vlaamse Gemeenschap en </w:t>
      </w:r>
      <w:r w:rsidRPr="00D97C66">
        <w:rPr>
          <w:rFonts w:cs="Arial"/>
          <w:lang w:val="nl-BE"/>
        </w:rPr>
        <w:t>“</w:t>
      </w:r>
      <w:r w:rsidRPr="00D97C66">
        <w:rPr>
          <w:rFonts w:cs="Arial"/>
          <w:i/>
          <w:iCs/>
          <w:lang w:val="nl-BE"/>
        </w:rPr>
        <w:t>naam van de Scholengroep</w:t>
      </w:r>
      <w:r>
        <w:rPr>
          <w:rFonts w:cs="Arial"/>
          <w:i/>
          <w:iCs/>
          <w:lang w:val="nl-BE"/>
        </w:rPr>
        <w:t xml:space="preserve"> </w:t>
      </w:r>
      <w:r w:rsidRPr="00D97C66">
        <w:rPr>
          <w:rFonts w:cs="Arial"/>
          <w:i/>
          <w:iCs/>
        </w:rPr>
        <w:fldChar w:fldCharType="begin">
          <w:ffData>
            <w:name w:val=""/>
            <w:enabled/>
            <w:calcOnExit w:val="0"/>
            <w:textInput>
              <w:maxLength w:val="35"/>
            </w:textInput>
          </w:ffData>
        </w:fldChar>
      </w:r>
      <w:r w:rsidRPr="00D97C66">
        <w:rPr>
          <w:rFonts w:cs="Arial"/>
          <w:i/>
          <w:iCs/>
        </w:rPr>
        <w:instrText xml:space="preserve"> FORMTEXT </w:instrText>
      </w:r>
      <w:r w:rsidRPr="00D97C66">
        <w:rPr>
          <w:rFonts w:cs="Arial"/>
          <w:i/>
          <w:iCs/>
        </w:rPr>
      </w:r>
      <w:r w:rsidRPr="00D97C66">
        <w:rPr>
          <w:rFonts w:cs="Arial"/>
          <w:i/>
          <w:iCs/>
        </w:rPr>
        <w:fldChar w:fldCharType="separate"/>
      </w:r>
      <w:r w:rsidRPr="00D97C66">
        <w:rPr>
          <w:rFonts w:cs="Arial"/>
          <w:i/>
          <w:iCs/>
        </w:rPr>
        <w:t> </w:t>
      </w:r>
      <w:r w:rsidRPr="00D97C66">
        <w:rPr>
          <w:rFonts w:cs="Arial"/>
          <w:i/>
          <w:iCs/>
        </w:rPr>
        <w:t> </w:t>
      </w:r>
      <w:r w:rsidRPr="00D97C66">
        <w:rPr>
          <w:rFonts w:cs="Arial"/>
          <w:i/>
          <w:iCs/>
        </w:rPr>
        <w:t> </w:t>
      </w:r>
      <w:r w:rsidRPr="00D97C66">
        <w:rPr>
          <w:rFonts w:cs="Arial"/>
          <w:i/>
          <w:iCs/>
        </w:rPr>
        <w:t> </w:t>
      </w:r>
      <w:r w:rsidRPr="00D97C66">
        <w:rPr>
          <w:rFonts w:cs="Arial"/>
          <w:i/>
          <w:iCs/>
        </w:rPr>
        <w:t> </w:t>
      </w:r>
      <w:r w:rsidRPr="00D97C66">
        <w:rPr>
          <w:rFonts w:cs="Arial"/>
          <w:i/>
          <w:iCs/>
          <w:lang w:val="nl-BE"/>
        </w:rPr>
        <w:fldChar w:fldCharType="end"/>
      </w:r>
      <w:r w:rsidRPr="00D97C66">
        <w:rPr>
          <w:rFonts w:cs="Arial"/>
          <w:lang w:val="nl-BE"/>
        </w:rPr>
        <w:t>”willen met dit beleid het disfunctioneren op het werk als gevolg van alcohol- of drugsgebruik bespreekbaar maken, voorkomen en verhelpen.</w:t>
      </w:r>
    </w:p>
    <w:p w14:paraId="6A58E3EC" w14:textId="77777777" w:rsidR="00D97C66" w:rsidRPr="00D97C66" w:rsidRDefault="00D97C66" w:rsidP="00D97C66">
      <w:pPr>
        <w:ind w:left="851"/>
        <w:rPr>
          <w:rFonts w:cs="Arial"/>
          <w:lang w:val="nl-BE"/>
        </w:rPr>
      </w:pPr>
      <w:r w:rsidRPr="00D97C66">
        <w:rPr>
          <w:rFonts w:cs="Arial"/>
          <w:lang w:val="nl-BE"/>
        </w:rPr>
        <w:t>Er worden duidelijke regels uitgewerkt over beschikbaarheid en gebruik van alcohol en andere drugs op het werk. In de verdere ontwikkeling van het beleid wordt ook aandacht besteed aan voorlichtingsactiviteiten en vormingsinitiatieven om alle personeelsleden te informeren en te sensibiliseren. Er zullen praktische procedures uitgewerkt worden om te ageren als er zich toch problemen door alcohol- of ander drugsgebruik voordoen. De hulpverleningsmogelijkheden zullen hierbij nader omschreven worden.</w:t>
      </w:r>
    </w:p>
    <w:p w14:paraId="6B1F44CC" w14:textId="77777777" w:rsidR="004C32BA" w:rsidRPr="00C867FA" w:rsidRDefault="004C32BA" w:rsidP="004C32BA">
      <w:pPr>
        <w:ind w:left="851"/>
        <w:rPr>
          <w:rFonts w:cs="Arial"/>
        </w:rPr>
      </w:pPr>
      <w:r w:rsidRPr="00C867FA">
        <w:rPr>
          <w:rFonts w:cs="Arial"/>
        </w:rPr>
        <w:t>Het alcohol- en drugsbeleid in het GO! steunt op onderstaande uitgangspunten en doelstellingen:</w:t>
      </w:r>
    </w:p>
    <w:p w14:paraId="6B1F44CD" w14:textId="77777777" w:rsidR="004C32BA" w:rsidRPr="009D7D32" w:rsidRDefault="004C32BA" w:rsidP="00DA29BD">
      <w:pPr>
        <w:pStyle w:val="Lijstalinea"/>
        <w:numPr>
          <w:ilvl w:val="1"/>
          <w:numId w:val="28"/>
        </w:numPr>
        <w:spacing w:after="0"/>
        <w:ind w:left="1134" w:hanging="283"/>
        <w:rPr>
          <w:rFonts w:cs="Arial"/>
        </w:rPr>
      </w:pPr>
      <w:r w:rsidRPr="009D7D32">
        <w:rPr>
          <w:rFonts w:cs="Arial"/>
        </w:rPr>
        <w:t>Het beleid geldt voor iedereen.</w:t>
      </w:r>
    </w:p>
    <w:p w14:paraId="6B1F44CE" w14:textId="77777777" w:rsidR="004C32BA" w:rsidRPr="009D7D32" w:rsidRDefault="004C32BA" w:rsidP="00DA29BD">
      <w:pPr>
        <w:pStyle w:val="Lijstalinea"/>
        <w:numPr>
          <w:ilvl w:val="1"/>
          <w:numId w:val="28"/>
        </w:numPr>
        <w:spacing w:after="0"/>
        <w:ind w:left="1134" w:hanging="283"/>
        <w:rPr>
          <w:rFonts w:cs="Arial"/>
        </w:rPr>
      </w:pPr>
      <w:r w:rsidRPr="009D7D32">
        <w:rPr>
          <w:rFonts w:cs="Arial"/>
        </w:rPr>
        <w:t>Het beleid verbiedt het gebruik van alcohol of andere drugs tijdens het werk en voorkomt dat medewerkers zich op het werk aanmelden onder invloed van alcohol of drugs.</w:t>
      </w:r>
    </w:p>
    <w:p w14:paraId="6B1F44CF" w14:textId="77777777" w:rsidR="004C32BA" w:rsidRPr="009D7D32" w:rsidRDefault="004C32BA" w:rsidP="00DA29BD">
      <w:pPr>
        <w:pStyle w:val="Lijstalinea"/>
        <w:numPr>
          <w:ilvl w:val="1"/>
          <w:numId w:val="28"/>
        </w:numPr>
        <w:spacing w:after="0"/>
        <w:ind w:left="1134" w:hanging="283"/>
        <w:rPr>
          <w:rFonts w:cs="Arial"/>
        </w:rPr>
      </w:pPr>
      <w:r w:rsidRPr="009D7D32">
        <w:rPr>
          <w:rFonts w:cs="Arial"/>
        </w:rPr>
        <w:t>Na goedkeuring van de beleidsverklaring volgt een afsprakenkader over de omstandigheden en de voorwaarden waaronder afwijkingen op het principieel verbod mogelijk zijn (bv. school- of personeelsfeest, scholen met horecaopleidingen, hotelscholen, volwassenenonderwijs, …).</w:t>
      </w:r>
    </w:p>
    <w:p w14:paraId="6B1F44D0" w14:textId="77777777" w:rsidR="004C32BA" w:rsidRPr="009D7D32" w:rsidRDefault="004C32BA" w:rsidP="00DA29BD">
      <w:pPr>
        <w:pStyle w:val="Lijstalinea"/>
        <w:numPr>
          <w:ilvl w:val="1"/>
          <w:numId w:val="28"/>
        </w:numPr>
        <w:spacing w:after="0"/>
        <w:ind w:left="1134" w:hanging="283"/>
        <w:rPr>
          <w:rFonts w:cs="Arial"/>
        </w:rPr>
      </w:pPr>
      <w:r w:rsidRPr="009D7D32">
        <w:rPr>
          <w:rFonts w:cs="Arial"/>
        </w:rPr>
        <w:t>Voor veiligheidsfuncties of functies met verhoogde waakzaamheid geldt een absolute nultolerantie.</w:t>
      </w:r>
    </w:p>
    <w:p w14:paraId="6B1F44D1" w14:textId="77777777" w:rsidR="004C32BA" w:rsidRPr="009D7D32" w:rsidRDefault="004C32BA" w:rsidP="00DA29BD">
      <w:pPr>
        <w:pStyle w:val="Lijstalinea"/>
        <w:numPr>
          <w:ilvl w:val="1"/>
          <w:numId w:val="28"/>
        </w:numPr>
        <w:spacing w:after="0"/>
        <w:ind w:left="1134" w:hanging="283"/>
        <w:rPr>
          <w:rFonts w:cs="Arial"/>
        </w:rPr>
      </w:pPr>
      <w:r w:rsidRPr="009D7D32">
        <w:rPr>
          <w:rFonts w:cs="Arial"/>
        </w:rPr>
        <w:lastRenderedPageBreak/>
        <w:t>Het beleid wil voorkomen dat sociaal gebruik (in de privésfeer) overgaat in probleemgebruik. Daarom zal er bijzondere aandacht gaan naar het zo vroeg mogelijk herkennen van probleemsituaties, met bijzondere aandacht voor de bepalende rol van de “hiërarchische lijn” hierin.</w:t>
      </w:r>
    </w:p>
    <w:p w14:paraId="6B1F44D2" w14:textId="77777777" w:rsidR="004C32BA" w:rsidRPr="009D7D32" w:rsidRDefault="004C32BA" w:rsidP="00DA29BD">
      <w:pPr>
        <w:pStyle w:val="Lijstalinea"/>
        <w:numPr>
          <w:ilvl w:val="1"/>
          <w:numId w:val="28"/>
        </w:numPr>
        <w:spacing w:after="0"/>
        <w:ind w:left="1134" w:hanging="283"/>
        <w:rPr>
          <w:rFonts w:cs="Arial"/>
        </w:rPr>
      </w:pPr>
      <w:r w:rsidRPr="009D7D32">
        <w:rPr>
          <w:rFonts w:cs="Arial"/>
        </w:rPr>
        <w:t>Het beleid stelt het functioneren, de werkomgeving en de werkrelaties centraal. Dit betekent dat de “hiërarchische lijn” het personeelslid niet confronteert met het (vermoedelijk) gebruik zelf, maar wel met de mogelijke gevolgen ervan voor de werksituatie (de prestaties en/of de werkomgeving van het personeelslid).</w:t>
      </w:r>
    </w:p>
    <w:p w14:paraId="6B1F44D3" w14:textId="77777777" w:rsidR="004C32BA" w:rsidRPr="009D7D32" w:rsidRDefault="004C32BA" w:rsidP="00DA29BD">
      <w:pPr>
        <w:pStyle w:val="Lijstalinea"/>
        <w:numPr>
          <w:ilvl w:val="1"/>
          <w:numId w:val="28"/>
        </w:numPr>
        <w:spacing w:after="0"/>
        <w:ind w:left="1134" w:hanging="283"/>
        <w:rPr>
          <w:rFonts w:cs="Arial"/>
        </w:rPr>
      </w:pPr>
      <w:r w:rsidRPr="009D7D32">
        <w:rPr>
          <w:rFonts w:cs="Arial"/>
        </w:rPr>
        <w:t>Het beleid hanteert de structuren en instrumenten die voorhanden zijn om het functioneren te bespreken, zoals opgenomen in het arbeidsreglement, de functiebeschrijving, de orde- en tuchtprocedure en het ontslag.</w:t>
      </w:r>
    </w:p>
    <w:p w14:paraId="6B1F44D4" w14:textId="77777777" w:rsidR="004C32BA" w:rsidRPr="009D7D32" w:rsidRDefault="004C32BA" w:rsidP="00DA29BD">
      <w:pPr>
        <w:pStyle w:val="Lijstalinea"/>
        <w:numPr>
          <w:ilvl w:val="0"/>
          <w:numId w:val="32"/>
        </w:numPr>
        <w:spacing w:after="0"/>
        <w:ind w:left="1134" w:hanging="283"/>
        <w:rPr>
          <w:rFonts w:asciiTheme="majorHAnsi" w:hAnsiTheme="majorHAnsi" w:cs="Arial"/>
        </w:rPr>
      </w:pPr>
      <w:r w:rsidRPr="009D7D32">
        <w:rPr>
          <w:rFonts w:asciiTheme="majorHAnsi" w:hAnsiTheme="majorHAnsi" w:cs="Arial"/>
        </w:rPr>
        <w:t>Het beleid heeft betrekking op alle genotmiddelen die een gedragsverandering kunnen teweegbrengen en/of die een risico op afhankelijkheid inhouden. Het gaat dus meer bepaald over alcohol, drugs en medicatie die het functioneren negatief beïnvloeden.</w:t>
      </w:r>
    </w:p>
    <w:p w14:paraId="6B1F44D5" w14:textId="77777777" w:rsidR="004C32BA" w:rsidRPr="005873DC" w:rsidRDefault="004C32BA" w:rsidP="00DA29BD">
      <w:pPr>
        <w:pStyle w:val="Lijstalinea"/>
        <w:numPr>
          <w:ilvl w:val="1"/>
          <w:numId w:val="28"/>
        </w:numPr>
        <w:ind w:left="1134" w:hanging="283"/>
        <w:rPr>
          <w:rFonts w:asciiTheme="majorHAnsi" w:hAnsiTheme="majorHAnsi" w:cs="Arial"/>
        </w:rPr>
      </w:pPr>
      <w:r w:rsidRPr="005873DC">
        <w:rPr>
          <w:rFonts w:asciiTheme="majorHAnsi" w:hAnsiTheme="majorHAnsi" w:cs="Arial"/>
        </w:rPr>
        <w:t>Het beleid wil een aanpak uitschrijven voor zowel acuut als chronisch overmatig gebruik. De aandacht wordt dus niet enkel op de afhankelijkheidsproblematiek gericht maar ook op eenmalig of incidenteel overmatig gebruik. Er zal werk worden gemaakt van een procedure die moet gevolgd worden wanneer een geval van alcohol- of druggebruik wordt vastgesteld. De procedure beschrijft de werkwijze in verband met het vervoer van het betrokken personeelslid naar huis, zijn begeleiding en de kostenregeling.</w:t>
      </w:r>
    </w:p>
    <w:p w14:paraId="6B1F44D6" w14:textId="77777777" w:rsidR="004C32BA" w:rsidRPr="005873DC" w:rsidRDefault="004C32BA" w:rsidP="00DA29BD">
      <w:pPr>
        <w:pStyle w:val="Lijstalinea"/>
        <w:numPr>
          <w:ilvl w:val="1"/>
          <w:numId w:val="28"/>
        </w:numPr>
        <w:ind w:left="1134" w:hanging="283"/>
        <w:rPr>
          <w:rFonts w:asciiTheme="majorHAnsi" w:hAnsiTheme="majorHAnsi" w:cs="Arial"/>
        </w:rPr>
      </w:pPr>
      <w:r w:rsidRPr="005873DC">
        <w:rPr>
          <w:rFonts w:asciiTheme="majorHAnsi" w:hAnsiTheme="majorHAnsi" w:cs="Arial"/>
        </w:rPr>
        <w:t>Behandeling van personeelsleden met een afhankelijkheidsproblematiek berust op vrijwillige basis. Het verbeteren van het eigen functioneren blijft een plicht van de werknemer zelf.</w:t>
      </w:r>
    </w:p>
    <w:p w14:paraId="6B1F44D7" w14:textId="77777777" w:rsidR="004C32BA" w:rsidRPr="005873DC" w:rsidRDefault="004C32BA" w:rsidP="00DA29BD">
      <w:pPr>
        <w:pStyle w:val="Lijstalinea"/>
        <w:numPr>
          <w:ilvl w:val="1"/>
          <w:numId w:val="28"/>
        </w:numPr>
        <w:ind w:left="1134" w:hanging="283"/>
        <w:rPr>
          <w:rFonts w:asciiTheme="majorHAnsi" w:hAnsiTheme="majorHAnsi" w:cs="Arial"/>
        </w:rPr>
      </w:pPr>
      <w:r w:rsidRPr="005873DC">
        <w:rPr>
          <w:rFonts w:asciiTheme="majorHAnsi" w:hAnsiTheme="majorHAnsi" w:cs="Arial"/>
        </w:rPr>
        <w:t>Er wordt een aanpak uitgewerkt voor adequate opvang en begeleiding van probleemgebruikers, in overleg met de preventiedienst(en) en de curatieve sector. Een informeel gesprek met de  vertrouwenspersoon is te allen tijde mogelijk op dezelfde wijze als bepaald in het arbeidsreglement in verband met grensoverschrijdend gedrag.</w:t>
      </w:r>
    </w:p>
    <w:p w14:paraId="6B1F44D9" w14:textId="47241388" w:rsidR="00450C9D" w:rsidRDefault="004C32BA" w:rsidP="00DA29BD">
      <w:pPr>
        <w:pStyle w:val="Lijstalinea"/>
        <w:numPr>
          <w:ilvl w:val="1"/>
          <w:numId w:val="28"/>
        </w:numPr>
        <w:spacing w:after="0" w:line="240" w:lineRule="auto"/>
        <w:ind w:left="1134" w:hanging="283"/>
        <w:rPr>
          <w:rFonts w:asciiTheme="majorHAnsi" w:hAnsiTheme="majorHAnsi" w:cs="Arial"/>
        </w:rPr>
      </w:pPr>
      <w:r w:rsidRPr="00E468A4">
        <w:rPr>
          <w:rFonts w:asciiTheme="majorHAnsi" w:hAnsiTheme="majorHAnsi" w:cs="Arial"/>
        </w:rPr>
        <w:t>Het beleid is een meerkansenbeleid (graduele aanpak). Als de werkprestaties niet verbeteren en eventuele begeleiding niet werkt, kunnen er sancties genomen worden zoals bepaald in het arbeidsreglement.</w:t>
      </w:r>
    </w:p>
    <w:p w14:paraId="4E0E22B2" w14:textId="77777777" w:rsidR="003D3AB9" w:rsidRPr="00E468A4" w:rsidRDefault="003D3AB9" w:rsidP="003D3AB9">
      <w:pPr>
        <w:pStyle w:val="Lijstalinea"/>
        <w:spacing w:after="0" w:line="240" w:lineRule="auto"/>
        <w:ind w:left="1134"/>
        <w:rPr>
          <w:rFonts w:asciiTheme="majorHAnsi" w:hAnsiTheme="majorHAnsi" w:cs="Arial"/>
        </w:rPr>
      </w:pPr>
    </w:p>
    <w:p w14:paraId="6B1F44DA" w14:textId="6A6AD600" w:rsidR="004C32BA" w:rsidRDefault="004C32BA" w:rsidP="006A434B">
      <w:pPr>
        <w:pStyle w:val="Lijstalinea"/>
        <w:spacing w:after="0"/>
        <w:ind w:left="851"/>
        <w:rPr>
          <w:rFonts w:asciiTheme="majorHAnsi" w:hAnsiTheme="majorHAnsi" w:cs="Arial"/>
        </w:rPr>
      </w:pPr>
      <w:r w:rsidRPr="005873DC">
        <w:rPr>
          <w:rFonts w:asciiTheme="majorHAnsi" w:hAnsiTheme="majorHAnsi" w:cs="Arial"/>
        </w:rPr>
        <w:t xml:space="preserve">Bovenstaande doelstellingen en acties gelden voor alle personeelsleden, stagiairs en vrijwilligers van </w:t>
      </w:r>
      <w:r w:rsidR="003E4039">
        <w:rPr>
          <w:rFonts w:asciiTheme="majorHAnsi" w:hAnsiTheme="majorHAnsi" w:cs="Arial"/>
        </w:rPr>
        <w:t xml:space="preserve">“naam van de Scholengroep </w:t>
      </w:r>
      <w:r w:rsidR="003E4039" w:rsidRPr="003E4039">
        <w:rPr>
          <w:rFonts w:asciiTheme="majorHAnsi" w:hAnsiTheme="majorHAnsi" w:cs="Arial"/>
          <w:lang w:val="nl-NL"/>
        </w:rPr>
        <w:fldChar w:fldCharType="begin">
          <w:ffData>
            <w:name w:val=""/>
            <w:enabled/>
            <w:calcOnExit w:val="0"/>
            <w:textInput>
              <w:maxLength w:val="35"/>
            </w:textInput>
          </w:ffData>
        </w:fldChar>
      </w:r>
      <w:r w:rsidR="003E4039" w:rsidRPr="003E4039">
        <w:rPr>
          <w:rFonts w:asciiTheme="majorHAnsi" w:hAnsiTheme="majorHAnsi" w:cs="Arial"/>
          <w:lang w:val="nl-NL"/>
        </w:rPr>
        <w:instrText xml:space="preserve"> FORMTEXT </w:instrText>
      </w:r>
      <w:r w:rsidR="003E4039" w:rsidRPr="003E4039">
        <w:rPr>
          <w:rFonts w:asciiTheme="majorHAnsi" w:hAnsiTheme="majorHAnsi" w:cs="Arial"/>
          <w:lang w:val="nl-NL"/>
        </w:rPr>
      </w:r>
      <w:r w:rsidR="003E4039" w:rsidRPr="003E4039">
        <w:rPr>
          <w:rFonts w:asciiTheme="majorHAnsi" w:hAnsiTheme="majorHAnsi" w:cs="Arial"/>
          <w:lang w:val="nl-NL"/>
        </w:rPr>
        <w:fldChar w:fldCharType="separate"/>
      </w:r>
      <w:r w:rsidR="003E4039" w:rsidRPr="003E4039">
        <w:rPr>
          <w:rFonts w:asciiTheme="majorHAnsi" w:hAnsiTheme="majorHAnsi" w:cs="Arial"/>
          <w:lang w:val="nl-NL"/>
        </w:rPr>
        <w:t> </w:t>
      </w:r>
      <w:r w:rsidR="003E4039" w:rsidRPr="003E4039">
        <w:rPr>
          <w:rFonts w:asciiTheme="majorHAnsi" w:hAnsiTheme="majorHAnsi" w:cs="Arial"/>
          <w:lang w:val="nl-NL"/>
        </w:rPr>
        <w:t> </w:t>
      </w:r>
      <w:r w:rsidR="003E4039" w:rsidRPr="003E4039">
        <w:rPr>
          <w:rFonts w:asciiTheme="majorHAnsi" w:hAnsiTheme="majorHAnsi" w:cs="Arial"/>
          <w:lang w:val="nl-NL"/>
        </w:rPr>
        <w:t> </w:t>
      </w:r>
      <w:r w:rsidR="003E4039" w:rsidRPr="003E4039">
        <w:rPr>
          <w:rFonts w:asciiTheme="majorHAnsi" w:hAnsiTheme="majorHAnsi" w:cs="Arial"/>
          <w:lang w:val="nl-NL"/>
        </w:rPr>
        <w:t> </w:t>
      </w:r>
      <w:r w:rsidR="003E4039" w:rsidRPr="003E4039">
        <w:rPr>
          <w:rFonts w:asciiTheme="majorHAnsi" w:hAnsiTheme="majorHAnsi" w:cs="Arial"/>
          <w:lang w:val="nl-NL"/>
        </w:rPr>
        <w:t> </w:t>
      </w:r>
      <w:r w:rsidR="003E4039" w:rsidRPr="003E4039">
        <w:rPr>
          <w:rFonts w:asciiTheme="majorHAnsi" w:hAnsiTheme="majorHAnsi" w:cs="Arial"/>
        </w:rPr>
        <w:fldChar w:fldCharType="end"/>
      </w:r>
      <w:r w:rsidR="003E4039">
        <w:rPr>
          <w:rFonts w:asciiTheme="majorHAnsi" w:hAnsiTheme="majorHAnsi" w:cs="Arial"/>
        </w:rPr>
        <w:t>”</w:t>
      </w:r>
      <w:r w:rsidRPr="005873DC">
        <w:rPr>
          <w:rFonts w:asciiTheme="majorHAnsi" w:hAnsiTheme="majorHAnsi" w:cs="Arial"/>
        </w:rPr>
        <w:t>.</w:t>
      </w:r>
    </w:p>
    <w:p w14:paraId="1FA0B404" w14:textId="77777777" w:rsidR="00E468A4" w:rsidRPr="005873DC" w:rsidRDefault="00E468A4" w:rsidP="006A434B">
      <w:pPr>
        <w:pStyle w:val="Lijstalinea"/>
        <w:spacing w:after="0"/>
        <w:ind w:left="851"/>
        <w:rPr>
          <w:rFonts w:asciiTheme="majorHAnsi" w:hAnsiTheme="majorHAnsi" w:cs="Arial"/>
        </w:rPr>
      </w:pPr>
    </w:p>
    <w:p w14:paraId="6B1F44DB" w14:textId="56639131" w:rsidR="004C32BA" w:rsidRDefault="004C32BA" w:rsidP="006A434B">
      <w:pPr>
        <w:spacing w:after="0"/>
        <w:ind w:left="851"/>
        <w:rPr>
          <w:rFonts w:asciiTheme="majorHAnsi" w:hAnsiTheme="majorHAnsi" w:cs="Arial"/>
        </w:rPr>
      </w:pPr>
      <w:r w:rsidRPr="005873DC">
        <w:rPr>
          <w:rFonts w:asciiTheme="majorHAnsi" w:hAnsiTheme="majorHAnsi" w:cs="Arial"/>
        </w:rPr>
        <w:t>De uitvoering van dit alcohol- en drugsbeleid is een gedeelde verantwoordelijkheid van alle personeelsleden.</w:t>
      </w:r>
    </w:p>
    <w:p w14:paraId="44C5E47C" w14:textId="77777777" w:rsidR="00E468A4" w:rsidRPr="005873DC" w:rsidRDefault="00E468A4" w:rsidP="006A434B">
      <w:pPr>
        <w:spacing w:after="0"/>
        <w:ind w:left="851"/>
        <w:rPr>
          <w:rFonts w:asciiTheme="majorHAnsi" w:hAnsiTheme="majorHAnsi" w:cs="Arial"/>
        </w:rPr>
      </w:pPr>
    </w:p>
    <w:p w14:paraId="6B1F44DC" w14:textId="78215570" w:rsidR="004C32BA" w:rsidRDefault="004C32BA" w:rsidP="006A434B">
      <w:pPr>
        <w:spacing w:after="0" w:line="240" w:lineRule="auto"/>
        <w:ind w:left="851"/>
        <w:rPr>
          <w:rFonts w:cs="Arial"/>
        </w:rPr>
      </w:pPr>
      <w:r w:rsidRPr="00C867FA">
        <w:rPr>
          <w:rFonts w:cs="Arial"/>
        </w:rPr>
        <w:t>Wij verwachten dan ook dat iedereen, binnen de hem of haar toebedeelde taken en verantwoordelijkheden, meewerkt aan de realisatie van deze doelstellingen en acties. Iedereen zal daartoe de nodige informatie, opleiding en middelen krijgen.</w:t>
      </w:r>
    </w:p>
    <w:p w14:paraId="31D7B488" w14:textId="77777777" w:rsidR="00E468A4" w:rsidRDefault="00E468A4" w:rsidP="006A434B">
      <w:pPr>
        <w:spacing w:after="0" w:line="240" w:lineRule="auto"/>
        <w:ind w:left="851"/>
        <w:rPr>
          <w:rFonts w:cs="Arial"/>
        </w:rPr>
      </w:pPr>
    </w:p>
    <w:p w14:paraId="6B1F44DD" w14:textId="0BE4E0F3" w:rsidR="00450C9D" w:rsidRDefault="004C32BA" w:rsidP="006A434B">
      <w:pPr>
        <w:spacing w:after="0" w:line="240" w:lineRule="auto"/>
        <w:ind w:left="851"/>
        <w:rPr>
          <w:rFonts w:cs="Arial"/>
        </w:rPr>
      </w:pPr>
      <w:r w:rsidRPr="00C867FA">
        <w:rPr>
          <w:rFonts w:cs="Arial"/>
        </w:rPr>
        <w:t xml:space="preserve">Het is </w:t>
      </w:r>
      <w:r w:rsidR="003E4039">
        <w:rPr>
          <w:rFonts w:cs="Arial"/>
        </w:rPr>
        <w:t xml:space="preserve">de scholengroep </w:t>
      </w:r>
      <w:r w:rsidRPr="00C867FA">
        <w:rPr>
          <w:rFonts w:cs="Arial"/>
        </w:rPr>
        <w:t xml:space="preserve">toegestaan om testen, zoals </w:t>
      </w:r>
      <w:r w:rsidR="00D54D3D" w:rsidRPr="00C867FA">
        <w:rPr>
          <w:rFonts w:cs="Arial"/>
        </w:rPr>
        <w:t>ademtests</w:t>
      </w:r>
      <w:r w:rsidRPr="00C867FA">
        <w:rPr>
          <w:rFonts w:cs="Arial"/>
        </w:rPr>
        <w:t xml:space="preserve"> en psychomotorische testen, toe te passen onder bepaalde voorwaarden en in overleg met de vakorganisaties. Samen met de vakorganisaties zal men de beperkende voorwaarden, de procedures en de werkwijze daartoe moeten bepalen.</w:t>
      </w:r>
    </w:p>
    <w:p w14:paraId="66967E5A" w14:textId="65123F98" w:rsidR="00054B4E" w:rsidRDefault="00054B4E" w:rsidP="009D7D32">
      <w:pPr>
        <w:spacing w:after="0" w:line="240" w:lineRule="auto"/>
        <w:ind w:left="568"/>
        <w:rPr>
          <w:rFonts w:cs="Arial"/>
        </w:rPr>
      </w:pPr>
    </w:p>
    <w:p w14:paraId="362D1C28" w14:textId="77777777" w:rsidR="007B0CC2" w:rsidRDefault="007B0CC2">
      <w:pPr>
        <w:spacing w:after="0" w:line="240" w:lineRule="auto"/>
        <w:rPr>
          <w:rFonts w:eastAsia="Calibri" w:cstheme="minorHAnsi"/>
          <w:szCs w:val="22"/>
          <w:highlight w:val="green"/>
          <w:lang w:val="nl-BE" w:eastAsia="en-US"/>
        </w:rPr>
      </w:pPr>
      <w:r>
        <w:rPr>
          <w:rFonts w:cstheme="minorHAnsi"/>
          <w:highlight w:val="green"/>
        </w:rPr>
        <w:br w:type="page"/>
      </w:r>
    </w:p>
    <w:p w14:paraId="6B1F44DF" w14:textId="7EDC513F" w:rsidR="004C32BA" w:rsidRDefault="004C32BA" w:rsidP="00DA29BD">
      <w:pPr>
        <w:pStyle w:val="Kop1"/>
        <w:keepNext w:val="0"/>
        <w:pageBreakBefore/>
        <w:numPr>
          <w:ilvl w:val="0"/>
          <w:numId w:val="18"/>
        </w:numPr>
        <w:pBdr>
          <w:bottom w:val="single" w:sz="6" w:space="1" w:color="1F497D"/>
        </w:pBdr>
        <w:spacing w:before="0" w:line="240" w:lineRule="auto"/>
        <w:contextualSpacing w:val="0"/>
      </w:pPr>
      <w:bookmarkStart w:id="57" w:name="_Toc527374239"/>
      <w:r>
        <w:lastRenderedPageBreak/>
        <w:t>Veilige en gezonde werkomstandigheden</w:t>
      </w:r>
      <w:bookmarkEnd w:id="57"/>
    </w:p>
    <w:p w14:paraId="6B1F44E0" w14:textId="77777777" w:rsidR="004C32BA" w:rsidRDefault="004C32BA" w:rsidP="004C32BA">
      <w:pPr>
        <w:ind w:left="851"/>
      </w:pPr>
      <w:r>
        <w:rPr>
          <w:b/>
          <w:u w:val="single"/>
        </w:rPr>
        <w:t>Art. 5</w:t>
      </w:r>
      <w:r w:rsidR="00DE4F3D">
        <w:rPr>
          <w:b/>
          <w:u w:val="single"/>
        </w:rPr>
        <w:t>5</w:t>
      </w:r>
      <w:r w:rsidRPr="0026055A">
        <w:rPr>
          <w:b/>
        </w:rPr>
        <w:t>.</w:t>
      </w:r>
      <w:r>
        <w:t xml:space="preserve"> De werkgever moet er voor zorgen dat de arbeid verricht wordt in behoorlijke omstandigheden met betrekking tot de veiligheid en de gezondheid van de werknemer en dat hem bij een ongeval de eerste hulpmiddelen verstrekt worden door de heer/mevrouw:</w:t>
      </w:r>
      <w:r w:rsidRPr="000179FD">
        <w:t xml:space="preserve"> </w:t>
      </w:r>
      <w:r>
        <w:rPr>
          <w:u w:val="single"/>
        </w:rPr>
        <w:fldChar w:fldCharType="begin">
          <w:ffData>
            <w:name w:val=""/>
            <w:enabled/>
            <w:calcOnExit w:val="0"/>
            <w:textInput>
              <w:default w:val="..................................."/>
            </w:textInput>
          </w:ffData>
        </w:fldChar>
      </w:r>
      <w:r>
        <w:rPr>
          <w:u w:val="single"/>
        </w:rPr>
        <w:instrText xml:space="preserve"> FORMTEXT \* CHARFORMAT \* MERGEFORMAT </w:instrText>
      </w:r>
      <w:r>
        <w:rPr>
          <w:u w:val="single"/>
        </w:rPr>
      </w:r>
      <w:r>
        <w:rPr>
          <w:u w:val="single"/>
        </w:rPr>
        <w:fldChar w:fldCharType="separate"/>
      </w:r>
      <w:r>
        <w:rPr>
          <w:noProof/>
          <w:u w:val="single"/>
        </w:rPr>
        <w:t>...................................</w:t>
      </w:r>
      <w:r>
        <w:rPr>
          <w:u w:val="single"/>
        </w:rPr>
        <w:fldChar w:fldCharType="end"/>
      </w:r>
      <w:r>
        <w:t xml:space="preserve"> plaats van tewerkstelling: </w:t>
      </w:r>
      <w:bookmarkStart w:id="58" w:name="Text8"/>
      <w:r w:rsidRPr="00C16A0F">
        <w:rPr>
          <w:u w:val="single"/>
        </w:rPr>
        <w:fldChar w:fldCharType="begin">
          <w:ffData>
            <w:name w:val="Text8"/>
            <w:enabled/>
            <w:calcOnExit w:val="0"/>
            <w:textInput>
              <w:default w:val="......................................................................"/>
            </w:textInput>
          </w:ffData>
        </w:fldChar>
      </w:r>
      <w:r w:rsidRPr="00C16A0F">
        <w:rPr>
          <w:u w:val="single"/>
        </w:rPr>
        <w:instrText xml:space="preserve"> </w:instrText>
      </w:r>
      <w:r>
        <w:rPr>
          <w:u w:val="single"/>
        </w:rPr>
        <w:instrText>FORMTEXT \* CHARFORMAT \* MERGEFORMAT</w:instrText>
      </w:r>
      <w:r w:rsidRPr="00C16A0F">
        <w:rPr>
          <w:u w:val="single"/>
        </w:rPr>
        <w:instrText xml:space="preserve"> </w:instrText>
      </w:r>
      <w:r w:rsidRPr="00C16A0F">
        <w:rPr>
          <w:u w:val="single"/>
        </w:rPr>
      </w:r>
      <w:r w:rsidRPr="00C16A0F">
        <w:rPr>
          <w:u w:val="single"/>
        </w:rPr>
        <w:fldChar w:fldCharType="separate"/>
      </w:r>
      <w:r w:rsidRPr="00C16A0F">
        <w:rPr>
          <w:noProof/>
          <w:u w:val="single"/>
        </w:rPr>
        <w:t>......................................................................</w:t>
      </w:r>
      <w:r w:rsidRPr="00C16A0F">
        <w:rPr>
          <w:u w:val="single"/>
        </w:rPr>
        <w:fldChar w:fldCharType="end"/>
      </w:r>
      <w:bookmarkEnd w:id="58"/>
      <w:r>
        <w:t xml:space="preserve"> telefoonnummer: </w:t>
      </w:r>
      <w:r w:rsidRPr="005857E1">
        <w:rPr>
          <w:u w:val="single"/>
        </w:rPr>
        <w:fldChar w:fldCharType="begin">
          <w:ffData>
            <w:name w:val=""/>
            <w:enabled/>
            <w:calcOnExit w:val="0"/>
            <w:textInput>
              <w:default w:val="..................................."/>
            </w:textInput>
          </w:ffData>
        </w:fldChar>
      </w:r>
      <w:r w:rsidRPr="005857E1">
        <w:rPr>
          <w:u w:val="single"/>
        </w:rPr>
        <w:instrText xml:space="preserve"> </w:instrText>
      </w:r>
      <w:r>
        <w:rPr>
          <w:u w:val="single"/>
        </w:rPr>
        <w:instrText>FORMTEXT \* CHARFORMAT \* MERGEFORMAT</w:instrText>
      </w:r>
      <w:r w:rsidRPr="005857E1">
        <w:rPr>
          <w:u w:val="single"/>
        </w:rPr>
        <w:instrText xml:space="preserve"> </w:instrText>
      </w:r>
      <w:r w:rsidRPr="005857E1">
        <w:rPr>
          <w:u w:val="single"/>
        </w:rPr>
      </w:r>
      <w:r w:rsidRPr="005857E1">
        <w:rPr>
          <w:u w:val="single"/>
        </w:rPr>
        <w:fldChar w:fldCharType="separate"/>
      </w:r>
      <w:r w:rsidRPr="005857E1">
        <w:rPr>
          <w:noProof/>
          <w:u w:val="single"/>
        </w:rPr>
        <w:t>...................................</w:t>
      </w:r>
      <w:r w:rsidRPr="005857E1">
        <w:rPr>
          <w:u w:val="single"/>
        </w:rPr>
        <w:fldChar w:fldCharType="end"/>
      </w:r>
      <w:r>
        <w:t>.</w:t>
      </w:r>
    </w:p>
    <w:p w14:paraId="6B1F44E1" w14:textId="77777777" w:rsidR="004C32BA" w:rsidRDefault="004C32BA" w:rsidP="004C32BA">
      <w:pPr>
        <w:ind w:left="851"/>
      </w:pPr>
      <w:r>
        <w:t>Te dien einde moet een verband</w:t>
      </w:r>
      <w:r w:rsidR="00C95402">
        <w:t>doos</w:t>
      </w:r>
      <w:r>
        <w:t xml:space="preserve"> voortdurend ter beschikking van het personeel zijn. Deze verband</w:t>
      </w:r>
      <w:r w:rsidR="00C95402">
        <w:t>doos</w:t>
      </w:r>
      <w:r>
        <w:t xml:space="preserve"> is ter beschikking in lokaal </w:t>
      </w:r>
      <w:r w:rsidRPr="005857E1">
        <w:rPr>
          <w:u w:val="single"/>
        </w:rPr>
        <w:fldChar w:fldCharType="begin">
          <w:ffData>
            <w:name w:val=""/>
            <w:enabled/>
            <w:calcOnExit w:val="0"/>
            <w:textInput>
              <w:default w:val="..................................."/>
            </w:textInput>
          </w:ffData>
        </w:fldChar>
      </w:r>
      <w:r w:rsidRPr="005857E1">
        <w:rPr>
          <w:u w:val="single"/>
        </w:rPr>
        <w:instrText xml:space="preserve"> </w:instrText>
      </w:r>
      <w:r>
        <w:rPr>
          <w:u w:val="single"/>
        </w:rPr>
        <w:instrText>FORMTEXT \* CHARFORMAT \* MERGEFORMAT</w:instrText>
      </w:r>
      <w:r w:rsidRPr="005857E1">
        <w:rPr>
          <w:u w:val="single"/>
        </w:rPr>
        <w:instrText xml:space="preserve"> </w:instrText>
      </w:r>
      <w:r w:rsidRPr="005857E1">
        <w:rPr>
          <w:u w:val="single"/>
        </w:rPr>
      </w:r>
      <w:r w:rsidRPr="005857E1">
        <w:rPr>
          <w:u w:val="single"/>
        </w:rPr>
        <w:fldChar w:fldCharType="separate"/>
      </w:r>
      <w:r w:rsidRPr="005857E1">
        <w:rPr>
          <w:noProof/>
          <w:u w:val="single"/>
        </w:rPr>
        <w:t>...................................</w:t>
      </w:r>
      <w:r w:rsidRPr="005857E1">
        <w:rPr>
          <w:u w:val="single"/>
        </w:rPr>
        <w:fldChar w:fldCharType="end"/>
      </w:r>
      <w:r>
        <w:t>.</w:t>
      </w:r>
    </w:p>
    <w:p w14:paraId="6B1F44E2" w14:textId="77777777" w:rsidR="004C32BA" w:rsidRDefault="004C32BA" w:rsidP="004C32BA">
      <w:pPr>
        <w:ind w:left="851"/>
      </w:pPr>
      <w:r>
        <w:t>Deze verplichting houdt ook in dat op de werkgever ook een algemeen preventief beleid rust wat o.a. inhoudt:</w:t>
      </w:r>
    </w:p>
    <w:p w14:paraId="6B1F44E3" w14:textId="77777777" w:rsidR="004C32BA" w:rsidRDefault="004C32BA" w:rsidP="00DA29BD">
      <w:pPr>
        <w:numPr>
          <w:ilvl w:val="0"/>
          <w:numId w:val="13"/>
        </w:numPr>
        <w:tabs>
          <w:tab w:val="clear" w:pos="360"/>
        </w:tabs>
        <w:spacing w:after="0" w:line="240" w:lineRule="auto"/>
        <w:ind w:left="1135" w:hanging="284"/>
      </w:pPr>
      <w:r>
        <w:t>het voorkomen van risico’s;</w:t>
      </w:r>
    </w:p>
    <w:p w14:paraId="6B1F44E4" w14:textId="77777777" w:rsidR="004C32BA" w:rsidRDefault="004C32BA" w:rsidP="00DA29BD">
      <w:pPr>
        <w:numPr>
          <w:ilvl w:val="0"/>
          <w:numId w:val="13"/>
        </w:numPr>
        <w:tabs>
          <w:tab w:val="clear" w:pos="360"/>
        </w:tabs>
        <w:spacing w:after="0" w:line="240" w:lineRule="auto"/>
        <w:ind w:left="1135" w:hanging="284"/>
      </w:pPr>
      <w:r>
        <w:t>het vermijden van gevaarlijke werksituaties;</w:t>
      </w:r>
    </w:p>
    <w:p w14:paraId="6B1F44E5" w14:textId="0580AB9D" w:rsidR="004C32BA" w:rsidRDefault="004C32BA" w:rsidP="00DA29BD">
      <w:pPr>
        <w:numPr>
          <w:ilvl w:val="0"/>
          <w:numId w:val="13"/>
        </w:numPr>
        <w:tabs>
          <w:tab w:val="clear" w:pos="360"/>
        </w:tabs>
        <w:spacing w:after="0" w:line="240" w:lineRule="auto"/>
        <w:ind w:left="1135" w:hanging="284"/>
      </w:pPr>
      <w:r>
        <w:t>de informatieplicht van eventuele risico’s naar de werknemer toe, dit zowel bij zijn indiensttreding als telkens wanneer dit tijdens de tewer</w:t>
      </w:r>
      <w:r w:rsidR="009544C9">
        <w:t xml:space="preserve">kstelling noodzakelijk blijkt. </w:t>
      </w:r>
      <w:r>
        <w:t>Hiertoe dienen de passende instructies aan de werknemer meegegeven te worden.</w:t>
      </w:r>
    </w:p>
    <w:p w14:paraId="6B1F44E6" w14:textId="77777777" w:rsidR="004C32BA" w:rsidRDefault="004C32BA" w:rsidP="004C32BA">
      <w:pPr>
        <w:ind w:left="851"/>
      </w:pPr>
    </w:p>
    <w:p w14:paraId="6B1F44E7" w14:textId="77777777" w:rsidR="004C32BA" w:rsidRPr="009D7D32" w:rsidRDefault="004C32BA" w:rsidP="004C32BA">
      <w:pPr>
        <w:pStyle w:val="Plattetekst"/>
        <w:ind w:left="851"/>
        <w:rPr>
          <w:rFonts w:asciiTheme="majorHAnsi" w:hAnsiTheme="majorHAnsi"/>
          <w:b w:val="0"/>
        </w:rPr>
      </w:pPr>
      <w:r w:rsidRPr="009D7D32">
        <w:rPr>
          <w:rFonts w:asciiTheme="majorHAnsi" w:hAnsiTheme="majorHAnsi"/>
          <w:b w:val="0"/>
        </w:rPr>
        <w:t xml:space="preserve">De werknemer past zijn </w:t>
      </w:r>
      <w:r w:rsidR="00D54D3D" w:rsidRPr="009D7D32">
        <w:rPr>
          <w:rFonts w:asciiTheme="majorHAnsi" w:hAnsiTheme="majorHAnsi"/>
          <w:b w:val="0"/>
        </w:rPr>
        <w:t>welzijnsbeleid</w:t>
      </w:r>
      <w:r w:rsidRPr="009D7D32">
        <w:rPr>
          <w:rFonts w:asciiTheme="majorHAnsi" w:hAnsiTheme="majorHAnsi"/>
          <w:b w:val="0"/>
        </w:rPr>
        <w:t xml:space="preserve"> aan in het licht van de opgedane ervaring, de ontwikkeling van de werkmethoden of de arbeidsomstandigheden.</w:t>
      </w:r>
    </w:p>
    <w:p w14:paraId="6B1F44E8" w14:textId="77777777" w:rsidR="004C32BA" w:rsidRDefault="004C32BA" w:rsidP="004C32BA">
      <w:pPr>
        <w:pStyle w:val="Plattetekst"/>
        <w:ind w:left="851"/>
        <w:rPr>
          <w:b w:val="0"/>
        </w:rPr>
      </w:pPr>
    </w:p>
    <w:p w14:paraId="6B1F44E9" w14:textId="77777777" w:rsidR="00C95402" w:rsidRDefault="004C32BA" w:rsidP="004C32BA">
      <w:pPr>
        <w:ind w:left="851"/>
      </w:pPr>
      <w:r w:rsidRPr="00E42893">
        <w:t>De geneesheer van de instelling is dokter</w:t>
      </w:r>
      <w:r>
        <w:t xml:space="preserve"> </w:t>
      </w:r>
      <w:r w:rsidRPr="005857E1">
        <w:rPr>
          <w:u w:val="single"/>
        </w:rPr>
        <w:fldChar w:fldCharType="begin">
          <w:ffData>
            <w:name w:val=""/>
            <w:enabled/>
            <w:calcOnExit w:val="0"/>
            <w:textInput>
              <w:default w:val="..................................."/>
            </w:textInput>
          </w:ffData>
        </w:fldChar>
      </w:r>
      <w:r w:rsidRPr="005857E1">
        <w:rPr>
          <w:u w:val="single"/>
        </w:rPr>
        <w:instrText xml:space="preserve"> </w:instrText>
      </w:r>
      <w:r>
        <w:rPr>
          <w:u w:val="single"/>
        </w:rPr>
        <w:instrText>FORMTEXT \* CHARFORMAT \* MERGEFORMAT</w:instrText>
      </w:r>
      <w:r w:rsidRPr="005857E1">
        <w:rPr>
          <w:u w:val="single"/>
        </w:rPr>
        <w:instrText xml:space="preserve"> </w:instrText>
      </w:r>
      <w:r w:rsidRPr="005857E1">
        <w:rPr>
          <w:u w:val="single"/>
        </w:rPr>
      </w:r>
      <w:r w:rsidRPr="005857E1">
        <w:rPr>
          <w:u w:val="single"/>
        </w:rPr>
        <w:fldChar w:fldCharType="separate"/>
      </w:r>
      <w:r w:rsidRPr="005857E1">
        <w:rPr>
          <w:noProof/>
          <w:u w:val="single"/>
        </w:rPr>
        <w:t>...................................</w:t>
      </w:r>
      <w:r w:rsidRPr="005857E1">
        <w:rPr>
          <w:u w:val="single"/>
        </w:rPr>
        <w:fldChar w:fldCharType="end"/>
      </w:r>
      <w:r w:rsidRPr="00E42893">
        <w:t>.</w:t>
      </w:r>
    </w:p>
    <w:p w14:paraId="6B1F44EA" w14:textId="77777777" w:rsidR="00C95402" w:rsidRDefault="00C95402">
      <w:pPr>
        <w:spacing w:after="0" w:line="240" w:lineRule="auto"/>
      </w:pPr>
      <w:r>
        <w:br w:type="page"/>
      </w:r>
    </w:p>
    <w:p w14:paraId="6B1F44EB" w14:textId="55481DED" w:rsidR="004C32BA" w:rsidRDefault="004C32BA" w:rsidP="00DA29BD">
      <w:pPr>
        <w:pStyle w:val="Kop1"/>
        <w:keepNext w:val="0"/>
        <w:pageBreakBefore/>
        <w:numPr>
          <w:ilvl w:val="0"/>
          <w:numId w:val="18"/>
        </w:numPr>
        <w:pBdr>
          <w:bottom w:val="single" w:sz="6" w:space="1" w:color="1F497D"/>
        </w:pBdr>
        <w:spacing w:before="0" w:line="240" w:lineRule="auto"/>
        <w:contextualSpacing w:val="0"/>
      </w:pPr>
      <w:bookmarkStart w:id="59" w:name="_Toc527374240"/>
      <w:r>
        <w:lastRenderedPageBreak/>
        <w:t>Onderhandelings- en overlegcomité/Inspectiediensten</w:t>
      </w:r>
      <w:bookmarkEnd w:id="59"/>
    </w:p>
    <w:p w14:paraId="6B1F44EC" w14:textId="77777777" w:rsidR="004C32BA" w:rsidRDefault="004C32BA" w:rsidP="004C32BA">
      <w:pPr>
        <w:ind w:left="851"/>
        <w:rPr>
          <w:b/>
        </w:rPr>
      </w:pPr>
      <w:r>
        <w:rPr>
          <w:b/>
          <w:u w:val="single"/>
        </w:rPr>
        <w:t>Art. 5</w:t>
      </w:r>
      <w:r w:rsidR="00DE4F3D">
        <w:rPr>
          <w:b/>
          <w:u w:val="single"/>
        </w:rPr>
        <w:t>6.</w:t>
      </w:r>
    </w:p>
    <w:p w14:paraId="6B1F44ED" w14:textId="77777777" w:rsidR="004C32BA" w:rsidRDefault="004C32BA" w:rsidP="004C32BA">
      <w:pPr>
        <w:ind w:left="851"/>
      </w:pPr>
      <w:r>
        <w:t>Krachtens artikel 1 van het Besluit van de Vlaamse regering van 28.08.2000 houdende oprichting en samenstelling van de lokale comités voor de personeelsleden van het GO! hebben alle comités binnen het GO! onderhandelings- als overlegbevoegdheid. Gelet op de vrijheid van samenstelling van beide afvaardigingen in deze comités is een nominatieve aanduiding van de leden niet mogelijk.</w:t>
      </w:r>
    </w:p>
    <w:p w14:paraId="6B1F44EE" w14:textId="77777777" w:rsidR="004C32BA" w:rsidRDefault="004C32BA" w:rsidP="004C32BA">
      <w:pPr>
        <w:ind w:left="851"/>
        <w:rPr>
          <w:b/>
        </w:rPr>
      </w:pPr>
      <w:r>
        <w:rPr>
          <w:b/>
          <w:u w:val="single"/>
        </w:rPr>
        <w:t>Art. 5</w:t>
      </w:r>
      <w:r w:rsidR="00DE4F3D">
        <w:rPr>
          <w:b/>
          <w:u w:val="single"/>
        </w:rPr>
        <w:t>7.</w:t>
      </w:r>
    </w:p>
    <w:p w14:paraId="6B1F44EF" w14:textId="77777777" w:rsidR="004C32BA" w:rsidRDefault="004C32BA" w:rsidP="004C32BA">
      <w:pPr>
        <w:ind w:left="851"/>
      </w:pPr>
      <w:r>
        <w:t>Inspectiediensten:</w:t>
      </w:r>
    </w:p>
    <w:p w14:paraId="6B1F44F0" w14:textId="77777777" w:rsidR="004C32BA" w:rsidRDefault="004C32BA" w:rsidP="004C32BA">
      <w:pPr>
        <w:ind w:left="851"/>
      </w:pPr>
      <w:r>
        <w:t xml:space="preserve">§ 1. Het adres van de arbeidsinspectie belast met het toezicht op de sociale wetten, is </w:t>
      </w:r>
      <w:r w:rsidRPr="00210F95">
        <w:rPr>
          <w:u w:val="single"/>
        </w:rPr>
        <w:fldChar w:fldCharType="begin">
          <w:ffData>
            <w:name w:val=""/>
            <w:enabled/>
            <w:calcOnExit w:val="0"/>
            <w:textInput>
              <w:default w:val="......................................................................"/>
            </w:textInput>
          </w:ffData>
        </w:fldChar>
      </w:r>
      <w:r w:rsidRPr="00210F95">
        <w:rPr>
          <w:u w:val="single"/>
        </w:rPr>
        <w:instrText xml:space="preserve"> </w:instrText>
      </w:r>
      <w:r>
        <w:rPr>
          <w:u w:val="single"/>
        </w:rPr>
        <w:instrText>FORMTEXT \* CHARFORMAT \* MERGEFORMAT</w:instrText>
      </w:r>
      <w:r w:rsidRPr="00210F95">
        <w:rPr>
          <w:u w:val="single"/>
        </w:rPr>
        <w:instrText xml:space="preserve"> </w:instrText>
      </w:r>
      <w:r w:rsidRPr="00210F95">
        <w:rPr>
          <w:u w:val="single"/>
        </w:rPr>
      </w:r>
      <w:r w:rsidRPr="00210F95">
        <w:rPr>
          <w:u w:val="single"/>
        </w:rPr>
        <w:fldChar w:fldCharType="separate"/>
      </w:r>
      <w:r w:rsidRPr="00210F95">
        <w:rPr>
          <w:noProof/>
          <w:u w:val="single"/>
        </w:rPr>
        <w:t>......................................................................</w:t>
      </w:r>
      <w:r w:rsidRPr="00210F95">
        <w:rPr>
          <w:u w:val="single"/>
        </w:rPr>
        <w:fldChar w:fldCharType="end"/>
      </w:r>
    </w:p>
    <w:p w14:paraId="6B1F44F1" w14:textId="77777777" w:rsidR="004C32BA" w:rsidRDefault="004C32BA" w:rsidP="004C32BA">
      <w:pPr>
        <w:ind w:left="851"/>
      </w:pPr>
      <w:r>
        <w:t>§ 2. Het adres van de arbeidsinspectie belast met het toezicht op het welzijn op het werk (die de voormalige technische en medische inspectie hergroepeert ), is:</w:t>
      </w:r>
    </w:p>
    <w:p w14:paraId="6B1F44F2" w14:textId="77777777" w:rsidR="004C32BA" w:rsidRDefault="004C32BA" w:rsidP="004C32BA">
      <w:pPr>
        <w:ind w:left="851"/>
      </w:pPr>
      <w:r w:rsidRPr="00210F95">
        <w:rPr>
          <w:u w:val="single"/>
        </w:rPr>
        <w:fldChar w:fldCharType="begin">
          <w:ffData>
            <w:name w:val=""/>
            <w:enabled/>
            <w:calcOnExit w:val="0"/>
            <w:textInput>
              <w:default w:val="......................................................................"/>
            </w:textInput>
          </w:ffData>
        </w:fldChar>
      </w:r>
      <w:r w:rsidRPr="00210F95">
        <w:rPr>
          <w:u w:val="single"/>
        </w:rPr>
        <w:instrText xml:space="preserve"> </w:instrText>
      </w:r>
      <w:r>
        <w:rPr>
          <w:u w:val="single"/>
        </w:rPr>
        <w:instrText>FORMTEXT \* CHARFORMAT \* MERGEFORMAT</w:instrText>
      </w:r>
      <w:r w:rsidRPr="00210F95">
        <w:rPr>
          <w:u w:val="single"/>
        </w:rPr>
        <w:instrText xml:space="preserve"> </w:instrText>
      </w:r>
      <w:r w:rsidRPr="00210F95">
        <w:rPr>
          <w:u w:val="single"/>
        </w:rPr>
      </w:r>
      <w:r w:rsidRPr="00210F95">
        <w:rPr>
          <w:u w:val="single"/>
        </w:rPr>
        <w:fldChar w:fldCharType="separate"/>
      </w:r>
      <w:r w:rsidRPr="00210F95">
        <w:rPr>
          <w:noProof/>
          <w:u w:val="single"/>
        </w:rPr>
        <w:t>......................................................................</w:t>
      </w:r>
      <w:r w:rsidRPr="00210F95">
        <w:rPr>
          <w:u w:val="single"/>
        </w:rPr>
        <w:fldChar w:fldCharType="end"/>
      </w:r>
      <w:r>
        <w:t>.</w:t>
      </w:r>
    </w:p>
    <w:p w14:paraId="6B1F44F3" w14:textId="77777777" w:rsidR="004C32BA" w:rsidRDefault="004C32BA" w:rsidP="004C32BA">
      <w:pPr>
        <w:ind w:left="851"/>
      </w:pPr>
      <w:r w:rsidRPr="000D1F55">
        <w:rPr>
          <w:b/>
          <w:u w:val="single"/>
        </w:rPr>
        <w:t>Art. 5</w:t>
      </w:r>
      <w:r w:rsidR="00DE4F3D">
        <w:rPr>
          <w:b/>
          <w:u w:val="single"/>
        </w:rPr>
        <w:t>8.</w:t>
      </w:r>
    </w:p>
    <w:p w14:paraId="6B1F44F4" w14:textId="77777777" w:rsidR="00C95402" w:rsidRDefault="004C32BA" w:rsidP="004C32BA">
      <w:pPr>
        <w:ind w:left="851"/>
      </w:pPr>
      <w:r>
        <w:t>De collectieve arbeidsovereenkomsten voor de personeelsleden van het GO! worden afgesloten tussen de minister van onderwijs en vorming enerzijds en de representatieve vakorganisaties anderzijds in het sectorcomité X, zonder dat enig orgaan van het GO! bij de totstandkoming van de overeenkomsten betrokken is. De teksten van de collectieve arbeidsovereenkomsten worden door de minister van onderwijs en vorming meegedeeld aan de personeelsleden.</w:t>
      </w:r>
    </w:p>
    <w:p w14:paraId="6B1F44F5" w14:textId="77777777" w:rsidR="00C95402" w:rsidRDefault="00C95402">
      <w:pPr>
        <w:spacing w:after="0" w:line="240" w:lineRule="auto"/>
      </w:pPr>
      <w:r>
        <w:br w:type="page"/>
      </w:r>
    </w:p>
    <w:p w14:paraId="6B1F44F6" w14:textId="15FC9691" w:rsidR="004C32BA" w:rsidRDefault="00B17401" w:rsidP="00DA29BD">
      <w:pPr>
        <w:pStyle w:val="Kop1"/>
        <w:keepNext w:val="0"/>
        <w:pageBreakBefore/>
        <w:numPr>
          <w:ilvl w:val="0"/>
          <w:numId w:val="18"/>
        </w:numPr>
        <w:pBdr>
          <w:bottom w:val="single" w:sz="6" w:space="1" w:color="1F497D"/>
        </w:pBdr>
        <w:spacing w:before="0" w:line="240" w:lineRule="auto"/>
        <w:contextualSpacing w:val="0"/>
      </w:pPr>
      <w:bookmarkStart w:id="60" w:name="_Toc527374241"/>
      <w:r>
        <w:lastRenderedPageBreak/>
        <w:t>Preventie van psychosociale risico’s op het werk</w:t>
      </w:r>
      <w:r w:rsidR="00305086">
        <w:t xml:space="preserve"> en p</w:t>
      </w:r>
      <w:r>
        <w:t>rocedure(s) voor elk personeelslid dat meent te lijden op het werk als gevolg van psychosociale risico’s (waaronder ook geweld, pesterijen en ongewenst seksueel gedrag op het werk)</w:t>
      </w:r>
      <w:bookmarkEnd w:id="60"/>
    </w:p>
    <w:p w14:paraId="6B1F44F7" w14:textId="77777777" w:rsidR="004C32BA" w:rsidRDefault="004C32BA" w:rsidP="004C32BA">
      <w:pPr>
        <w:ind w:left="851"/>
        <w:rPr>
          <w:b/>
          <w:szCs w:val="22"/>
          <w:u w:val="single"/>
        </w:rPr>
      </w:pPr>
      <w:r w:rsidRPr="005873DC">
        <w:rPr>
          <w:b/>
          <w:szCs w:val="22"/>
          <w:u w:val="single"/>
        </w:rPr>
        <w:t xml:space="preserve">Art. </w:t>
      </w:r>
      <w:r w:rsidR="00DE4F3D">
        <w:rPr>
          <w:b/>
          <w:szCs w:val="22"/>
          <w:u w:val="single"/>
        </w:rPr>
        <w:t>59.</w:t>
      </w:r>
    </w:p>
    <w:p w14:paraId="6B1F44F8" w14:textId="77777777" w:rsidR="00B17401" w:rsidRPr="00305086" w:rsidRDefault="00B17401" w:rsidP="00DA29BD">
      <w:pPr>
        <w:pStyle w:val="Lijstalinea"/>
        <w:numPr>
          <w:ilvl w:val="6"/>
          <w:numId w:val="34"/>
        </w:numPr>
        <w:ind w:left="1418" w:hanging="567"/>
        <w:rPr>
          <w:b/>
        </w:rPr>
      </w:pPr>
      <w:r w:rsidRPr="00305086">
        <w:rPr>
          <w:b/>
        </w:rPr>
        <w:t>Algemene bepalingen</w:t>
      </w:r>
    </w:p>
    <w:p w14:paraId="6B1F44F9" w14:textId="77777777" w:rsidR="00B17401" w:rsidRPr="00B17401" w:rsidRDefault="00B17401" w:rsidP="00B17401">
      <w:pPr>
        <w:ind w:left="851"/>
        <w:rPr>
          <w:szCs w:val="22"/>
          <w:lang w:val="nl-BE"/>
        </w:rPr>
      </w:pPr>
      <w:r w:rsidRPr="00B17401">
        <w:rPr>
          <w:szCs w:val="22"/>
          <w:lang w:val="nl-BE"/>
        </w:rPr>
        <w:t>Geweld, pesterijen en ongewenst seksueel gedrag op het werk maken integraal deel uit van de psychosociale risico’s op het werk. Ze worden aangepakt via het algemene kader voor de preventie van psychosociale risico’s op het werk. Er moet nog wel specifiek aandacht besteed worden aan deze specifieke risico’s.</w:t>
      </w:r>
    </w:p>
    <w:p w14:paraId="6B1F44FA" w14:textId="77777777" w:rsidR="00B17401" w:rsidRPr="00B17401" w:rsidRDefault="00B17401" w:rsidP="00B17401">
      <w:pPr>
        <w:ind w:left="851"/>
        <w:rPr>
          <w:szCs w:val="22"/>
          <w:lang w:val="nl-BE"/>
        </w:rPr>
      </w:pPr>
      <w:r w:rsidRPr="00B17401">
        <w:rPr>
          <w:b/>
          <w:szCs w:val="22"/>
          <w:lang w:val="nl-BE"/>
        </w:rPr>
        <w:t>De psychosociale risico’s op het werk</w:t>
      </w:r>
      <w:r w:rsidRPr="00B17401">
        <w:rPr>
          <w:szCs w:val="22"/>
          <w:lang w:val="nl-BE"/>
        </w:rPr>
        <w:t xml:space="preserve"> worden gedefinieerd als de kans dat een of meerdere personeelsleden psychische schade ondervinden die al dan niet kan gepaard gaan met lichamelijke schade, ten gevolge van een blootstelling aan de elementen van de arbeidsorganisatie, de arbeidsinhoud, de arbeidsvoorwaarden, de arbeidsomstandigheden en de interpersoonlijke relaties op het werk, waarop de werkgever een impact heeft en die objectief een gevaar inhouden.</w:t>
      </w:r>
    </w:p>
    <w:p w14:paraId="6B1F44FB" w14:textId="77777777" w:rsidR="00B17401" w:rsidRPr="00685A11" w:rsidRDefault="00B17401" w:rsidP="00DA29BD">
      <w:pPr>
        <w:pStyle w:val="Lijstalinea"/>
        <w:numPr>
          <w:ilvl w:val="6"/>
          <w:numId w:val="34"/>
        </w:numPr>
        <w:ind w:left="1418" w:hanging="567"/>
        <w:rPr>
          <w:b/>
        </w:rPr>
      </w:pPr>
      <w:bookmarkStart w:id="61" w:name="Actiemiddelen"/>
      <w:bookmarkEnd w:id="61"/>
      <w:r w:rsidRPr="00685A11">
        <w:rPr>
          <w:b/>
        </w:rPr>
        <w:t>Preventie</w:t>
      </w:r>
      <w:bookmarkStart w:id="62" w:name="Preventie"/>
      <w:bookmarkEnd w:id="62"/>
      <w:r w:rsidRPr="00685A11">
        <w:rPr>
          <w:b/>
        </w:rPr>
        <w:t xml:space="preserve"> van psychosociale risico’s – een engagement van iedereen</w:t>
      </w:r>
    </w:p>
    <w:p w14:paraId="6B1F44FC" w14:textId="77777777" w:rsidR="00B17401" w:rsidRPr="00B17401" w:rsidRDefault="00B17401" w:rsidP="00B17401">
      <w:pPr>
        <w:ind w:left="851"/>
        <w:rPr>
          <w:szCs w:val="22"/>
          <w:lang w:val="nl-BE"/>
        </w:rPr>
      </w:pPr>
      <w:r w:rsidRPr="00B17401">
        <w:rPr>
          <w:szCs w:val="22"/>
          <w:lang w:val="nl-BE"/>
        </w:rPr>
        <w:t>Binnen de onderwijsinstellingen van de scholengroep willen we een zo positief mogelijke werksfeer realiseren voor iedereen. Het bestuur van de scholengroep verbindt er zich daarom toe de nodige aandacht te besteden aan het ontwikkelen van arbeidsomstandigheden, waarbinnen noch psychosociale risico’s, noch grensoverschrijdend gedrag veroorzaakt kunnen worden.</w:t>
      </w:r>
    </w:p>
    <w:p w14:paraId="6B1F44FD" w14:textId="77777777" w:rsidR="00B17401" w:rsidRPr="00B17401" w:rsidRDefault="00B17401" w:rsidP="00B17401">
      <w:pPr>
        <w:ind w:left="851"/>
        <w:rPr>
          <w:szCs w:val="22"/>
          <w:lang w:val="nl-BE"/>
        </w:rPr>
      </w:pPr>
      <w:r w:rsidRPr="00B17401">
        <w:rPr>
          <w:szCs w:val="22"/>
          <w:lang w:val="nl-BE"/>
        </w:rPr>
        <w:t>Elk personeelslid heeft immers het recht te werken in een aangename en stimulerende werkomgeving. Om dit te bereiken wordt er een inspanning én engagement gevraagd van zowel de hiërarchische lijn als van alle personeelsleden :</w:t>
      </w:r>
    </w:p>
    <w:p w14:paraId="6B1F44FE" w14:textId="77777777" w:rsidR="00B17401" w:rsidRPr="00B17401" w:rsidRDefault="00B17401" w:rsidP="00DA29BD">
      <w:pPr>
        <w:numPr>
          <w:ilvl w:val="0"/>
          <w:numId w:val="39"/>
        </w:numPr>
        <w:tabs>
          <w:tab w:val="clear" w:pos="360"/>
          <w:tab w:val="num" w:pos="284"/>
        </w:tabs>
        <w:ind w:left="851" w:firstLine="0"/>
        <w:rPr>
          <w:szCs w:val="22"/>
          <w:lang w:val="nl-BE"/>
        </w:rPr>
      </w:pPr>
      <w:r w:rsidRPr="00B17401">
        <w:rPr>
          <w:szCs w:val="22"/>
          <w:lang w:val="nl-BE"/>
        </w:rPr>
        <w:t>Leden van de hiërarchische lijn moeten evenveel aandacht besteden aan kwaliteitsvolle en motiverende arbeidsomstandigheden als aan de te behalen resultaten. Ze moeten alert zijn voor wat er leeft binnen hun teams of afdelingen en mogen niet tolereren dat de persoonlijke grenzen van personeelsleden worden overschreden. Leden van de hiërarchische lijn hebben zelf ook een voorbeeldfunctie te vervullen.</w:t>
      </w:r>
    </w:p>
    <w:p w14:paraId="6B1F44FF" w14:textId="77777777" w:rsidR="004B2A9B" w:rsidRDefault="00B17401" w:rsidP="00DA29BD">
      <w:pPr>
        <w:numPr>
          <w:ilvl w:val="0"/>
          <w:numId w:val="39"/>
        </w:numPr>
        <w:tabs>
          <w:tab w:val="clear" w:pos="360"/>
          <w:tab w:val="num" w:pos="567"/>
        </w:tabs>
        <w:ind w:left="851" w:firstLine="0"/>
        <w:rPr>
          <w:szCs w:val="22"/>
          <w:lang w:val="nl-BE"/>
        </w:rPr>
      </w:pPr>
      <w:r w:rsidRPr="00B17401">
        <w:rPr>
          <w:szCs w:val="22"/>
          <w:lang w:val="nl-BE"/>
        </w:rPr>
        <w:t>Alle personeelsleden moeten meewerken aan het creëren van een positief arbeidsklimaat. Aan iedereen wordt gevraagd niet mee te doen met grensoverschrijdend of ander ongeoorloofd gedrag en waar het kan zelf verantwoordelijkheid op te nemen om tot oplossingen te komen.</w:t>
      </w:r>
    </w:p>
    <w:p w14:paraId="6B1F4500" w14:textId="77777777" w:rsidR="004B2A9B" w:rsidRDefault="004B2A9B">
      <w:pPr>
        <w:spacing w:after="0" w:line="240" w:lineRule="auto"/>
        <w:rPr>
          <w:szCs w:val="22"/>
          <w:lang w:val="nl-BE"/>
        </w:rPr>
      </w:pPr>
      <w:r>
        <w:rPr>
          <w:szCs w:val="22"/>
          <w:lang w:val="nl-BE"/>
        </w:rPr>
        <w:br w:type="page"/>
      </w:r>
    </w:p>
    <w:p w14:paraId="6B1F4501" w14:textId="77777777" w:rsidR="00B17401" w:rsidRPr="00B17401" w:rsidRDefault="00B17401" w:rsidP="00B17401">
      <w:pPr>
        <w:ind w:left="851"/>
        <w:rPr>
          <w:szCs w:val="22"/>
          <w:lang w:val="nl-BE"/>
        </w:rPr>
      </w:pPr>
      <w:r w:rsidRPr="00B17401">
        <w:rPr>
          <w:szCs w:val="22"/>
          <w:lang w:val="nl-BE"/>
        </w:rPr>
        <w:lastRenderedPageBreak/>
        <w:t>De scholengroep voorziet de nodige preventiemaatregelen en procedures om mogelijke slachtoffers van psychosociale risico’s op het werk in staat stellen hun rechten te doen gelden. Een personeelslid dat meent psychische schade te ondervinden, die al dan niet kan gepaard gaan met lichamelijke schade, ten gevolge van psychosociale risico’s op het werk, kan verschillende wegen bewandelen.</w:t>
      </w:r>
    </w:p>
    <w:p w14:paraId="6B1F4502" w14:textId="77777777" w:rsidR="00B17401" w:rsidRPr="0099478D" w:rsidRDefault="00B17401" w:rsidP="00DA29BD">
      <w:pPr>
        <w:pStyle w:val="Lijstalinea"/>
        <w:numPr>
          <w:ilvl w:val="3"/>
          <w:numId w:val="34"/>
        </w:numPr>
        <w:ind w:left="1418" w:hanging="567"/>
        <w:rPr>
          <w:b/>
        </w:rPr>
      </w:pPr>
      <w:r w:rsidRPr="0099478D">
        <w:rPr>
          <w:b/>
        </w:rPr>
        <w:t>Procedures</w:t>
      </w:r>
    </w:p>
    <w:p w14:paraId="6B1F4503" w14:textId="77777777" w:rsidR="00B17401" w:rsidRPr="00B17401" w:rsidRDefault="00B17401" w:rsidP="00DA29BD">
      <w:pPr>
        <w:numPr>
          <w:ilvl w:val="0"/>
          <w:numId w:val="36"/>
        </w:numPr>
        <w:ind w:firstLine="491"/>
        <w:rPr>
          <w:b/>
          <w:szCs w:val="22"/>
          <w:lang w:val="nl-BE"/>
        </w:rPr>
      </w:pPr>
      <w:r w:rsidRPr="00B17401">
        <w:rPr>
          <w:b/>
          <w:szCs w:val="22"/>
          <w:lang w:val="nl-BE"/>
        </w:rPr>
        <w:t>Interne procedure</w:t>
      </w:r>
    </w:p>
    <w:p w14:paraId="6B1F4504" w14:textId="77777777" w:rsidR="00B17401" w:rsidRPr="00B17401" w:rsidRDefault="00B17401" w:rsidP="00B17401">
      <w:pPr>
        <w:ind w:left="851"/>
        <w:rPr>
          <w:szCs w:val="22"/>
          <w:lang w:val="nl-BE"/>
        </w:rPr>
      </w:pPr>
      <w:r w:rsidRPr="00B17401">
        <w:rPr>
          <w:szCs w:val="22"/>
          <w:lang w:val="nl-BE"/>
        </w:rPr>
        <w:t xml:space="preserve">De eerste aanspreekpunten van een personeelslid </w:t>
      </w:r>
      <w:r w:rsidR="008D1F68">
        <w:rPr>
          <w:szCs w:val="22"/>
          <w:lang w:val="nl-BE"/>
        </w:rPr>
        <w:t>zijn</w:t>
      </w:r>
      <w:r w:rsidRPr="00B17401">
        <w:rPr>
          <w:szCs w:val="22"/>
          <w:lang w:val="nl-BE"/>
        </w:rPr>
        <w:t xml:space="preserve"> een lid van </w:t>
      </w:r>
      <w:r w:rsidR="008D1F68">
        <w:rPr>
          <w:szCs w:val="22"/>
          <w:lang w:val="nl-BE"/>
        </w:rPr>
        <w:t xml:space="preserve">de </w:t>
      </w:r>
      <w:r w:rsidRPr="00B17401">
        <w:rPr>
          <w:szCs w:val="22"/>
          <w:lang w:val="nl-BE"/>
        </w:rPr>
        <w:t>hiërarchische lijn of de scholengroep als werkgever die rechtstreeks bevoegd zijn een oplossing te bieden voor het gestelde probleem. De preventieadviseur arbeidsgeneesheer, de preventieadviseur van de gemeenschappelijke preventiedienst, een lid van het bevoegde comité of een vakbondsafgevaardigde zijn ook belangrijke aanspreekpunten waar een personeelslid een beroep op kan doen.</w:t>
      </w:r>
    </w:p>
    <w:p w14:paraId="6B1F4505" w14:textId="77777777" w:rsidR="00B17401" w:rsidRPr="00B17401" w:rsidRDefault="00B17401" w:rsidP="00B17401">
      <w:pPr>
        <w:ind w:left="851"/>
        <w:rPr>
          <w:szCs w:val="22"/>
          <w:lang w:val="nl-BE"/>
        </w:rPr>
      </w:pPr>
      <w:r w:rsidRPr="00B17401">
        <w:rPr>
          <w:szCs w:val="22"/>
          <w:lang w:val="nl-BE"/>
        </w:rPr>
        <w:t xml:space="preserve">Wanneer het inschakelen van deze personen zonder succes blijft of wanneer het personeelslid deze stap niet wil zetten, kan hij gebruik maken van de specifieke interne procedure die bestaat uit twee types interventie. Het personeelslid moet hiervoor contact opnemen met </w:t>
      </w:r>
      <w:r w:rsidRPr="00B17401">
        <w:rPr>
          <w:szCs w:val="22"/>
          <w:u w:val="single"/>
          <w:lang w:val="nl-BE"/>
        </w:rPr>
        <w:t>de vertrouwenspersoon</w:t>
      </w:r>
      <w:r w:rsidRPr="00B17401">
        <w:rPr>
          <w:szCs w:val="22"/>
          <w:lang w:val="nl-BE"/>
        </w:rPr>
        <w:t xml:space="preserve"> of </w:t>
      </w:r>
      <w:r w:rsidRPr="00B17401">
        <w:rPr>
          <w:szCs w:val="22"/>
          <w:u w:val="single"/>
          <w:lang w:val="nl-BE"/>
        </w:rPr>
        <w:t>de preventieadviseur psychosociale aspecten van het werk</w:t>
      </w:r>
      <w:r w:rsidRPr="00B17401">
        <w:rPr>
          <w:szCs w:val="22"/>
          <w:lang w:val="nl-BE"/>
        </w:rPr>
        <w:t>. Hun coördinaten zijn in het volgende onderdeel terug te vinden. Binnen de 10 kalenderdagen na dit eerste contact zullen de vertrouwenspersoon of de psychosociale preventieadviseur het personeelslid horen en hem informeren over de mogelijkheden tot interventie.</w:t>
      </w:r>
    </w:p>
    <w:p w14:paraId="6B1F4506" w14:textId="77777777" w:rsidR="00B17401" w:rsidRPr="00B17401" w:rsidRDefault="00B17401" w:rsidP="00DA29BD">
      <w:pPr>
        <w:numPr>
          <w:ilvl w:val="0"/>
          <w:numId w:val="37"/>
        </w:numPr>
        <w:ind w:left="1276" w:hanging="425"/>
        <w:rPr>
          <w:b/>
          <w:szCs w:val="22"/>
          <w:lang w:val="nl-BE"/>
        </w:rPr>
      </w:pPr>
      <w:r w:rsidRPr="00B17401">
        <w:rPr>
          <w:b/>
          <w:szCs w:val="22"/>
          <w:lang w:val="nl-BE"/>
        </w:rPr>
        <w:t>de informele psychosociale interventie</w:t>
      </w:r>
    </w:p>
    <w:p w14:paraId="6B1F4507" w14:textId="77777777" w:rsidR="00B17401" w:rsidRPr="00B17401" w:rsidRDefault="00B17401" w:rsidP="00DA29BD">
      <w:pPr>
        <w:numPr>
          <w:ilvl w:val="0"/>
          <w:numId w:val="38"/>
        </w:numPr>
        <w:ind w:firstLine="207"/>
        <w:rPr>
          <w:szCs w:val="22"/>
          <w:lang w:val="nl-BE"/>
        </w:rPr>
      </w:pPr>
      <w:r w:rsidRPr="00B17401">
        <w:rPr>
          <w:szCs w:val="22"/>
          <w:lang w:val="nl-BE"/>
        </w:rPr>
        <w:t>onthaal, actief luisteren of een advies;</w:t>
      </w:r>
    </w:p>
    <w:p w14:paraId="6B1F4508" w14:textId="77777777" w:rsidR="00B17401" w:rsidRPr="00B17401" w:rsidRDefault="00B17401" w:rsidP="00DA29BD">
      <w:pPr>
        <w:numPr>
          <w:ilvl w:val="0"/>
          <w:numId w:val="38"/>
        </w:numPr>
        <w:ind w:left="1134" w:hanging="283"/>
        <w:rPr>
          <w:szCs w:val="22"/>
          <w:lang w:val="nl-BE"/>
        </w:rPr>
      </w:pPr>
      <w:r w:rsidRPr="00B17401">
        <w:rPr>
          <w:szCs w:val="22"/>
          <w:lang w:val="nl-BE"/>
        </w:rPr>
        <w:t>een interventie bij een andere persoon van de onderwijsinstelling, inzonderheid bij een lid van de hiërarchische lijn;</w:t>
      </w:r>
    </w:p>
    <w:p w14:paraId="6B1F4509" w14:textId="77777777" w:rsidR="00B17401" w:rsidRPr="00B17401" w:rsidRDefault="00B17401" w:rsidP="00DA29BD">
      <w:pPr>
        <w:numPr>
          <w:ilvl w:val="0"/>
          <w:numId w:val="38"/>
        </w:numPr>
        <w:ind w:left="1134" w:hanging="283"/>
        <w:rPr>
          <w:szCs w:val="22"/>
          <w:lang w:val="nl-BE"/>
        </w:rPr>
      </w:pPr>
      <w:r w:rsidRPr="00B17401">
        <w:rPr>
          <w:szCs w:val="22"/>
          <w:lang w:val="nl-BE"/>
        </w:rPr>
        <w:t>een verzoening tussen de betrokken personen voor zover het personeelslid hiermee akkoord gaat.</w:t>
      </w:r>
    </w:p>
    <w:p w14:paraId="6B1F450A" w14:textId="77777777" w:rsidR="00B17401" w:rsidRPr="00B17401" w:rsidRDefault="00B17401" w:rsidP="00DA29BD">
      <w:pPr>
        <w:numPr>
          <w:ilvl w:val="0"/>
          <w:numId w:val="37"/>
        </w:numPr>
        <w:ind w:left="1276" w:hanging="425"/>
        <w:rPr>
          <w:b/>
          <w:szCs w:val="22"/>
          <w:lang w:val="nl-BE"/>
        </w:rPr>
      </w:pPr>
      <w:r w:rsidRPr="00B17401">
        <w:rPr>
          <w:b/>
          <w:szCs w:val="22"/>
          <w:lang w:val="nl-BE"/>
        </w:rPr>
        <w:t>formele psychosociale interventie (enkel bij de psychosociale preventieadviseur)</w:t>
      </w:r>
    </w:p>
    <w:p w14:paraId="6B1F450B" w14:textId="77777777" w:rsidR="00B17401" w:rsidRPr="00B17401" w:rsidRDefault="00667BC1" w:rsidP="00DA29BD">
      <w:pPr>
        <w:numPr>
          <w:ilvl w:val="0"/>
          <w:numId w:val="38"/>
        </w:numPr>
        <w:ind w:left="1134" w:hanging="283"/>
        <w:rPr>
          <w:szCs w:val="22"/>
          <w:lang w:val="nl-BE"/>
        </w:rPr>
      </w:pPr>
      <w:r>
        <w:rPr>
          <w:szCs w:val="22"/>
          <w:lang w:val="nl-BE"/>
        </w:rPr>
        <w:t>v</w:t>
      </w:r>
      <w:r w:rsidR="00B17401" w:rsidRPr="00B17401">
        <w:rPr>
          <w:szCs w:val="22"/>
          <w:lang w:val="nl-BE"/>
        </w:rPr>
        <w:t>erzoek tot formele psychosociale interventie met een hoofdzakelijk collectief karakter;</w:t>
      </w:r>
    </w:p>
    <w:p w14:paraId="6B1F450C" w14:textId="77777777" w:rsidR="00B17401" w:rsidRPr="00B17401" w:rsidRDefault="00667BC1" w:rsidP="00DA29BD">
      <w:pPr>
        <w:numPr>
          <w:ilvl w:val="0"/>
          <w:numId w:val="38"/>
        </w:numPr>
        <w:ind w:left="1134" w:hanging="283"/>
        <w:rPr>
          <w:szCs w:val="22"/>
          <w:lang w:val="nl-BE"/>
        </w:rPr>
      </w:pPr>
      <w:r>
        <w:rPr>
          <w:szCs w:val="22"/>
          <w:lang w:val="nl-BE"/>
        </w:rPr>
        <w:t>v</w:t>
      </w:r>
      <w:r w:rsidR="00B17401" w:rsidRPr="00B17401">
        <w:rPr>
          <w:szCs w:val="22"/>
          <w:lang w:val="nl-BE"/>
        </w:rPr>
        <w:t>erzoek tot formele psychosociale interventie met een hoofdzakelijk individueel karakter;</w:t>
      </w:r>
    </w:p>
    <w:p w14:paraId="6B1F450D" w14:textId="77777777" w:rsidR="00B17401" w:rsidRPr="00B17401" w:rsidRDefault="00667BC1" w:rsidP="00DA29BD">
      <w:pPr>
        <w:numPr>
          <w:ilvl w:val="0"/>
          <w:numId w:val="38"/>
        </w:numPr>
        <w:ind w:left="1134" w:hanging="283"/>
        <w:rPr>
          <w:szCs w:val="22"/>
          <w:lang w:val="nl-BE"/>
        </w:rPr>
      </w:pPr>
      <w:r>
        <w:rPr>
          <w:szCs w:val="22"/>
          <w:lang w:val="nl-BE"/>
        </w:rPr>
        <w:t>v</w:t>
      </w:r>
      <w:r w:rsidR="00B17401" w:rsidRPr="00B17401">
        <w:rPr>
          <w:szCs w:val="22"/>
          <w:lang w:val="nl-BE"/>
        </w:rPr>
        <w:t>erzoek tot formele psychosociale interventie voor feiten van geweld, pesterijen of ongewenst seksueel gedrag.</w:t>
      </w:r>
    </w:p>
    <w:p w14:paraId="6B1F450E" w14:textId="77777777" w:rsidR="00B17401" w:rsidRPr="00B17401" w:rsidRDefault="00B17401" w:rsidP="00B17401">
      <w:pPr>
        <w:ind w:left="851"/>
        <w:rPr>
          <w:szCs w:val="22"/>
          <w:lang w:val="nl-BE"/>
        </w:rPr>
      </w:pPr>
      <w:r w:rsidRPr="00B17401">
        <w:rPr>
          <w:szCs w:val="22"/>
          <w:lang w:val="nl-BE"/>
        </w:rPr>
        <w:t>De scholengroep voorziet de wedertewerkstelling van personeelsleden die verklaard hebben het voorwerp te zijn geweest van geweld, pesterijen of ongewenst seksueel gedrag op het werk en de begeleiding van deze personen naar aanleiding van hun wedertewerkstelling.</w:t>
      </w:r>
    </w:p>
    <w:p w14:paraId="6B1F450F" w14:textId="77777777" w:rsidR="00667BC1" w:rsidRDefault="00B17401" w:rsidP="00CA0C0B">
      <w:pPr>
        <w:ind w:left="851"/>
        <w:rPr>
          <w:szCs w:val="22"/>
          <w:lang w:val="nl-BE"/>
        </w:rPr>
      </w:pPr>
      <w:r w:rsidRPr="00B17401">
        <w:rPr>
          <w:szCs w:val="22"/>
          <w:lang w:val="nl-BE"/>
        </w:rPr>
        <w:t xml:space="preserve">Een gedetailleerd overzicht van het verloop van de interne procedures, de mogelijke externe procedures, bescherming en represailles zijn terug te vinden in </w:t>
      </w:r>
      <w:r w:rsidR="00667BC1">
        <w:rPr>
          <w:szCs w:val="22"/>
          <w:lang w:val="nl-BE"/>
        </w:rPr>
        <w:t xml:space="preserve">de </w:t>
      </w:r>
      <w:r w:rsidRPr="00B17401">
        <w:rPr>
          <w:szCs w:val="22"/>
          <w:lang w:val="nl-BE"/>
        </w:rPr>
        <w:t>bijlage van dit arbeidsreglement.</w:t>
      </w:r>
      <w:r w:rsidR="00667BC1">
        <w:rPr>
          <w:szCs w:val="22"/>
          <w:lang w:val="nl-BE"/>
        </w:rPr>
        <w:br w:type="page"/>
      </w:r>
    </w:p>
    <w:p w14:paraId="6B1F4510" w14:textId="77777777" w:rsidR="00B17401" w:rsidRPr="00B17401" w:rsidRDefault="00B17401" w:rsidP="00DA29BD">
      <w:pPr>
        <w:numPr>
          <w:ilvl w:val="0"/>
          <w:numId w:val="36"/>
        </w:numPr>
        <w:ind w:firstLine="491"/>
        <w:rPr>
          <w:b/>
          <w:szCs w:val="22"/>
          <w:lang w:val="nl-BE"/>
        </w:rPr>
      </w:pPr>
      <w:r w:rsidRPr="00B17401">
        <w:rPr>
          <w:b/>
          <w:szCs w:val="22"/>
          <w:lang w:val="nl-BE"/>
        </w:rPr>
        <w:lastRenderedPageBreak/>
        <w:t>Register van feiten door derden</w:t>
      </w:r>
    </w:p>
    <w:p w14:paraId="6B1F4511" w14:textId="77777777" w:rsidR="00B17401" w:rsidRPr="00B17401" w:rsidRDefault="00B17401" w:rsidP="00B17401">
      <w:pPr>
        <w:ind w:left="851"/>
        <w:rPr>
          <w:szCs w:val="22"/>
          <w:lang w:val="nl-BE"/>
        </w:rPr>
      </w:pPr>
      <w:r w:rsidRPr="00B17401">
        <w:rPr>
          <w:szCs w:val="22"/>
          <w:lang w:val="nl-BE"/>
        </w:rPr>
        <w:t>In het kader van het preventiebeleid en bij de risicoanalyse voor psychosociale risico’s besteed</w:t>
      </w:r>
      <w:r w:rsidR="00EB5452">
        <w:rPr>
          <w:szCs w:val="22"/>
          <w:lang w:val="nl-BE"/>
        </w:rPr>
        <w:t>t</w:t>
      </w:r>
      <w:r w:rsidRPr="00B17401">
        <w:rPr>
          <w:szCs w:val="22"/>
          <w:lang w:val="nl-BE"/>
        </w:rPr>
        <w:t xml:space="preserve"> de scholengroep bijzondere aandacht aan de personeelsleden die contact hebben met andere personen op de arbeidsplaats . Het contact met andere personen kan leiden tot een emotionele belasting, de aanwezigheid van andere personen op de arbeidsplaats kan een stressfactor zijn en kunnen aan de oorzaak liggen van geweld.</w:t>
      </w:r>
    </w:p>
    <w:p w14:paraId="6B1F4512" w14:textId="77777777" w:rsidR="00B17401" w:rsidRPr="00B17401" w:rsidRDefault="00B17401" w:rsidP="00B17401">
      <w:pPr>
        <w:ind w:left="851"/>
        <w:rPr>
          <w:szCs w:val="22"/>
          <w:lang w:val="nl-BE"/>
        </w:rPr>
      </w:pPr>
      <w:r w:rsidRPr="00B17401">
        <w:rPr>
          <w:szCs w:val="22"/>
          <w:lang w:val="nl-BE"/>
        </w:rPr>
        <w:t>Het register van feiten van derden is een preventiedocument (en geen vraag voor een tussenkomst in een individueel geval). Dit register helpt het bestuur van de scholengroep om in de onderwijsorganisatie de meest adequate preventiemaatregelen te treffen voor feiten van geweld, pesterijen of ongewenst seksueel gedrag op het werk die een externe oorsprong hebben. Met dit register wordt bij de risicoanalyse psychosoc</w:t>
      </w:r>
      <w:r w:rsidR="008D1F68">
        <w:rPr>
          <w:szCs w:val="22"/>
          <w:lang w:val="nl-BE"/>
        </w:rPr>
        <w:t>iale risico’s rekening gehouden.</w:t>
      </w:r>
    </w:p>
    <w:p w14:paraId="6B1F4513" w14:textId="77777777" w:rsidR="00B17401" w:rsidRPr="00B17401" w:rsidRDefault="00B17401" w:rsidP="00B17401">
      <w:pPr>
        <w:ind w:left="851"/>
        <w:rPr>
          <w:szCs w:val="22"/>
          <w:lang w:val="nl-BE"/>
        </w:rPr>
      </w:pPr>
      <w:r w:rsidRPr="00B17401">
        <w:rPr>
          <w:szCs w:val="22"/>
          <w:lang w:val="nl-BE"/>
        </w:rPr>
        <w:t>De verklaringen van de personeelsleden die menen het voorwerp te zijn geweest van geweld, pesterijen en ongewenst seksueel gedrag op het werk door personen die extern zijn aan de onderwijsinstelling, worden in dit register genoteerd en opgenomen. Deze verklaringen omvatten een beschrijving van de feiten en de data van deze feiten. De identiteit van het personeelslid wordt niet vermeld tenzij deze laatste met de vermelding instemt.</w:t>
      </w:r>
    </w:p>
    <w:p w14:paraId="6B1F4514" w14:textId="77777777" w:rsidR="00B17401" w:rsidRPr="00B17401" w:rsidRDefault="00B17401" w:rsidP="00DA29BD">
      <w:pPr>
        <w:numPr>
          <w:ilvl w:val="0"/>
          <w:numId w:val="36"/>
        </w:numPr>
        <w:ind w:firstLine="491"/>
        <w:rPr>
          <w:b/>
          <w:szCs w:val="22"/>
          <w:lang w:val="nl-BE"/>
        </w:rPr>
      </w:pPr>
      <w:r w:rsidRPr="00B17401">
        <w:rPr>
          <w:b/>
          <w:szCs w:val="22"/>
          <w:lang w:val="nl-BE"/>
        </w:rPr>
        <w:t>Contactpersonen</w:t>
      </w:r>
    </w:p>
    <w:tbl>
      <w:tblPr>
        <w:tblW w:w="9364" w:type="dxa"/>
        <w:tblInd w:w="832"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000" w:firstRow="0" w:lastRow="0" w:firstColumn="0" w:lastColumn="0" w:noHBand="0" w:noVBand="0"/>
      </w:tblPr>
      <w:tblGrid>
        <w:gridCol w:w="5655"/>
        <w:gridCol w:w="3709"/>
      </w:tblGrid>
      <w:tr w:rsidR="00B17401" w:rsidRPr="00B17401" w14:paraId="6B1F451B" w14:textId="77777777" w:rsidTr="00CA3FB0">
        <w:trPr>
          <w:trHeight w:val="1179"/>
        </w:trPr>
        <w:tc>
          <w:tcPr>
            <w:tcW w:w="5655" w:type="dxa"/>
          </w:tcPr>
          <w:p w14:paraId="6B1F4515" w14:textId="77777777" w:rsidR="00B17401" w:rsidRPr="00B17401" w:rsidRDefault="00B17401" w:rsidP="00F24D1B">
            <w:pPr>
              <w:ind w:left="19"/>
              <w:rPr>
                <w:szCs w:val="22"/>
              </w:rPr>
            </w:pPr>
            <w:r w:rsidRPr="00B17401">
              <w:rPr>
                <w:szCs w:val="22"/>
              </w:rPr>
              <w:t xml:space="preserve">De </w:t>
            </w:r>
            <w:r w:rsidRPr="00B17401">
              <w:rPr>
                <w:b/>
                <w:szCs w:val="22"/>
              </w:rPr>
              <w:t>vertrouwensperso(o)n(en)</w:t>
            </w:r>
            <w:r w:rsidRPr="00B17401">
              <w:rPr>
                <w:szCs w:val="22"/>
              </w:rPr>
              <w:t xml:space="preserve"> voor</w:t>
            </w:r>
          </w:p>
          <w:p w14:paraId="6B1F4516" w14:textId="77777777" w:rsidR="00B17401" w:rsidRPr="00B17401" w:rsidRDefault="00B17401" w:rsidP="00DA29BD">
            <w:pPr>
              <w:numPr>
                <w:ilvl w:val="0"/>
                <w:numId w:val="35"/>
              </w:numPr>
              <w:rPr>
                <w:szCs w:val="22"/>
              </w:rPr>
            </w:pPr>
            <w:r w:rsidRPr="00B17401">
              <w:rPr>
                <w:szCs w:val="22"/>
              </w:rPr>
              <w:t>opvang, hulp of advies;</w:t>
            </w:r>
          </w:p>
          <w:p w14:paraId="6B1F4517" w14:textId="77777777" w:rsidR="00B17401" w:rsidRPr="00B17401" w:rsidRDefault="00B17401" w:rsidP="00DA29BD">
            <w:pPr>
              <w:numPr>
                <w:ilvl w:val="0"/>
                <w:numId w:val="35"/>
              </w:numPr>
              <w:rPr>
                <w:szCs w:val="22"/>
              </w:rPr>
            </w:pPr>
            <w:r w:rsidRPr="00B17401">
              <w:rPr>
                <w:szCs w:val="22"/>
              </w:rPr>
              <w:t>bemiddeling;</w:t>
            </w:r>
          </w:p>
          <w:p w14:paraId="6B1F4518" w14:textId="77777777" w:rsidR="00B17401" w:rsidRPr="00B17401" w:rsidRDefault="00B17401" w:rsidP="00DA29BD">
            <w:pPr>
              <w:numPr>
                <w:ilvl w:val="0"/>
                <w:numId w:val="35"/>
              </w:numPr>
              <w:rPr>
                <w:szCs w:val="22"/>
              </w:rPr>
            </w:pPr>
            <w:r w:rsidRPr="00B17401">
              <w:rPr>
                <w:szCs w:val="22"/>
              </w:rPr>
              <w:t>verzoek tot informele psychosociale interventie.</w:t>
            </w:r>
          </w:p>
        </w:tc>
        <w:tc>
          <w:tcPr>
            <w:tcW w:w="3709" w:type="dxa"/>
          </w:tcPr>
          <w:p w14:paraId="6B1F4519" w14:textId="77777777" w:rsidR="00B17401" w:rsidRPr="00B17401" w:rsidRDefault="00B17401" w:rsidP="00F24D1B">
            <w:pPr>
              <w:ind w:left="91"/>
              <w:rPr>
                <w:szCs w:val="22"/>
              </w:rPr>
            </w:pPr>
            <w:r w:rsidRPr="00B17401">
              <w:rPr>
                <w:szCs w:val="22"/>
              </w:rPr>
              <w:t>[… naam]</w:t>
            </w:r>
          </w:p>
          <w:p w14:paraId="6B1F451A" w14:textId="77777777" w:rsidR="00B17401" w:rsidRPr="00B17401" w:rsidRDefault="00B17401" w:rsidP="00F24D1B">
            <w:pPr>
              <w:ind w:left="91"/>
              <w:rPr>
                <w:szCs w:val="22"/>
              </w:rPr>
            </w:pPr>
            <w:r w:rsidRPr="00B17401">
              <w:rPr>
                <w:szCs w:val="22"/>
              </w:rPr>
              <w:t>[… contactgegevens]</w:t>
            </w:r>
          </w:p>
        </w:tc>
      </w:tr>
      <w:tr w:rsidR="00B17401" w:rsidRPr="00B17401" w14:paraId="6B1F4521" w14:textId="77777777" w:rsidTr="00CA3FB0">
        <w:trPr>
          <w:trHeight w:val="1815"/>
        </w:trPr>
        <w:tc>
          <w:tcPr>
            <w:tcW w:w="5655" w:type="dxa"/>
          </w:tcPr>
          <w:p w14:paraId="6B1F451C" w14:textId="77777777" w:rsidR="00B17401" w:rsidRPr="00B17401" w:rsidRDefault="00B17401" w:rsidP="00F24D1B">
            <w:pPr>
              <w:ind w:left="19"/>
              <w:rPr>
                <w:szCs w:val="22"/>
              </w:rPr>
            </w:pPr>
            <w:r w:rsidRPr="00B17401">
              <w:rPr>
                <w:szCs w:val="22"/>
              </w:rPr>
              <w:t xml:space="preserve">De </w:t>
            </w:r>
            <w:r w:rsidRPr="00B17401">
              <w:rPr>
                <w:b/>
                <w:szCs w:val="22"/>
              </w:rPr>
              <w:t>preventieadviseurs psychosociaal aspecten</w:t>
            </w:r>
            <w:r w:rsidRPr="00B17401">
              <w:rPr>
                <w:szCs w:val="22"/>
              </w:rPr>
              <w:t xml:space="preserve"> van de externe dienst voor preventie en bescherming op het werk, [… naam van de externe dienst voor preventie en bescherming op het werk] :</w:t>
            </w:r>
          </w:p>
          <w:p w14:paraId="6B1F451D" w14:textId="77777777" w:rsidR="00B17401" w:rsidRPr="00B17401" w:rsidRDefault="00B17401" w:rsidP="00DA29BD">
            <w:pPr>
              <w:numPr>
                <w:ilvl w:val="0"/>
                <w:numId w:val="35"/>
              </w:numPr>
              <w:rPr>
                <w:szCs w:val="22"/>
              </w:rPr>
            </w:pPr>
            <w:r w:rsidRPr="00B17401">
              <w:rPr>
                <w:szCs w:val="22"/>
              </w:rPr>
              <w:t>advies, melding bemiddeling</w:t>
            </w:r>
          </w:p>
          <w:p w14:paraId="6B1F451E" w14:textId="77777777" w:rsidR="00B17401" w:rsidRPr="00B17401" w:rsidRDefault="00B17401" w:rsidP="00DA29BD">
            <w:pPr>
              <w:numPr>
                <w:ilvl w:val="0"/>
                <w:numId w:val="35"/>
              </w:numPr>
              <w:rPr>
                <w:szCs w:val="22"/>
              </w:rPr>
            </w:pPr>
            <w:r w:rsidRPr="00B17401">
              <w:rPr>
                <w:szCs w:val="22"/>
              </w:rPr>
              <w:t>verzoek tot (in)formele interventie</w:t>
            </w:r>
          </w:p>
        </w:tc>
        <w:tc>
          <w:tcPr>
            <w:tcW w:w="3709" w:type="dxa"/>
          </w:tcPr>
          <w:p w14:paraId="6B1F451F" w14:textId="77777777" w:rsidR="00B17401" w:rsidRPr="00B17401" w:rsidRDefault="00B17401" w:rsidP="00F24D1B">
            <w:pPr>
              <w:ind w:left="91"/>
              <w:rPr>
                <w:szCs w:val="22"/>
              </w:rPr>
            </w:pPr>
            <w:r w:rsidRPr="00B17401">
              <w:rPr>
                <w:szCs w:val="22"/>
              </w:rPr>
              <w:t>[… naam]</w:t>
            </w:r>
          </w:p>
          <w:p w14:paraId="6B1F4520" w14:textId="77777777" w:rsidR="00B17401" w:rsidRPr="00B17401" w:rsidRDefault="00B17401" w:rsidP="00F24D1B">
            <w:pPr>
              <w:ind w:left="91"/>
              <w:rPr>
                <w:szCs w:val="22"/>
                <w:lang w:val="en-US"/>
              </w:rPr>
            </w:pPr>
            <w:r w:rsidRPr="00B17401">
              <w:rPr>
                <w:szCs w:val="22"/>
              </w:rPr>
              <w:t>[… contactgegevens]</w:t>
            </w:r>
          </w:p>
        </w:tc>
      </w:tr>
      <w:tr w:rsidR="00B17401" w:rsidRPr="00B17401" w14:paraId="6B1F4524" w14:textId="77777777" w:rsidTr="00CA3FB0">
        <w:trPr>
          <w:trHeight w:val="556"/>
        </w:trPr>
        <w:tc>
          <w:tcPr>
            <w:tcW w:w="5655" w:type="dxa"/>
          </w:tcPr>
          <w:p w14:paraId="6B1F4522" w14:textId="77777777" w:rsidR="00B17401" w:rsidRPr="00B17401" w:rsidRDefault="00B17401" w:rsidP="00F24D1B">
            <w:pPr>
              <w:ind w:left="19"/>
              <w:rPr>
                <w:szCs w:val="22"/>
              </w:rPr>
            </w:pPr>
            <w:r w:rsidRPr="00B17401">
              <w:rPr>
                <w:szCs w:val="22"/>
              </w:rPr>
              <w:t xml:space="preserve">De </w:t>
            </w:r>
            <w:r w:rsidRPr="00B17401">
              <w:rPr>
                <w:b/>
                <w:szCs w:val="22"/>
              </w:rPr>
              <w:t>Inspectie voor toezicht op het Welzijn op het werk</w:t>
            </w:r>
          </w:p>
        </w:tc>
        <w:tc>
          <w:tcPr>
            <w:tcW w:w="3709" w:type="dxa"/>
          </w:tcPr>
          <w:p w14:paraId="6B1F4523" w14:textId="4A4BFF7D" w:rsidR="00B17401" w:rsidRPr="00B17401" w:rsidRDefault="003563E7" w:rsidP="00F24D1B">
            <w:pPr>
              <w:ind w:left="91"/>
              <w:rPr>
                <w:szCs w:val="22"/>
              </w:rPr>
            </w:pPr>
            <w:hyperlink r:id="rId13" w:history="1">
              <w:r w:rsidR="00CA3FB0" w:rsidRPr="00CA3FB0">
                <w:rPr>
                  <w:rStyle w:val="Hyperlink"/>
                  <w:szCs w:val="22"/>
                </w:rPr>
                <w:t>http://www.werk.belgie.be/inspectie voor toezicht op Welzijn</w:t>
              </w:r>
            </w:hyperlink>
          </w:p>
        </w:tc>
      </w:tr>
      <w:tr w:rsidR="00B17401" w:rsidRPr="00B17401" w14:paraId="6B1F4527" w14:textId="77777777" w:rsidTr="00CA3FB0">
        <w:trPr>
          <w:trHeight w:val="683"/>
        </w:trPr>
        <w:tc>
          <w:tcPr>
            <w:tcW w:w="5655" w:type="dxa"/>
          </w:tcPr>
          <w:p w14:paraId="6B1F4525" w14:textId="77777777" w:rsidR="00B17401" w:rsidRPr="00B17401" w:rsidRDefault="00B17401" w:rsidP="00F24D1B">
            <w:pPr>
              <w:ind w:left="19"/>
              <w:rPr>
                <w:b/>
                <w:szCs w:val="22"/>
              </w:rPr>
            </w:pPr>
            <w:r w:rsidRPr="00B17401">
              <w:rPr>
                <w:b/>
                <w:szCs w:val="22"/>
              </w:rPr>
              <w:t>Arbeidsauditeur en correctionele rechtbank</w:t>
            </w:r>
          </w:p>
        </w:tc>
        <w:tc>
          <w:tcPr>
            <w:tcW w:w="3709" w:type="dxa"/>
          </w:tcPr>
          <w:p w14:paraId="6B1F4526" w14:textId="77777777" w:rsidR="00B17401" w:rsidRPr="00B17401" w:rsidRDefault="00B17401" w:rsidP="00F24D1B">
            <w:pPr>
              <w:ind w:left="91"/>
              <w:rPr>
                <w:szCs w:val="22"/>
              </w:rPr>
            </w:pPr>
            <w:r w:rsidRPr="00B17401">
              <w:rPr>
                <w:szCs w:val="22"/>
              </w:rPr>
              <w:t>Adressen op te vragen bij de preventieadviseur psychosociaal welzijn.</w:t>
            </w:r>
          </w:p>
        </w:tc>
      </w:tr>
    </w:tbl>
    <w:p w14:paraId="6B1F4528" w14:textId="77777777" w:rsidR="00F24D1B" w:rsidRDefault="00F24D1B" w:rsidP="00B17401">
      <w:pPr>
        <w:ind w:left="851"/>
        <w:rPr>
          <w:szCs w:val="22"/>
          <w:lang w:val="nl-BE"/>
        </w:rPr>
      </w:pPr>
    </w:p>
    <w:p w14:paraId="6B1F4529" w14:textId="77777777" w:rsidR="00B17401" w:rsidRPr="00B17401" w:rsidRDefault="00B17401" w:rsidP="00B17401">
      <w:pPr>
        <w:ind w:left="851"/>
        <w:rPr>
          <w:szCs w:val="22"/>
          <w:lang w:val="nl-BE"/>
        </w:rPr>
      </w:pPr>
      <w:r w:rsidRPr="00B17401">
        <w:rPr>
          <w:szCs w:val="22"/>
          <w:lang w:val="nl-BE"/>
        </w:rPr>
        <w:t xml:space="preserve">Meer informatie en een gedetailleerd overzicht van het verloop van de interne procedures, zijn terug te vinden in </w:t>
      </w:r>
      <w:r w:rsidR="00F24D1B">
        <w:rPr>
          <w:szCs w:val="22"/>
          <w:lang w:val="nl-BE"/>
        </w:rPr>
        <w:t xml:space="preserve">de </w:t>
      </w:r>
      <w:r w:rsidRPr="00B17401">
        <w:rPr>
          <w:szCs w:val="22"/>
          <w:lang w:val="nl-BE"/>
        </w:rPr>
        <w:t>bijlage</w:t>
      </w:r>
      <w:r w:rsidR="00337280">
        <w:rPr>
          <w:szCs w:val="22"/>
          <w:lang w:val="nl-BE"/>
        </w:rPr>
        <w:t xml:space="preserve"> 1</w:t>
      </w:r>
      <w:r w:rsidRPr="00B17401">
        <w:rPr>
          <w:szCs w:val="22"/>
          <w:lang w:val="nl-BE"/>
        </w:rPr>
        <w:t xml:space="preserve"> </w:t>
      </w:r>
      <w:r w:rsidR="00A95EAB">
        <w:rPr>
          <w:szCs w:val="22"/>
          <w:lang w:val="nl-BE"/>
        </w:rPr>
        <w:t>bij</w:t>
      </w:r>
      <w:r w:rsidRPr="00B17401">
        <w:rPr>
          <w:szCs w:val="22"/>
          <w:lang w:val="nl-BE"/>
        </w:rPr>
        <w:t xml:space="preserve"> dit arbeidsreglement of via </w:t>
      </w:r>
      <w:hyperlink r:id="rId14" w:history="1">
        <w:r w:rsidR="00A95EAB">
          <w:rPr>
            <w:rStyle w:val="Hyperlink"/>
            <w:szCs w:val="22"/>
            <w:lang w:val="nl-BE"/>
          </w:rPr>
          <w:t>http://www.werk.belgie.be</w:t>
        </w:r>
      </w:hyperlink>
      <w:r w:rsidRPr="00B17401">
        <w:rPr>
          <w:szCs w:val="22"/>
          <w:lang w:val="nl-BE"/>
        </w:rPr>
        <w:t>.</w:t>
      </w:r>
    </w:p>
    <w:p w14:paraId="6B1F452A" w14:textId="77777777" w:rsidR="00F24D1B" w:rsidRDefault="00F24D1B">
      <w:pPr>
        <w:spacing w:after="0" w:line="240" w:lineRule="auto"/>
        <w:rPr>
          <w:szCs w:val="22"/>
          <w:lang w:val="nl-BE"/>
        </w:rPr>
      </w:pPr>
      <w:r>
        <w:rPr>
          <w:szCs w:val="22"/>
          <w:lang w:val="nl-BE"/>
        </w:rPr>
        <w:br w:type="page"/>
      </w:r>
    </w:p>
    <w:p w14:paraId="6B1F452B" w14:textId="2B8D2718" w:rsidR="004C32BA" w:rsidRDefault="004C32BA" w:rsidP="00DA29BD">
      <w:pPr>
        <w:pStyle w:val="Kop1"/>
        <w:keepNext w:val="0"/>
        <w:pageBreakBefore/>
        <w:numPr>
          <w:ilvl w:val="0"/>
          <w:numId w:val="18"/>
        </w:numPr>
        <w:pBdr>
          <w:bottom w:val="single" w:sz="6" w:space="1" w:color="1F497D"/>
        </w:pBdr>
        <w:spacing w:before="0" w:line="240" w:lineRule="auto"/>
        <w:contextualSpacing w:val="0"/>
      </w:pPr>
      <w:bookmarkStart w:id="63" w:name="_Toc527374242"/>
      <w:r w:rsidRPr="00C871AB">
        <w:lastRenderedPageBreak/>
        <w:t>Kruispuntb</w:t>
      </w:r>
      <w:r>
        <w:t>ank</w:t>
      </w:r>
      <w:bookmarkEnd w:id="63"/>
    </w:p>
    <w:p w14:paraId="6B1F452C" w14:textId="77777777" w:rsidR="004C32BA" w:rsidRDefault="004C32BA" w:rsidP="004C32BA">
      <w:pPr>
        <w:ind w:left="851"/>
        <w:rPr>
          <w:b/>
          <w:u w:val="single"/>
        </w:rPr>
      </w:pPr>
      <w:r>
        <w:rPr>
          <w:b/>
          <w:u w:val="single"/>
        </w:rPr>
        <w:t>Art. 6</w:t>
      </w:r>
      <w:r w:rsidR="00DE4F3D">
        <w:rPr>
          <w:b/>
          <w:u w:val="single"/>
        </w:rPr>
        <w:t>0.</w:t>
      </w:r>
    </w:p>
    <w:p w14:paraId="6B1F452D" w14:textId="77777777" w:rsidR="004C32BA" w:rsidRDefault="004C32BA" w:rsidP="004C32BA">
      <w:pPr>
        <w:ind w:left="851"/>
      </w:pPr>
      <w:r>
        <w:t xml:space="preserve">De wet op de Kruispuntbank en de uitvoeringsbesluiten kunnen door de personeelsleden worden geraadpleegd op de website </w:t>
      </w:r>
      <w:hyperlink r:id="rId15" w:history="1">
        <w:r w:rsidRPr="001F75A3">
          <w:rPr>
            <w:rStyle w:val="Hyperlink"/>
          </w:rPr>
          <w:t>www.ksz.fgov.be</w:t>
        </w:r>
      </w:hyperlink>
      <w:r>
        <w:t xml:space="preserve"> , rubriek wetgeving.</w:t>
      </w:r>
    </w:p>
    <w:p w14:paraId="6B1F452E" w14:textId="77777777" w:rsidR="004C32BA" w:rsidRDefault="004C32BA" w:rsidP="004C32BA">
      <w:pPr>
        <w:ind w:left="851"/>
      </w:pPr>
    </w:p>
    <w:p w14:paraId="6B1F452F" w14:textId="77777777" w:rsidR="004C32BA" w:rsidRDefault="004C32BA" w:rsidP="00DA29BD">
      <w:pPr>
        <w:pStyle w:val="Kop1"/>
        <w:keepNext w:val="0"/>
        <w:pageBreakBefore/>
        <w:numPr>
          <w:ilvl w:val="0"/>
          <w:numId w:val="18"/>
        </w:numPr>
        <w:pBdr>
          <w:bottom w:val="single" w:sz="6" w:space="1" w:color="1F497D"/>
        </w:pBdr>
        <w:spacing w:before="0" w:line="240" w:lineRule="auto"/>
        <w:contextualSpacing w:val="0"/>
      </w:pPr>
      <w:bookmarkStart w:id="64" w:name="_Toc527374243"/>
      <w:r w:rsidRPr="00C871AB">
        <w:lastRenderedPageBreak/>
        <w:t>Bekrachtiging</w:t>
      </w:r>
      <w:bookmarkEnd w:id="64"/>
    </w:p>
    <w:p w14:paraId="6B1F4530" w14:textId="48AB709C" w:rsidR="004C32BA" w:rsidRDefault="00DE4F3D" w:rsidP="004C32BA">
      <w:pPr>
        <w:ind w:left="851"/>
      </w:pPr>
      <w:r>
        <w:rPr>
          <w:b/>
          <w:u w:val="single"/>
        </w:rPr>
        <w:t>Art. 61</w:t>
      </w:r>
      <w:r w:rsidR="004C32BA">
        <w:rPr>
          <w:b/>
          <w:u w:val="single"/>
        </w:rPr>
        <w:t>.</w:t>
      </w:r>
      <w:r w:rsidR="004C32BA" w:rsidRPr="00981F6F">
        <w:t xml:space="preserve"> </w:t>
      </w:r>
      <w:r w:rsidR="004C32BA">
        <w:t>Dit arbeidsreglement bevat de arbeidsvoorwaarde</w:t>
      </w:r>
      <w:r w:rsidR="002F0139">
        <w:t xml:space="preserve">n zoals ze zijn vastgesteld op </w:t>
      </w:r>
      <w:r w:rsidR="00270FD4">
        <w:t>februari</w:t>
      </w:r>
      <w:r w:rsidR="004C32BA">
        <w:t xml:space="preserve"> 201</w:t>
      </w:r>
      <w:r w:rsidR="00270FD4">
        <w:t>5</w:t>
      </w:r>
      <w:r w:rsidR="004C32BA">
        <w:t>.</w:t>
      </w:r>
    </w:p>
    <w:p w14:paraId="6B1F4531" w14:textId="77777777" w:rsidR="004C32BA" w:rsidRDefault="004C32BA" w:rsidP="004C32BA">
      <w:pPr>
        <w:ind w:left="851"/>
      </w:pPr>
    </w:p>
    <w:p w14:paraId="6B1F4532" w14:textId="77777777" w:rsidR="004C32BA" w:rsidRDefault="004C32BA" w:rsidP="004C32BA">
      <w:pPr>
        <w:ind w:left="851"/>
      </w:pPr>
      <w:r w:rsidRPr="005857E1">
        <w:rPr>
          <w:u w:val="single"/>
        </w:rPr>
        <w:fldChar w:fldCharType="begin">
          <w:ffData>
            <w:name w:val=""/>
            <w:enabled/>
            <w:calcOnExit w:val="0"/>
            <w:textInput>
              <w:default w:val="..................................."/>
            </w:textInput>
          </w:ffData>
        </w:fldChar>
      </w:r>
      <w:r w:rsidRPr="005857E1">
        <w:rPr>
          <w:u w:val="single"/>
        </w:rPr>
        <w:instrText xml:space="preserve"> </w:instrText>
      </w:r>
      <w:r>
        <w:rPr>
          <w:u w:val="single"/>
        </w:rPr>
        <w:instrText>FORMTEXT \* CHARFORMAT \* MERGEFORMAT</w:instrText>
      </w:r>
      <w:r w:rsidRPr="005857E1">
        <w:rPr>
          <w:u w:val="single"/>
        </w:rPr>
        <w:instrText xml:space="preserve"> </w:instrText>
      </w:r>
      <w:r w:rsidRPr="005857E1">
        <w:rPr>
          <w:u w:val="single"/>
        </w:rPr>
      </w:r>
      <w:r w:rsidRPr="005857E1">
        <w:rPr>
          <w:u w:val="single"/>
        </w:rPr>
        <w:fldChar w:fldCharType="separate"/>
      </w:r>
      <w:r w:rsidRPr="005857E1">
        <w:rPr>
          <w:noProof/>
          <w:u w:val="single"/>
        </w:rPr>
        <w:t>...................................</w:t>
      </w:r>
      <w:r w:rsidRPr="005857E1">
        <w:rPr>
          <w:u w:val="single"/>
        </w:rPr>
        <w:fldChar w:fldCharType="end"/>
      </w:r>
      <w:r>
        <w:t xml:space="preserve"> (plaats) </w:t>
      </w:r>
      <w:r w:rsidRPr="0020630A">
        <w:rPr>
          <w:u w:val="single"/>
        </w:rPr>
        <w:fldChar w:fldCharType="begin">
          <w:ffData>
            <w:name w:val=""/>
            <w:enabled/>
            <w:calcOnExit w:val="0"/>
            <w:textInput>
              <w:type w:val="date"/>
              <w:format w:val="dd-MM-yyyy"/>
            </w:textInput>
          </w:ffData>
        </w:fldChar>
      </w:r>
      <w:r w:rsidRPr="0020630A">
        <w:rPr>
          <w:u w:val="single"/>
        </w:rPr>
        <w:instrText xml:space="preserve"> </w:instrText>
      </w:r>
      <w:r>
        <w:rPr>
          <w:u w:val="single"/>
        </w:rPr>
        <w:instrText>FORMTEXT \* CHARFORMAT \* MERGEFORMAT</w:instrText>
      </w:r>
      <w:r w:rsidRPr="0020630A">
        <w:rPr>
          <w:u w:val="single"/>
        </w:rPr>
        <w:instrText xml:space="preserve"> </w:instrText>
      </w:r>
      <w:r w:rsidRPr="0020630A">
        <w:rPr>
          <w:u w:val="single"/>
        </w:rPr>
      </w:r>
      <w:r w:rsidRPr="0020630A">
        <w:rPr>
          <w:u w:val="single"/>
        </w:rPr>
        <w:fldChar w:fldCharType="separate"/>
      </w:r>
      <w:r w:rsidRPr="0020630A">
        <w:rPr>
          <w:noProof/>
          <w:u w:val="single"/>
        </w:rPr>
        <w:t> </w:t>
      </w:r>
      <w:r w:rsidRPr="0020630A">
        <w:rPr>
          <w:noProof/>
          <w:u w:val="single"/>
        </w:rPr>
        <w:t> </w:t>
      </w:r>
      <w:r w:rsidRPr="0020630A">
        <w:rPr>
          <w:noProof/>
          <w:u w:val="single"/>
        </w:rPr>
        <w:t> </w:t>
      </w:r>
      <w:r w:rsidRPr="0020630A">
        <w:rPr>
          <w:noProof/>
          <w:u w:val="single"/>
        </w:rPr>
        <w:t> </w:t>
      </w:r>
      <w:r w:rsidRPr="0020630A">
        <w:rPr>
          <w:noProof/>
          <w:u w:val="single"/>
        </w:rPr>
        <w:t> </w:t>
      </w:r>
      <w:r w:rsidRPr="0020630A">
        <w:rPr>
          <w:u w:val="single"/>
        </w:rPr>
        <w:fldChar w:fldCharType="end"/>
      </w:r>
      <w:r>
        <w:t xml:space="preserve"> (datum)</w:t>
      </w:r>
    </w:p>
    <w:p w14:paraId="6B1F4533" w14:textId="77777777" w:rsidR="004C32BA" w:rsidRDefault="004C32BA" w:rsidP="004C32BA">
      <w:pPr>
        <w:ind w:left="851"/>
      </w:pPr>
    </w:p>
    <w:p w14:paraId="6B1F4534" w14:textId="77777777" w:rsidR="004C32BA" w:rsidRDefault="004C32BA" w:rsidP="004C32BA">
      <w:pPr>
        <w:ind w:left="851"/>
      </w:pPr>
      <w:r>
        <w:t>De directeur van de instelling</w:t>
      </w:r>
    </w:p>
    <w:p w14:paraId="6B1F4535" w14:textId="77777777" w:rsidR="004C32BA" w:rsidRDefault="004C32BA" w:rsidP="004C32BA">
      <w:pPr>
        <w:ind w:left="851"/>
        <w:rPr>
          <w:u w:val="single"/>
        </w:rPr>
      </w:pPr>
    </w:p>
    <w:p w14:paraId="6B1F4536" w14:textId="77777777" w:rsidR="004C32BA" w:rsidRDefault="004C32BA" w:rsidP="004C32BA">
      <w:pPr>
        <w:ind w:left="851"/>
      </w:pPr>
      <w:r w:rsidRPr="005857E1">
        <w:rPr>
          <w:u w:val="single"/>
        </w:rPr>
        <w:fldChar w:fldCharType="begin">
          <w:ffData>
            <w:name w:val=""/>
            <w:enabled/>
            <w:calcOnExit w:val="0"/>
            <w:textInput>
              <w:default w:val="..................................."/>
            </w:textInput>
          </w:ffData>
        </w:fldChar>
      </w:r>
      <w:r w:rsidRPr="005857E1">
        <w:rPr>
          <w:u w:val="single"/>
        </w:rPr>
        <w:instrText xml:space="preserve"> </w:instrText>
      </w:r>
      <w:r>
        <w:rPr>
          <w:u w:val="single"/>
        </w:rPr>
        <w:instrText>FORMTEXT \* CHARFORMAT \* MERGEFORMAT</w:instrText>
      </w:r>
      <w:r w:rsidRPr="005857E1">
        <w:rPr>
          <w:u w:val="single"/>
        </w:rPr>
        <w:instrText xml:space="preserve"> </w:instrText>
      </w:r>
      <w:r w:rsidRPr="005857E1">
        <w:rPr>
          <w:u w:val="single"/>
        </w:rPr>
      </w:r>
      <w:r w:rsidRPr="005857E1">
        <w:rPr>
          <w:u w:val="single"/>
        </w:rPr>
        <w:fldChar w:fldCharType="separate"/>
      </w:r>
      <w:r w:rsidRPr="005857E1">
        <w:rPr>
          <w:noProof/>
          <w:u w:val="single"/>
        </w:rPr>
        <w:t>...................................</w:t>
      </w:r>
      <w:r w:rsidRPr="005857E1">
        <w:rPr>
          <w:u w:val="single"/>
        </w:rPr>
        <w:fldChar w:fldCharType="end"/>
      </w:r>
      <w:r>
        <w:t xml:space="preserve"> (naam van de instelling)</w:t>
      </w:r>
    </w:p>
    <w:p w14:paraId="6B1F4537" w14:textId="77777777" w:rsidR="004C32BA" w:rsidRDefault="004C32BA" w:rsidP="004C32BA">
      <w:pPr>
        <w:spacing w:before="1200"/>
        <w:ind w:left="851"/>
      </w:pPr>
      <w:r>
        <w:t>(handtekening)</w:t>
      </w:r>
    </w:p>
    <w:p w14:paraId="6B1F4538" w14:textId="77777777" w:rsidR="004C32BA" w:rsidRDefault="004C32BA" w:rsidP="004C32BA">
      <w:pPr>
        <w:ind w:left="851"/>
      </w:pPr>
      <w:r w:rsidRPr="005857E1">
        <w:rPr>
          <w:u w:val="single"/>
        </w:rPr>
        <w:fldChar w:fldCharType="begin">
          <w:ffData>
            <w:name w:val=""/>
            <w:enabled/>
            <w:calcOnExit w:val="0"/>
            <w:textInput>
              <w:default w:val="..................................."/>
            </w:textInput>
          </w:ffData>
        </w:fldChar>
      </w:r>
      <w:r w:rsidRPr="005857E1">
        <w:rPr>
          <w:u w:val="single"/>
        </w:rPr>
        <w:instrText xml:space="preserve"> </w:instrText>
      </w:r>
      <w:r>
        <w:rPr>
          <w:u w:val="single"/>
        </w:rPr>
        <w:instrText>FORMTEXT \* CHARFORMAT \* MERGEFORMAT</w:instrText>
      </w:r>
      <w:r w:rsidRPr="005857E1">
        <w:rPr>
          <w:u w:val="single"/>
        </w:rPr>
        <w:instrText xml:space="preserve"> </w:instrText>
      </w:r>
      <w:r w:rsidRPr="005857E1">
        <w:rPr>
          <w:u w:val="single"/>
        </w:rPr>
      </w:r>
      <w:r w:rsidRPr="005857E1">
        <w:rPr>
          <w:u w:val="single"/>
        </w:rPr>
        <w:fldChar w:fldCharType="separate"/>
      </w:r>
      <w:r w:rsidRPr="005857E1">
        <w:rPr>
          <w:noProof/>
          <w:u w:val="single"/>
        </w:rPr>
        <w:t>...................................</w:t>
      </w:r>
      <w:r w:rsidRPr="005857E1">
        <w:rPr>
          <w:u w:val="single"/>
        </w:rPr>
        <w:fldChar w:fldCharType="end"/>
      </w:r>
      <w:r>
        <w:t xml:space="preserve"> (naam)</w:t>
      </w:r>
    </w:p>
    <w:p w14:paraId="6B1F4539" w14:textId="77777777" w:rsidR="00123682" w:rsidRDefault="003563E7" w:rsidP="004C32BA">
      <w:pPr>
        <w:ind w:left="851"/>
      </w:pPr>
      <w:r>
        <w:pict w14:anchorId="6B1F4540">
          <v:rect id="_x0000_i1025" style="width:0;height:1.5pt" o:hralign="center" o:hrstd="t" o:hr="t" fillcolor="#a0a0a0" stroked="f"/>
        </w:pict>
      </w:r>
    </w:p>
    <w:p w14:paraId="6B1F453A" w14:textId="77777777" w:rsidR="00123682" w:rsidRDefault="00123682" w:rsidP="004C32BA">
      <w:pPr>
        <w:ind w:left="851"/>
      </w:pPr>
    </w:p>
    <w:p w14:paraId="6B1F453B" w14:textId="77777777" w:rsidR="004C32BA" w:rsidRPr="00AF34A3" w:rsidRDefault="004C32BA" w:rsidP="004C32BA">
      <w:pPr>
        <w:ind w:left="851"/>
      </w:pPr>
      <w:r w:rsidRPr="00AF34A3">
        <w:rPr>
          <w:u w:val="single"/>
        </w:rPr>
        <w:fldChar w:fldCharType="begin">
          <w:ffData>
            <w:name w:val=""/>
            <w:enabled/>
            <w:calcOnExit w:val="0"/>
            <w:textInput>
              <w:default w:val="..................................."/>
            </w:textInput>
          </w:ffData>
        </w:fldChar>
      </w:r>
      <w:r w:rsidRPr="00AF34A3">
        <w:rPr>
          <w:u w:val="single"/>
        </w:rPr>
        <w:instrText xml:space="preserve"> FORMTEXT \* CHARFORMAT \* MERGEFORMAT </w:instrText>
      </w:r>
      <w:r w:rsidRPr="00AF34A3">
        <w:rPr>
          <w:u w:val="single"/>
        </w:rPr>
      </w:r>
      <w:r w:rsidRPr="00AF34A3">
        <w:rPr>
          <w:u w:val="single"/>
        </w:rPr>
        <w:fldChar w:fldCharType="separate"/>
      </w:r>
      <w:r w:rsidRPr="00AF34A3">
        <w:rPr>
          <w:noProof/>
          <w:u w:val="single"/>
        </w:rPr>
        <w:t>...................................</w:t>
      </w:r>
      <w:r w:rsidRPr="00AF34A3">
        <w:rPr>
          <w:u w:val="single"/>
        </w:rPr>
        <w:fldChar w:fldCharType="end"/>
      </w:r>
      <w:r w:rsidRPr="00AF34A3">
        <w:t xml:space="preserve"> (plaats) </w:t>
      </w:r>
      <w:r w:rsidRPr="00AF34A3">
        <w:rPr>
          <w:u w:val="single"/>
        </w:rPr>
        <w:fldChar w:fldCharType="begin">
          <w:ffData>
            <w:name w:val=""/>
            <w:enabled/>
            <w:calcOnExit w:val="0"/>
            <w:textInput>
              <w:type w:val="date"/>
              <w:format w:val="dd-MM-yyyy"/>
            </w:textInput>
          </w:ffData>
        </w:fldChar>
      </w:r>
      <w:r w:rsidRPr="00AF34A3">
        <w:rPr>
          <w:u w:val="single"/>
        </w:rPr>
        <w:instrText xml:space="preserve"> FORMTEXT \* CHARFORMAT \* MERGEFORMAT </w:instrText>
      </w:r>
      <w:r w:rsidRPr="00AF34A3">
        <w:rPr>
          <w:u w:val="single"/>
        </w:rPr>
      </w:r>
      <w:r w:rsidRPr="00AF34A3">
        <w:rPr>
          <w:u w:val="single"/>
        </w:rPr>
        <w:fldChar w:fldCharType="separate"/>
      </w:r>
      <w:r w:rsidRPr="00AF34A3">
        <w:rPr>
          <w:noProof/>
          <w:u w:val="single"/>
        </w:rPr>
        <w:t> </w:t>
      </w:r>
      <w:r w:rsidRPr="00AF34A3">
        <w:rPr>
          <w:noProof/>
          <w:u w:val="single"/>
        </w:rPr>
        <w:t> </w:t>
      </w:r>
      <w:r w:rsidRPr="00AF34A3">
        <w:rPr>
          <w:noProof/>
          <w:u w:val="single"/>
        </w:rPr>
        <w:t> </w:t>
      </w:r>
      <w:r w:rsidRPr="00AF34A3">
        <w:rPr>
          <w:noProof/>
          <w:u w:val="single"/>
        </w:rPr>
        <w:t> </w:t>
      </w:r>
      <w:r w:rsidRPr="00AF34A3">
        <w:rPr>
          <w:noProof/>
          <w:u w:val="single"/>
        </w:rPr>
        <w:t> </w:t>
      </w:r>
      <w:r w:rsidRPr="00AF34A3">
        <w:rPr>
          <w:u w:val="single"/>
        </w:rPr>
        <w:fldChar w:fldCharType="end"/>
      </w:r>
      <w:r w:rsidRPr="00AF34A3">
        <w:t xml:space="preserve"> (datum)</w:t>
      </w:r>
    </w:p>
    <w:p w14:paraId="6B1F453C" w14:textId="77777777" w:rsidR="004C32BA" w:rsidRDefault="004C32BA" w:rsidP="004C32BA">
      <w:pPr>
        <w:ind w:left="851"/>
      </w:pPr>
    </w:p>
    <w:p w14:paraId="6B1F453D" w14:textId="77777777" w:rsidR="004C32BA" w:rsidRDefault="004C32BA" w:rsidP="004C32BA">
      <w:pPr>
        <w:ind w:left="851"/>
      </w:pPr>
      <w:r>
        <w:t xml:space="preserve">De algemeen directeur van scholengroep </w:t>
      </w:r>
      <w:r>
        <w:fldChar w:fldCharType="begin">
          <w:ffData>
            <w:name w:val=""/>
            <w:enabled/>
            <w:calcOnExit w:val="0"/>
            <w:textInput/>
          </w:ffData>
        </w:fldChar>
      </w:r>
      <w:r>
        <w:instrText xml:space="preserve"> FORMTEXT \* CHARFORMAT \* MERGEFORMAT </w:instrText>
      </w:r>
      <w:r>
        <w:fldChar w:fldCharType="separate"/>
      </w:r>
      <w:r>
        <w:rPr>
          <w:noProof/>
        </w:rPr>
        <w:t> </w:t>
      </w:r>
      <w:r>
        <w:rPr>
          <w:noProof/>
        </w:rPr>
        <w:t> </w:t>
      </w:r>
      <w:r>
        <w:rPr>
          <w:noProof/>
        </w:rPr>
        <w:t> </w:t>
      </w:r>
      <w:r>
        <w:rPr>
          <w:noProof/>
        </w:rPr>
        <w:t> </w:t>
      </w:r>
      <w:r>
        <w:rPr>
          <w:noProof/>
        </w:rPr>
        <w:t> </w:t>
      </w:r>
      <w:r>
        <w:fldChar w:fldCharType="end"/>
      </w:r>
    </w:p>
    <w:p w14:paraId="6B1F453E" w14:textId="77777777" w:rsidR="004C32BA" w:rsidRDefault="004C32BA" w:rsidP="004C32BA">
      <w:pPr>
        <w:spacing w:before="1200"/>
        <w:ind w:left="851"/>
      </w:pPr>
      <w:r>
        <w:t>(handtekening)</w:t>
      </w:r>
    </w:p>
    <w:p w14:paraId="6B1F453F" w14:textId="77777777" w:rsidR="00123682" w:rsidRDefault="004C32BA" w:rsidP="00123682">
      <w:pPr>
        <w:ind w:left="851"/>
      </w:pPr>
      <w:r w:rsidRPr="005857E1">
        <w:rPr>
          <w:u w:val="single"/>
        </w:rPr>
        <w:fldChar w:fldCharType="begin">
          <w:ffData>
            <w:name w:val=""/>
            <w:enabled/>
            <w:calcOnExit w:val="0"/>
            <w:textInput>
              <w:default w:val="..................................."/>
            </w:textInput>
          </w:ffData>
        </w:fldChar>
      </w:r>
      <w:r w:rsidRPr="005857E1">
        <w:rPr>
          <w:u w:val="single"/>
        </w:rPr>
        <w:instrText xml:space="preserve"> </w:instrText>
      </w:r>
      <w:r>
        <w:rPr>
          <w:u w:val="single"/>
        </w:rPr>
        <w:instrText>FORMTEXT \* CHARFORMAT \* MERGEFORMAT</w:instrText>
      </w:r>
      <w:r w:rsidRPr="005857E1">
        <w:rPr>
          <w:u w:val="single"/>
        </w:rPr>
        <w:instrText xml:space="preserve"> </w:instrText>
      </w:r>
      <w:r w:rsidRPr="005857E1">
        <w:rPr>
          <w:u w:val="single"/>
        </w:rPr>
      </w:r>
      <w:r w:rsidRPr="005857E1">
        <w:rPr>
          <w:u w:val="single"/>
        </w:rPr>
        <w:fldChar w:fldCharType="separate"/>
      </w:r>
      <w:r w:rsidRPr="005857E1">
        <w:rPr>
          <w:noProof/>
          <w:u w:val="single"/>
        </w:rPr>
        <w:t>...................................</w:t>
      </w:r>
      <w:r w:rsidRPr="005857E1">
        <w:rPr>
          <w:u w:val="single"/>
        </w:rPr>
        <w:fldChar w:fldCharType="end"/>
      </w:r>
      <w:r>
        <w:t xml:space="preserve"> (naam)</w:t>
      </w:r>
    </w:p>
    <w:sectPr w:rsidR="00123682" w:rsidSect="00EE1665">
      <w:headerReference w:type="default" r:id="rId16"/>
      <w:footerReference w:type="default" r:id="rId17"/>
      <w:headerReference w:type="first" r:id="rId18"/>
      <w:footerReference w:type="first" r:id="rId19"/>
      <w:pgSz w:w="11906" w:h="16838" w:code="9"/>
      <w:pgMar w:top="1276"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F4543" w14:textId="77777777" w:rsidR="003563E7" w:rsidRDefault="003563E7" w:rsidP="000A569B">
      <w:r>
        <w:separator/>
      </w:r>
    </w:p>
  </w:endnote>
  <w:endnote w:type="continuationSeparator" w:id="0">
    <w:p w14:paraId="6B1F4544" w14:textId="77777777" w:rsidR="003563E7" w:rsidRDefault="003563E7"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F4546" w14:textId="77777777" w:rsidR="003563E7" w:rsidRPr="00A23683" w:rsidRDefault="003563E7"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6B1F454A" wp14:editId="6B1F454B">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92CA9F"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6B1F454C" wp14:editId="6B1F454D">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C3F42F"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p>
  <w:p w14:paraId="6B1F4547" w14:textId="05E3675C" w:rsidR="003563E7" w:rsidRPr="00DB3DCD" w:rsidRDefault="003563E7"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lang w:val="nl-BE"/>
      </w:rPr>
      <w:t xml:space="preserve">bewaard op </w:t>
    </w:r>
    <w:r>
      <w:rPr>
        <w:sz w:val="18"/>
        <w:szCs w:val="18"/>
        <w:lang w:val="nl-BE"/>
      </w:rPr>
      <w:fldChar w:fldCharType="begin"/>
    </w:r>
    <w:r>
      <w:rPr>
        <w:sz w:val="18"/>
        <w:szCs w:val="18"/>
        <w:lang w:val="nl-BE"/>
      </w:rPr>
      <w:instrText xml:space="preserve"> SAVEDATE  \@ "dd-MM-yyyy"  \* MERGEFORMAT </w:instrText>
    </w:r>
    <w:r>
      <w:rPr>
        <w:sz w:val="18"/>
        <w:szCs w:val="18"/>
        <w:lang w:val="nl-BE"/>
      </w:rPr>
      <w:fldChar w:fldCharType="separate"/>
    </w:r>
    <w:r>
      <w:rPr>
        <w:noProof/>
        <w:sz w:val="18"/>
        <w:szCs w:val="18"/>
        <w:lang w:val="nl-BE"/>
      </w:rPr>
      <w:t>15-10-2018</w:t>
    </w:r>
    <w:r>
      <w:rPr>
        <w:sz w:val="18"/>
        <w:szCs w:val="18"/>
        <w:lang w:val="nl-BE"/>
      </w:rPr>
      <w:fldChar w:fldCharType="end"/>
    </w:r>
    <w:r>
      <w:rPr>
        <w:sz w:val="18"/>
        <w:szCs w:val="18"/>
        <w:lang w:val="nl-BE"/>
      </w:rPr>
      <w:tab/>
    </w:r>
    <w:r w:rsidRPr="00214B9B">
      <w:rPr>
        <w:sz w:val="18"/>
        <w:szCs w:val="18"/>
        <w:lang w:val="nl-BE"/>
      </w:rPr>
      <w:fldChar w:fldCharType="begin"/>
    </w:r>
    <w:r w:rsidRPr="00214B9B">
      <w:rPr>
        <w:sz w:val="18"/>
        <w:szCs w:val="18"/>
        <w:lang w:val="nl-BE"/>
      </w:rPr>
      <w:instrText xml:space="preserve"> PAGE   \* MERGEFORMAT </w:instrText>
    </w:r>
    <w:r w:rsidRPr="00214B9B">
      <w:rPr>
        <w:sz w:val="18"/>
        <w:szCs w:val="18"/>
        <w:lang w:val="nl-BE"/>
      </w:rPr>
      <w:fldChar w:fldCharType="separate"/>
    </w:r>
    <w:r w:rsidR="00EE114A" w:rsidRPr="00EE114A">
      <w:rPr>
        <w:noProof/>
        <w:sz w:val="18"/>
        <w:szCs w:val="18"/>
      </w:rPr>
      <w:t>5</w:t>
    </w:r>
    <w:r w:rsidRPr="00214B9B">
      <w:rPr>
        <w:sz w:val="18"/>
        <w:szCs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F4549" w14:textId="656949AF" w:rsidR="003563E7" w:rsidRPr="00DB3DCD" w:rsidRDefault="003563E7"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lang w:val="nl-BE"/>
      </w:rPr>
      <w:t xml:space="preserve">bewaard op </w:t>
    </w:r>
    <w:r>
      <w:rPr>
        <w:sz w:val="18"/>
        <w:szCs w:val="18"/>
        <w:lang w:val="nl-BE"/>
      </w:rPr>
      <w:fldChar w:fldCharType="begin"/>
    </w:r>
    <w:r>
      <w:rPr>
        <w:sz w:val="18"/>
        <w:szCs w:val="18"/>
        <w:lang w:val="nl-BE"/>
      </w:rPr>
      <w:instrText xml:space="preserve"> SAVEDATE  \@ "dd-MM-yyyy"  \* MERGEFORMAT </w:instrText>
    </w:r>
    <w:r>
      <w:rPr>
        <w:sz w:val="18"/>
        <w:szCs w:val="18"/>
        <w:lang w:val="nl-BE"/>
      </w:rPr>
      <w:fldChar w:fldCharType="separate"/>
    </w:r>
    <w:r>
      <w:rPr>
        <w:noProof/>
        <w:sz w:val="18"/>
        <w:szCs w:val="18"/>
        <w:lang w:val="nl-BE"/>
      </w:rPr>
      <w:t>15-10-2018</w:t>
    </w:r>
    <w:r>
      <w:rPr>
        <w:sz w:val="18"/>
        <w:szCs w:val="18"/>
        <w:lang w:val="nl-BE"/>
      </w:rPr>
      <w:fldChar w:fldCharType="end"/>
    </w:r>
    <w:r>
      <w:rPr>
        <w:sz w:val="18"/>
        <w:szCs w:val="18"/>
        <w:lang w:val="nl-BE"/>
      </w:rPr>
      <w:tab/>
    </w:r>
    <w:r w:rsidRPr="00214B9B">
      <w:rPr>
        <w:sz w:val="18"/>
        <w:szCs w:val="18"/>
        <w:lang w:val="nl-BE"/>
      </w:rPr>
      <w:fldChar w:fldCharType="begin"/>
    </w:r>
    <w:r w:rsidRPr="00214B9B">
      <w:rPr>
        <w:sz w:val="18"/>
        <w:szCs w:val="18"/>
        <w:lang w:val="nl-BE"/>
      </w:rPr>
      <w:instrText xml:space="preserve"> PAGE   \* MERGEFORMAT </w:instrText>
    </w:r>
    <w:r w:rsidRPr="00214B9B">
      <w:rPr>
        <w:sz w:val="18"/>
        <w:szCs w:val="18"/>
        <w:lang w:val="nl-BE"/>
      </w:rPr>
      <w:fldChar w:fldCharType="separate"/>
    </w:r>
    <w:r w:rsidR="00EE114A" w:rsidRPr="00EE114A">
      <w:rPr>
        <w:noProof/>
        <w:sz w:val="18"/>
        <w:szCs w:val="18"/>
      </w:rPr>
      <w:t>1</w:t>
    </w:r>
    <w:r w:rsidRPr="00214B9B">
      <w:rPr>
        <w:sz w:val="18"/>
        <w:szCs w:val="18"/>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F4541" w14:textId="77777777" w:rsidR="003563E7" w:rsidRDefault="003563E7" w:rsidP="000A569B">
      <w:r>
        <w:separator/>
      </w:r>
    </w:p>
  </w:footnote>
  <w:footnote w:type="continuationSeparator" w:id="0">
    <w:p w14:paraId="6B1F4542" w14:textId="77777777" w:rsidR="003563E7" w:rsidRDefault="003563E7" w:rsidP="000A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F4545" w14:textId="77777777" w:rsidR="003563E7" w:rsidRDefault="003563E7" w:rsidP="00EF67D5">
    <w:pPr>
      <w:pStyle w:val="Koptekst"/>
      <w:tabs>
        <w:tab w:val="clear" w:pos="4513"/>
        <w:tab w:val="clear" w:pos="902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F4548" w14:textId="77777777" w:rsidR="003563E7" w:rsidRPr="00F10DD5" w:rsidRDefault="003563E7" w:rsidP="004F7C8D">
    <w:pPr>
      <w:pStyle w:val="Koptekst"/>
      <w:tabs>
        <w:tab w:val="clear" w:pos="4513"/>
        <w:tab w:val="clear" w:pos="9026"/>
        <w:tab w:val="right" w:pos="9072"/>
      </w:tabs>
    </w:pPr>
    <w:r>
      <w:rPr>
        <w:noProof/>
        <w:lang w:val="nl-BE" w:eastAsia="nl-BE"/>
      </w:rPr>
      <mc:AlternateContent>
        <mc:Choice Requires="wps">
          <w:drawing>
            <wp:anchor distT="0" distB="180340" distL="114300" distR="114300" simplePos="0" relativeHeight="251660288" behindDoc="1" locked="0" layoutInCell="1" allowOverlap="1" wp14:anchorId="6B1F454E" wp14:editId="6B1F454F">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3C820"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val="nl-BE" w:eastAsia="nl-BE"/>
      </w:rPr>
      <mc:AlternateContent>
        <mc:Choice Requires="wps">
          <w:drawing>
            <wp:anchor distT="0" distB="0" distL="114300" distR="114300" simplePos="0" relativeHeight="251661312" behindDoc="1" locked="0" layoutInCell="1" allowOverlap="1" wp14:anchorId="6B1F4550" wp14:editId="6B1F4551">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D01FB"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Pr="00F10DD5">
      <w:rPr>
        <w:noProof/>
        <w:lang w:val="nl-BE" w:eastAsia="nl-BE"/>
      </w:rPr>
      <w:drawing>
        <wp:anchor distT="0" distB="0" distL="114300" distR="114300" simplePos="0" relativeHeight="251659264" behindDoc="1" locked="0" layoutInCell="1" allowOverlap="1" wp14:anchorId="6B1F4552" wp14:editId="6B1F4553">
          <wp:simplePos x="0" y="0"/>
          <wp:positionH relativeFrom="page">
            <wp:posOffset>4517390</wp:posOffset>
          </wp:positionH>
          <wp:positionV relativeFrom="page">
            <wp:posOffset>330200</wp:posOffset>
          </wp:positionV>
          <wp:extent cx="2311400" cy="568960"/>
          <wp:effectExtent l="0" t="0" r="0" b="254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1235F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754A61"/>
    <w:multiLevelType w:val="hybridMultilevel"/>
    <w:tmpl w:val="4572AF18"/>
    <w:lvl w:ilvl="0" w:tplc="F59852B8">
      <w:start w:val="1"/>
      <w:numFmt w:val="bullet"/>
      <w:lvlText w:val=""/>
      <w:lvlJc w:val="left"/>
      <w:pPr>
        <w:ind w:left="1571" w:hanging="360"/>
      </w:pPr>
      <w:rPr>
        <w:rFonts w:ascii="Symbol" w:hAnsi="Symbol" w:hint="default"/>
        <w:sz w:val="28"/>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 w15:restartNumberingAfterBreak="0">
    <w:nsid w:val="044D3A52"/>
    <w:multiLevelType w:val="hybridMultilevel"/>
    <w:tmpl w:val="11E26A94"/>
    <w:lvl w:ilvl="0" w:tplc="F59852B8">
      <w:start w:val="1"/>
      <w:numFmt w:val="bullet"/>
      <w:lvlText w:val=""/>
      <w:lvlJc w:val="left"/>
      <w:pPr>
        <w:ind w:left="1571" w:hanging="360"/>
      </w:pPr>
      <w:rPr>
        <w:rFonts w:ascii="Symbol" w:hAnsi="Symbol" w:hint="default"/>
        <w:sz w:val="28"/>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 w15:restartNumberingAfterBreak="0">
    <w:nsid w:val="056D5891"/>
    <w:multiLevelType w:val="singleLevel"/>
    <w:tmpl w:val="969C739A"/>
    <w:lvl w:ilvl="0">
      <w:start w:val="7"/>
      <w:numFmt w:val="bullet"/>
      <w:lvlText w:val=""/>
      <w:lvlJc w:val="left"/>
      <w:pPr>
        <w:tabs>
          <w:tab w:val="num" w:pos="360"/>
        </w:tabs>
        <w:ind w:left="360" w:hanging="360"/>
      </w:pPr>
      <w:rPr>
        <w:rFonts w:ascii="Symbol" w:hAnsi="Symbol" w:hint="default"/>
      </w:rPr>
    </w:lvl>
  </w:abstractNum>
  <w:abstractNum w:abstractNumId="4" w15:restartNumberingAfterBreak="0">
    <w:nsid w:val="05A54CFE"/>
    <w:multiLevelType w:val="hybridMultilevel"/>
    <w:tmpl w:val="FE720568"/>
    <w:lvl w:ilvl="0" w:tplc="F59852B8">
      <w:start w:val="1"/>
      <w:numFmt w:val="bullet"/>
      <w:lvlText w:val=""/>
      <w:lvlJc w:val="left"/>
      <w:pPr>
        <w:ind w:left="1571" w:hanging="360"/>
      </w:pPr>
      <w:rPr>
        <w:rFonts w:ascii="Symbol" w:hAnsi="Symbol" w:hint="default"/>
        <w:sz w:val="28"/>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5" w15:restartNumberingAfterBreak="0">
    <w:nsid w:val="09640538"/>
    <w:multiLevelType w:val="singleLevel"/>
    <w:tmpl w:val="F59852B8"/>
    <w:lvl w:ilvl="0">
      <w:start w:val="1"/>
      <w:numFmt w:val="bullet"/>
      <w:lvlText w:val=""/>
      <w:lvlJc w:val="left"/>
      <w:pPr>
        <w:tabs>
          <w:tab w:val="num" w:pos="0"/>
        </w:tabs>
        <w:ind w:left="1133" w:hanging="283"/>
      </w:pPr>
      <w:rPr>
        <w:rFonts w:ascii="Symbol" w:hAnsi="Symbol" w:hint="default"/>
        <w:sz w:val="28"/>
      </w:rPr>
    </w:lvl>
  </w:abstractNum>
  <w:abstractNum w:abstractNumId="6" w15:restartNumberingAfterBreak="0">
    <w:nsid w:val="0AC606BA"/>
    <w:multiLevelType w:val="hybridMultilevel"/>
    <w:tmpl w:val="7832AEA0"/>
    <w:lvl w:ilvl="0" w:tplc="F59852B8">
      <w:start w:val="1"/>
      <w:numFmt w:val="bullet"/>
      <w:lvlText w:val=""/>
      <w:lvlJc w:val="left"/>
      <w:pPr>
        <w:ind w:left="720" w:hanging="360"/>
      </w:pPr>
      <w:rPr>
        <w:rFonts w:ascii="Symbol" w:hAnsi="Symbol" w:hint="default"/>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DAC423D"/>
    <w:multiLevelType w:val="multilevel"/>
    <w:tmpl w:val="28104644"/>
    <w:lvl w:ilvl="0">
      <w:start w:val="1"/>
      <w:numFmt w:val="decimal"/>
      <w:pStyle w:val="Kop1"/>
      <w:lvlText w:val="%1."/>
      <w:lvlJc w:val="left"/>
      <w:pPr>
        <w:ind w:left="1211" w:hanging="360"/>
      </w:pPr>
    </w:lvl>
    <w:lvl w:ilvl="1">
      <w:start w:val="1"/>
      <w:numFmt w:val="decimal"/>
      <w:pStyle w:val="Kop2"/>
      <w:lvlText w:val="%1.%2."/>
      <w:lvlJc w:val="left"/>
      <w:pPr>
        <w:ind w:left="1643"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2075"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2579"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8" w15:restartNumberingAfterBreak="0">
    <w:nsid w:val="0E0213F0"/>
    <w:multiLevelType w:val="singleLevel"/>
    <w:tmpl w:val="F59852B8"/>
    <w:lvl w:ilvl="0">
      <w:start w:val="1"/>
      <w:numFmt w:val="bullet"/>
      <w:lvlText w:val=""/>
      <w:lvlJc w:val="left"/>
      <w:pPr>
        <w:tabs>
          <w:tab w:val="num" w:pos="0"/>
        </w:tabs>
        <w:ind w:left="1133" w:hanging="283"/>
      </w:pPr>
      <w:rPr>
        <w:rFonts w:ascii="Symbol" w:hAnsi="Symbol" w:hint="default"/>
        <w:sz w:val="28"/>
      </w:rPr>
    </w:lvl>
  </w:abstractNum>
  <w:abstractNum w:abstractNumId="9" w15:restartNumberingAfterBreak="0">
    <w:nsid w:val="148B4E55"/>
    <w:multiLevelType w:val="hybridMultilevel"/>
    <w:tmpl w:val="95741C62"/>
    <w:lvl w:ilvl="0" w:tplc="F59852B8">
      <w:start w:val="1"/>
      <w:numFmt w:val="bullet"/>
      <w:lvlText w:val=""/>
      <w:lvlJc w:val="left"/>
      <w:pPr>
        <w:ind w:left="1571" w:hanging="360"/>
      </w:pPr>
      <w:rPr>
        <w:rFonts w:ascii="Symbol" w:hAnsi="Symbol" w:hint="default"/>
        <w:sz w:val="28"/>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0" w15:restartNumberingAfterBreak="0">
    <w:nsid w:val="15E706BD"/>
    <w:multiLevelType w:val="hybridMultilevel"/>
    <w:tmpl w:val="7B922B98"/>
    <w:lvl w:ilvl="0" w:tplc="1EFCF732">
      <w:start w:val="1"/>
      <w:numFmt w:val="bullet"/>
      <w:lvlText w:val="•"/>
      <w:lvlJc w:val="left"/>
      <w:pPr>
        <w:ind w:left="720" w:hanging="360"/>
      </w:pPr>
      <w:rPr>
        <w:rFonts w:ascii="Arial" w:hAnsi="Arial" w:hint="default"/>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6AD210F"/>
    <w:multiLevelType w:val="hybridMultilevel"/>
    <w:tmpl w:val="F26A75BE"/>
    <w:lvl w:ilvl="0" w:tplc="813C4DB2">
      <w:start w:val="1"/>
      <w:numFmt w:val="bullet"/>
      <w:lvlText w:val=""/>
      <w:lvlJc w:val="left"/>
      <w:pPr>
        <w:ind w:left="720" w:hanging="360"/>
      </w:pPr>
      <w:rPr>
        <w:rFonts w:ascii="Symbol" w:hAnsi="Symbol"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A26515C"/>
    <w:multiLevelType w:val="hybridMultilevel"/>
    <w:tmpl w:val="1E062CCE"/>
    <w:lvl w:ilvl="0" w:tplc="914448FA">
      <w:numFmt w:val="bullet"/>
      <w:lvlText w:val="-"/>
      <w:lvlJc w:val="left"/>
      <w:pPr>
        <w:ind w:left="1571" w:hanging="360"/>
      </w:pPr>
      <w:rPr>
        <w:rFonts w:ascii="Arial" w:eastAsia="Courier" w:hAnsi="Arial" w:cs="Aria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3" w15:restartNumberingAfterBreak="0">
    <w:nsid w:val="1BAF3B3C"/>
    <w:multiLevelType w:val="hybridMultilevel"/>
    <w:tmpl w:val="BCF80636"/>
    <w:lvl w:ilvl="0" w:tplc="19A29F1E">
      <w:start w:val="1"/>
      <w:numFmt w:val="bullet"/>
      <w:lvlText w:val="-"/>
      <w:lvlJc w:val="left"/>
      <w:pPr>
        <w:ind w:left="720" w:hanging="360"/>
      </w:pPr>
      <w:rPr>
        <w:rFonts w:ascii="Arial" w:hAnsi="Arial" w:hint="default"/>
        <w:b w:val="0"/>
        <w:i w:val="0"/>
        <w:sz w:val="22"/>
      </w:rPr>
    </w:lvl>
    <w:lvl w:ilvl="1" w:tplc="08130005">
      <w:start w:val="1"/>
      <w:numFmt w:val="bullet"/>
      <w:lvlText w:val=""/>
      <w:lvlJc w:val="left"/>
      <w:pPr>
        <w:ind w:left="1211"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DA15277"/>
    <w:multiLevelType w:val="hybridMultilevel"/>
    <w:tmpl w:val="E3BEB1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EFE3A9D"/>
    <w:multiLevelType w:val="hybridMultilevel"/>
    <w:tmpl w:val="C208651A"/>
    <w:lvl w:ilvl="0" w:tplc="F59852B8">
      <w:start w:val="1"/>
      <w:numFmt w:val="bullet"/>
      <w:lvlText w:val=""/>
      <w:lvlJc w:val="left"/>
      <w:pPr>
        <w:ind w:left="720" w:hanging="360"/>
      </w:pPr>
      <w:rPr>
        <w:rFonts w:ascii="Symbol" w:hAnsi="Symbol" w:hint="default"/>
        <w:sz w:val="28"/>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0C5515D"/>
    <w:multiLevelType w:val="hybridMultilevel"/>
    <w:tmpl w:val="09F200BA"/>
    <w:lvl w:ilvl="0" w:tplc="04130003">
      <w:start w:val="1"/>
      <w:numFmt w:val="bullet"/>
      <w:lvlText w:val="o"/>
      <w:lvlJc w:val="left"/>
      <w:pPr>
        <w:ind w:left="2140" w:hanging="360"/>
      </w:pPr>
      <w:rPr>
        <w:rFonts w:ascii="Courier New" w:hAnsi="Courier New" w:cs="Courier New" w:hint="default"/>
      </w:rPr>
    </w:lvl>
    <w:lvl w:ilvl="1" w:tplc="08130003">
      <w:start w:val="1"/>
      <w:numFmt w:val="bullet"/>
      <w:lvlText w:val="o"/>
      <w:lvlJc w:val="left"/>
      <w:pPr>
        <w:ind w:left="2860" w:hanging="360"/>
      </w:pPr>
      <w:rPr>
        <w:rFonts w:ascii="Courier New" w:hAnsi="Courier New" w:cs="Courier New" w:hint="default"/>
      </w:rPr>
    </w:lvl>
    <w:lvl w:ilvl="2" w:tplc="08130005" w:tentative="1">
      <w:start w:val="1"/>
      <w:numFmt w:val="bullet"/>
      <w:lvlText w:val=""/>
      <w:lvlJc w:val="left"/>
      <w:pPr>
        <w:ind w:left="3580" w:hanging="360"/>
      </w:pPr>
      <w:rPr>
        <w:rFonts w:ascii="Wingdings" w:hAnsi="Wingdings" w:hint="default"/>
      </w:rPr>
    </w:lvl>
    <w:lvl w:ilvl="3" w:tplc="08130001" w:tentative="1">
      <w:start w:val="1"/>
      <w:numFmt w:val="bullet"/>
      <w:lvlText w:val=""/>
      <w:lvlJc w:val="left"/>
      <w:pPr>
        <w:ind w:left="4300" w:hanging="360"/>
      </w:pPr>
      <w:rPr>
        <w:rFonts w:ascii="Symbol" w:hAnsi="Symbol" w:hint="default"/>
      </w:rPr>
    </w:lvl>
    <w:lvl w:ilvl="4" w:tplc="08130003" w:tentative="1">
      <w:start w:val="1"/>
      <w:numFmt w:val="bullet"/>
      <w:lvlText w:val="o"/>
      <w:lvlJc w:val="left"/>
      <w:pPr>
        <w:ind w:left="5020" w:hanging="360"/>
      </w:pPr>
      <w:rPr>
        <w:rFonts w:ascii="Courier New" w:hAnsi="Courier New" w:cs="Courier New" w:hint="default"/>
      </w:rPr>
    </w:lvl>
    <w:lvl w:ilvl="5" w:tplc="08130005" w:tentative="1">
      <w:start w:val="1"/>
      <w:numFmt w:val="bullet"/>
      <w:lvlText w:val=""/>
      <w:lvlJc w:val="left"/>
      <w:pPr>
        <w:ind w:left="5740" w:hanging="360"/>
      </w:pPr>
      <w:rPr>
        <w:rFonts w:ascii="Wingdings" w:hAnsi="Wingdings" w:hint="default"/>
      </w:rPr>
    </w:lvl>
    <w:lvl w:ilvl="6" w:tplc="08130001" w:tentative="1">
      <w:start w:val="1"/>
      <w:numFmt w:val="bullet"/>
      <w:lvlText w:val=""/>
      <w:lvlJc w:val="left"/>
      <w:pPr>
        <w:ind w:left="6460" w:hanging="360"/>
      </w:pPr>
      <w:rPr>
        <w:rFonts w:ascii="Symbol" w:hAnsi="Symbol" w:hint="default"/>
      </w:rPr>
    </w:lvl>
    <w:lvl w:ilvl="7" w:tplc="08130003" w:tentative="1">
      <w:start w:val="1"/>
      <w:numFmt w:val="bullet"/>
      <w:lvlText w:val="o"/>
      <w:lvlJc w:val="left"/>
      <w:pPr>
        <w:ind w:left="7180" w:hanging="360"/>
      </w:pPr>
      <w:rPr>
        <w:rFonts w:ascii="Courier New" w:hAnsi="Courier New" w:cs="Courier New" w:hint="default"/>
      </w:rPr>
    </w:lvl>
    <w:lvl w:ilvl="8" w:tplc="08130005" w:tentative="1">
      <w:start w:val="1"/>
      <w:numFmt w:val="bullet"/>
      <w:lvlText w:val=""/>
      <w:lvlJc w:val="left"/>
      <w:pPr>
        <w:ind w:left="7900" w:hanging="360"/>
      </w:pPr>
      <w:rPr>
        <w:rFonts w:ascii="Wingdings" w:hAnsi="Wingdings" w:hint="default"/>
      </w:rPr>
    </w:lvl>
  </w:abstractNum>
  <w:abstractNum w:abstractNumId="17" w15:restartNumberingAfterBreak="0">
    <w:nsid w:val="25A02A99"/>
    <w:multiLevelType w:val="multilevel"/>
    <w:tmpl w:val="940E82A6"/>
    <w:lvl w:ilvl="0">
      <w:start w:val="10"/>
      <w:numFmt w:val="decimal"/>
      <w:suff w:val="space"/>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95E3280"/>
    <w:multiLevelType w:val="singleLevel"/>
    <w:tmpl w:val="969C739A"/>
    <w:lvl w:ilvl="0">
      <w:start w:val="7"/>
      <w:numFmt w:val="bullet"/>
      <w:lvlText w:val=""/>
      <w:lvlJc w:val="left"/>
      <w:pPr>
        <w:tabs>
          <w:tab w:val="num" w:pos="360"/>
        </w:tabs>
        <w:ind w:left="360" w:hanging="360"/>
      </w:pPr>
      <w:rPr>
        <w:rFonts w:ascii="Symbol" w:hAnsi="Symbol" w:hint="default"/>
      </w:rPr>
    </w:lvl>
  </w:abstractNum>
  <w:abstractNum w:abstractNumId="19" w15:restartNumberingAfterBreak="0">
    <w:nsid w:val="29F60099"/>
    <w:multiLevelType w:val="hybridMultilevel"/>
    <w:tmpl w:val="578C1638"/>
    <w:lvl w:ilvl="0" w:tplc="5282A792">
      <w:start w:val="1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BA80919"/>
    <w:multiLevelType w:val="hybridMultilevel"/>
    <w:tmpl w:val="5FC47C58"/>
    <w:lvl w:ilvl="0" w:tplc="08130001">
      <w:start w:val="1"/>
      <w:numFmt w:val="bullet"/>
      <w:lvlText w:val=""/>
      <w:lvlJc w:val="left"/>
      <w:pPr>
        <w:ind w:left="720" w:hanging="360"/>
      </w:pPr>
      <w:rPr>
        <w:rFonts w:ascii="Symbol" w:hAnsi="Symbol" w:hint="default"/>
      </w:rPr>
    </w:lvl>
    <w:lvl w:ilvl="1" w:tplc="C29ECB42">
      <w:numFmt w:val="bullet"/>
      <w:lvlText w:val="•"/>
      <w:lvlJc w:val="left"/>
      <w:pPr>
        <w:ind w:left="1440" w:hanging="360"/>
      </w:pPr>
      <w:rPr>
        <w:rFonts w:ascii="Calibri" w:eastAsia="Times New Roman" w:hAnsi="Calibri"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F2E3243"/>
    <w:multiLevelType w:val="hybridMultilevel"/>
    <w:tmpl w:val="D742B4E4"/>
    <w:lvl w:ilvl="0" w:tplc="08130019">
      <w:start w:val="1"/>
      <w:numFmt w:val="lowerLetter"/>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32411A0D"/>
    <w:multiLevelType w:val="hybridMultilevel"/>
    <w:tmpl w:val="76E474D2"/>
    <w:lvl w:ilvl="0" w:tplc="F59852B8">
      <w:start w:val="1"/>
      <w:numFmt w:val="bullet"/>
      <w:lvlText w:val=""/>
      <w:lvlJc w:val="left"/>
      <w:pPr>
        <w:ind w:left="851" w:hanging="360"/>
      </w:pPr>
      <w:rPr>
        <w:rFonts w:ascii="Symbol" w:hAnsi="Symbol" w:hint="default"/>
        <w:sz w:val="28"/>
      </w:rPr>
    </w:lvl>
    <w:lvl w:ilvl="1" w:tplc="08130003" w:tentative="1">
      <w:start w:val="1"/>
      <w:numFmt w:val="bullet"/>
      <w:lvlText w:val="o"/>
      <w:lvlJc w:val="left"/>
      <w:pPr>
        <w:ind w:left="1571" w:hanging="360"/>
      </w:pPr>
      <w:rPr>
        <w:rFonts w:ascii="Courier New" w:hAnsi="Courier New" w:cs="Courier New" w:hint="default"/>
      </w:rPr>
    </w:lvl>
    <w:lvl w:ilvl="2" w:tplc="08130005">
      <w:start w:val="1"/>
      <w:numFmt w:val="bullet"/>
      <w:lvlText w:val=""/>
      <w:lvlJc w:val="left"/>
      <w:pPr>
        <w:ind w:left="2291" w:hanging="360"/>
      </w:pPr>
      <w:rPr>
        <w:rFonts w:ascii="Wingdings" w:hAnsi="Wingdings" w:hint="default"/>
      </w:rPr>
    </w:lvl>
    <w:lvl w:ilvl="3" w:tplc="08130001" w:tentative="1">
      <w:start w:val="1"/>
      <w:numFmt w:val="bullet"/>
      <w:lvlText w:val=""/>
      <w:lvlJc w:val="left"/>
      <w:pPr>
        <w:ind w:left="3011" w:hanging="360"/>
      </w:pPr>
      <w:rPr>
        <w:rFonts w:ascii="Symbol" w:hAnsi="Symbol" w:hint="default"/>
      </w:rPr>
    </w:lvl>
    <w:lvl w:ilvl="4" w:tplc="08130003" w:tentative="1">
      <w:start w:val="1"/>
      <w:numFmt w:val="bullet"/>
      <w:lvlText w:val="o"/>
      <w:lvlJc w:val="left"/>
      <w:pPr>
        <w:ind w:left="3731" w:hanging="360"/>
      </w:pPr>
      <w:rPr>
        <w:rFonts w:ascii="Courier New" w:hAnsi="Courier New" w:cs="Courier New" w:hint="default"/>
      </w:rPr>
    </w:lvl>
    <w:lvl w:ilvl="5" w:tplc="08130005" w:tentative="1">
      <w:start w:val="1"/>
      <w:numFmt w:val="bullet"/>
      <w:lvlText w:val=""/>
      <w:lvlJc w:val="left"/>
      <w:pPr>
        <w:ind w:left="4451" w:hanging="360"/>
      </w:pPr>
      <w:rPr>
        <w:rFonts w:ascii="Wingdings" w:hAnsi="Wingdings" w:hint="default"/>
      </w:rPr>
    </w:lvl>
    <w:lvl w:ilvl="6" w:tplc="08130001" w:tentative="1">
      <w:start w:val="1"/>
      <w:numFmt w:val="bullet"/>
      <w:lvlText w:val=""/>
      <w:lvlJc w:val="left"/>
      <w:pPr>
        <w:ind w:left="5171" w:hanging="360"/>
      </w:pPr>
      <w:rPr>
        <w:rFonts w:ascii="Symbol" w:hAnsi="Symbol" w:hint="default"/>
      </w:rPr>
    </w:lvl>
    <w:lvl w:ilvl="7" w:tplc="08130003" w:tentative="1">
      <w:start w:val="1"/>
      <w:numFmt w:val="bullet"/>
      <w:lvlText w:val="o"/>
      <w:lvlJc w:val="left"/>
      <w:pPr>
        <w:ind w:left="5891" w:hanging="360"/>
      </w:pPr>
      <w:rPr>
        <w:rFonts w:ascii="Courier New" w:hAnsi="Courier New" w:cs="Courier New" w:hint="default"/>
      </w:rPr>
    </w:lvl>
    <w:lvl w:ilvl="8" w:tplc="08130005" w:tentative="1">
      <w:start w:val="1"/>
      <w:numFmt w:val="bullet"/>
      <w:lvlText w:val=""/>
      <w:lvlJc w:val="left"/>
      <w:pPr>
        <w:ind w:left="6611" w:hanging="360"/>
      </w:pPr>
      <w:rPr>
        <w:rFonts w:ascii="Wingdings" w:hAnsi="Wingdings" w:hint="default"/>
      </w:rPr>
    </w:lvl>
  </w:abstractNum>
  <w:abstractNum w:abstractNumId="23" w15:restartNumberingAfterBreak="0">
    <w:nsid w:val="365640B6"/>
    <w:multiLevelType w:val="hybridMultilevel"/>
    <w:tmpl w:val="C0FC0684"/>
    <w:lvl w:ilvl="0" w:tplc="04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4" w15:restartNumberingAfterBreak="0">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25" w15:restartNumberingAfterBreak="0">
    <w:nsid w:val="3B642495"/>
    <w:multiLevelType w:val="hybridMultilevel"/>
    <w:tmpl w:val="5C00D526"/>
    <w:lvl w:ilvl="0" w:tplc="F59852B8">
      <w:start w:val="1"/>
      <w:numFmt w:val="bullet"/>
      <w:lvlText w:val=""/>
      <w:lvlJc w:val="left"/>
      <w:pPr>
        <w:ind w:left="360" w:hanging="360"/>
      </w:pPr>
      <w:rPr>
        <w:rFonts w:ascii="Symbol" w:hAnsi="Symbol" w:hint="default"/>
        <w:sz w:val="2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3C5E1385"/>
    <w:multiLevelType w:val="hybridMultilevel"/>
    <w:tmpl w:val="FE6AED22"/>
    <w:lvl w:ilvl="0" w:tplc="F59852B8">
      <w:start w:val="1"/>
      <w:numFmt w:val="bullet"/>
      <w:lvlText w:val=""/>
      <w:lvlJc w:val="left"/>
      <w:pPr>
        <w:ind w:left="1571" w:hanging="360"/>
      </w:pPr>
      <w:rPr>
        <w:rFonts w:ascii="Symbol" w:hAnsi="Symbol" w:hint="default"/>
        <w:sz w:val="28"/>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7" w15:restartNumberingAfterBreak="0">
    <w:nsid w:val="3E1D1ABE"/>
    <w:multiLevelType w:val="hybridMultilevel"/>
    <w:tmpl w:val="45CAB80C"/>
    <w:lvl w:ilvl="0" w:tplc="F59852B8">
      <w:start w:val="1"/>
      <w:numFmt w:val="bullet"/>
      <w:lvlText w:val=""/>
      <w:lvlJc w:val="left"/>
      <w:pPr>
        <w:ind w:left="720" w:hanging="360"/>
      </w:pPr>
      <w:rPr>
        <w:rFonts w:ascii="Symbol" w:hAnsi="Symbol" w:hint="default"/>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0AC38BE"/>
    <w:multiLevelType w:val="multilevel"/>
    <w:tmpl w:val="447CC53C"/>
    <w:lvl w:ilvl="0">
      <w:start w:val="1"/>
      <w:numFmt w:val="decimal"/>
      <w:lvlText w:val="%1."/>
      <w:lvlJc w:val="left"/>
      <w:pPr>
        <w:tabs>
          <w:tab w:val="num" w:pos="425"/>
        </w:tabs>
        <w:ind w:left="425"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1325271"/>
    <w:multiLevelType w:val="hybridMultilevel"/>
    <w:tmpl w:val="DB062944"/>
    <w:lvl w:ilvl="0" w:tplc="F59852B8">
      <w:start w:val="1"/>
      <w:numFmt w:val="bullet"/>
      <w:lvlText w:val=""/>
      <w:lvlJc w:val="left"/>
      <w:pPr>
        <w:ind w:left="1571" w:hanging="360"/>
      </w:pPr>
      <w:rPr>
        <w:rFonts w:ascii="Symbol" w:hAnsi="Symbol" w:hint="default"/>
        <w:sz w:val="28"/>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0" w15:restartNumberingAfterBreak="0">
    <w:nsid w:val="41BE5CC3"/>
    <w:multiLevelType w:val="hybridMultilevel"/>
    <w:tmpl w:val="CE90DE78"/>
    <w:lvl w:ilvl="0" w:tplc="5282A792">
      <w:start w:val="13"/>
      <w:numFmt w:val="bullet"/>
      <w:lvlText w:val="-"/>
      <w:lvlJc w:val="left"/>
      <w:pPr>
        <w:ind w:left="1571" w:hanging="360"/>
      </w:pPr>
      <w:rPr>
        <w:rFonts w:ascii="Times New Roman" w:eastAsia="Times New Roman" w:hAnsi="Times New Roman" w:cs="Times New Roman"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1" w15:restartNumberingAfterBreak="0">
    <w:nsid w:val="43C04DD4"/>
    <w:multiLevelType w:val="hybridMultilevel"/>
    <w:tmpl w:val="EC6EBDC0"/>
    <w:lvl w:ilvl="0" w:tplc="F59852B8">
      <w:start w:val="1"/>
      <w:numFmt w:val="bullet"/>
      <w:lvlText w:val=""/>
      <w:lvlJc w:val="left"/>
      <w:pPr>
        <w:ind w:left="1571" w:hanging="360"/>
      </w:pPr>
      <w:rPr>
        <w:rFonts w:ascii="Symbol" w:hAnsi="Symbol" w:hint="default"/>
        <w:sz w:val="28"/>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2" w15:restartNumberingAfterBreak="0">
    <w:nsid w:val="46EA393F"/>
    <w:multiLevelType w:val="multilevel"/>
    <w:tmpl w:val="BA98D2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47053DD3"/>
    <w:multiLevelType w:val="multilevel"/>
    <w:tmpl w:val="6070430C"/>
    <w:lvl w:ilvl="0">
      <w:start w:val="1"/>
      <w:numFmt w:val="decimal"/>
      <w:suff w:val="space"/>
      <w:lvlText w:val="Hoofdstuk %1:"/>
      <w:lvlJc w:val="left"/>
      <w:pPr>
        <w:ind w:left="0" w:firstLine="0"/>
      </w:pPr>
      <w:rPr>
        <w:rFonts w:hint="default"/>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34" w15:restartNumberingAfterBreak="0">
    <w:nsid w:val="47F6619D"/>
    <w:multiLevelType w:val="hybridMultilevel"/>
    <w:tmpl w:val="3628ED16"/>
    <w:lvl w:ilvl="0" w:tplc="F59852B8">
      <w:start w:val="1"/>
      <w:numFmt w:val="bullet"/>
      <w:lvlText w:val=""/>
      <w:lvlJc w:val="left"/>
      <w:pPr>
        <w:ind w:left="720" w:hanging="360"/>
      </w:pPr>
      <w:rPr>
        <w:rFonts w:ascii="Symbol" w:hAnsi="Symbol" w:hint="default"/>
        <w:sz w:val="28"/>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C8D12A3"/>
    <w:multiLevelType w:val="multilevel"/>
    <w:tmpl w:val="B0D0AD8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4E34752A"/>
    <w:multiLevelType w:val="hybridMultilevel"/>
    <w:tmpl w:val="444A42FC"/>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7" w15:restartNumberingAfterBreak="0">
    <w:nsid w:val="4E4F7272"/>
    <w:multiLevelType w:val="singleLevel"/>
    <w:tmpl w:val="134232A8"/>
    <w:lvl w:ilvl="0">
      <w:start w:val="1"/>
      <w:numFmt w:val="decimal"/>
      <w:lvlText w:val="%1."/>
      <w:lvlJc w:val="left"/>
      <w:pPr>
        <w:tabs>
          <w:tab w:val="num" w:pos="360"/>
        </w:tabs>
        <w:ind w:left="360" w:hanging="360"/>
      </w:pPr>
      <w:rPr>
        <w:rFonts w:hint="default"/>
      </w:rPr>
    </w:lvl>
  </w:abstractNum>
  <w:abstractNum w:abstractNumId="38" w15:restartNumberingAfterBreak="0">
    <w:nsid w:val="4F9C5F62"/>
    <w:multiLevelType w:val="singleLevel"/>
    <w:tmpl w:val="134232A8"/>
    <w:lvl w:ilvl="0">
      <w:start w:val="1"/>
      <w:numFmt w:val="decimal"/>
      <w:lvlText w:val="%1."/>
      <w:lvlJc w:val="left"/>
      <w:pPr>
        <w:tabs>
          <w:tab w:val="num" w:pos="360"/>
        </w:tabs>
        <w:ind w:left="360" w:hanging="360"/>
      </w:pPr>
      <w:rPr>
        <w:rFonts w:hint="default"/>
      </w:rPr>
    </w:lvl>
  </w:abstractNum>
  <w:abstractNum w:abstractNumId="39" w15:restartNumberingAfterBreak="0">
    <w:nsid w:val="507C74AF"/>
    <w:multiLevelType w:val="singleLevel"/>
    <w:tmpl w:val="49DE5856"/>
    <w:lvl w:ilvl="0">
      <w:start w:val="3"/>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517E09A7"/>
    <w:multiLevelType w:val="hybridMultilevel"/>
    <w:tmpl w:val="E31ADC9E"/>
    <w:lvl w:ilvl="0" w:tplc="5282A792">
      <w:start w:val="13"/>
      <w:numFmt w:val="bullet"/>
      <w:lvlText w:val="-"/>
      <w:lvlJc w:val="left"/>
      <w:pPr>
        <w:ind w:left="1855" w:hanging="360"/>
      </w:pPr>
      <w:rPr>
        <w:rFonts w:ascii="Times New Roman" w:eastAsia="Times New Roman" w:hAnsi="Times New Roman" w:cs="Times New Roman" w:hint="default"/>
      </w:rPr>
    </w:lvl>
    <w:lvl w:ilvl="1" w:tplc="08130003" w:tentative="1">
      <w:start w:val="1"/>
      <w:numFmt w:val="bullet"/>
      <w:lvlText w:val="o"/>
      <w:lvlJc w:val="left"/>
      <w:pPr>
        <w:ind w:left="2575" w:hanging="360"/>
      </w:pPr>
      <w:rPr>
        <w:rFonts w:ascii="Courier New" w:hAnsi="Courier New" w:cs="Courier New" w:hint="default"/>
      </w:rPr>
    </w:lvl>
    <w:lvl w:ilvl="2" w:tplc="08130005" w:tentative="1">
      <w:start w:val="1"/>
      <w:numFmt w:val="bullet"/>
      <w:lvlText w:val=""/>
      <w:lvlJc w:val="left"/>
      <w:pPr>
        <w:ind w:left="3295" w:hanging="360"/>
      </w:pPr>
      <w:rPr>
        <w:rFonts w:ascii="Wingdings" w:hAnsi="Wingdings" w:hint="default"/>
      </w:rPr>
    </w:lvl>
    <w:lvl w:ilvl="3" w:tplc="08130001" w:tentative="1">
      <w:start w:val="1"/>
      <w:numFmt w:val="bullet"/>
      <w:lvlText w:val=""/>
      <w:lvlJc w:val="left"/>
      <w:pPr>
        <w:ind w:left="4015" w:hanging="360"/>
      </w:pPr>
      <w:rPr>
        <w:rFonts w:ascii="Symbol" w:hAnsi="Symbol" w:hint="default"/>
      </w:rPr>
    </w:lvl>
    <w:lvl w:ilvl="4" w:tplc="08130003" w:tentative="1">
      <w:start w:val="1"/>
      <w:numFmt w:val="bullet"/>
      <w:lvlText w:val="o"/>
      <w:lvlJc w:val="left"/>
      <w:pPr>
        <w:ind w:left="4735" w:hanging="360"/>
      </w:pPr>
      <w:rPr>
        <w:rFonts w:ascii="Courier New" w:hAnsi="Courier New" w:cs="Courier New" w:hint="default"/>
      </w:rPr>
    </w:lvl>
    <w:lvl w:ilvl="5" w:tplc="08130005" w:tentative="1">
      <w:start w:val="1"/>
      <w:numFmt w:val="bullet"/>
      <w:lvlText w:val=""/>
      <w:lvlJc w:val="left"/>
      <w:pPr>
        <w:ind w:left="5455" w:hanging="360"/>
      </w:pPr>
      <w:rPr>
        <w:rFonts w:ascii="Wingdings" w:hAnsi="Wingdings" w:hint="default"/>
      </w:rPr>
    </w:lvl>
    <w:lvl w:ilvl="6" w:tplc="08130001" w:tentative="1">
      <w:start w:val="1"/>
      <w:numFmt w:val="bullet"/>
      <w:lvlText w:val=""/>
      <w:lvlJc w:val="left"/>
      <w:pPr>
        <w:ind w:left="6175" w:hanging="360"/>
      </w:pPr>
      <w:rPr>
        <w:rFonts w:ascii="Symbol" w:hAnsi="Symbol" w:hint="default"/>
      </w:rPr>
    </w:lvl>
    <w:lvl w:ilvl="7" w:tplc="08130003" w:tentative="1">
      <w:start w:val="1"/>
      <w:numFmt w:val="bullet"/>
      <w:lvlText w:val="o"/>
      <w:lvlJc w:val="left"/>
      <w:pPr>
        <w:ind w:left="6895" w:hanging="360"/>
      </w:pPr>
      <w:rPr>
        <w:rFonts w:ascii="Courier New" w:hAnsi="Courier New" w:cs="Courier New" w:hint="default"/>
      </w:rPr>
    </w:lvl>
    <w:lvl w:ilvl="8" w:tplc="08130005" w:tentative="1">
      <w:start w:val="1"/>
      <w:numFmt w:val="bullet"/>
      <w:lvlText w:val=""/>
      <w:lvlJc w:val="left"/>
      <w:pPr>
        <w:ind w:left="7615" w:hanging="360"/>
      </w:pPr>
      <w:rPr>
        <w:rFonts w:ascii="Wingdings" w:hAnsi="Wingdings" w:hint="default"/>
      </w:rPr>
    </w:lvl>
  </w:abstractNum>
  <w:abstractNum w:abstractNumId="41" w15:restartNumberingAfterBreak="0">
    <w:nsid w:val="572C097F"/>
    <w:multiLevelType w:val="hybridMultilevel"/>
    <w:tmpl w:val="22406DF4"/>
    <w:lvl w:ilvl="0" w:tplc="5282A792">
      <w:start w:val="13"/>
      <w:numFmt w:val="bullet"/>
      <w:lvlText w:val="-"/>
      <w:lvlJc w:val="left"/>
      <w:pPr>
        <w:ind w:left="720" w:hanging="360"/>
      </w:pPr>
      <w:rPr>
        <w:rFonts w:ascii="Times New Roman" w:eastAsia="Times New Roman" w:hAnsi="Times New Roman" w:cs="Times New Roman" w:hint="default"/>
      </w:rPr>
    </w:lvl>
    <w:lvl w:ilvl="1" w:tplc="31D4F362">
      <w:numFmt w:val="bullet"/>
      <w:lvlText w:val="-"/>
      <w:lvlJc w:val="left"/>
      <w:pPr>
        <w:ind w:left="1440" w:hanging="360"/>
      </w:pPr>
      <w:rPr>
        <w:rFonts w:ascii="Arial" w:eastAsia="Calibr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87E160A"/>
    <w:multiLevelType w:val="hybridMultilevel"/>
    <w:tmpl w:val="5BF07720"/>
    <w:lvl w:ilvl="0" w:tplc="08130001">
      <w:start w:val="1"/>
      <w:numFmt w:val="bullet"/>
      <w:lvlText w:val=""/>
      <w:lvlJc w:val="left"/>
      <w:pPr>
        <w:tabs>
          <w:tab w:val="num" w:pos="360"/>
        </w:tabs>
        <w:ind w:left="360" w:hanging="360"/>
      </w:pPr>
      <w:rPr>
        <w:rFonts w:ascii="Symbol" w:hAnsi="Symbol" w:hint="default"/>
        <w:sz w:val="22"/>
        <w:szCs w:val="22"/>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5CAF7EC8"/>
    <w:multiLevelType w:val="hybridMultilevel"/>
    <w:tmpl w:val="4A34342E"/>
    <w:lvl w:ilvl="0" w:tplc="5282A792">
      <w:start w:val="13"/>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45" w15:restartNumberingAfterBreak="0">
    <w:nsid w:val="623135A8"/>
    <w:multiLevelType w:val="multilevel"/>
    <w:tmpl w:val="3EB8ADF2"/>
    <w:lvl w:ilvl="0">
      <w:start w:val="1"/>
      <w:numFmt w:val="bullet"/>
      <w:lvlText w:val=""/>
      <w:lvlJc w:val="left"/>
      <w:pPr>
        <w:tabs>
          <w:tab w:val="num" w:pos="360"/>
        </w:tabs>
        <w:ind w:left="360" w:hanging="360"/>
      </w:pPr>
      <w:rPr>
        <w:rFonts w:ascii="Symbol" w:hAnsi="Symbol" w:hint="default"/>
        <w:sz w:val="28"/>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15:restartNumberingAfterBreak="0">
    <w:nsid w:val="63405372"/>
    <w:multiLevelType w:val="hybridMultilevel"/>
    <w:tmpl w:val="159C6AC0"/>
    <w:lvl w:ilvl="0" w:tplc="F59852B8">
      <w:start w:val="1"/>
      <w:numFmt w:val="bullet"/>
      <w:lvlText w:val=""/>
      <w:lvlJc w:val="left"/>
      <w:pPr>
        <w:ind w:left="1571" w:hanging="360"/>
      </w:pPr>
      <w:rPr>
        <w:rFonts w:ascii="Symbol" w:hAnsi="Symbol" w:hint="default"/>
        <w:sz w:val="28"/>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47" w15:restartNumberingAfterBreak="0">
    <w:nsid w:val="678775EB"/>
    <w:multiLevelType w:val="multilevel"/>
    <w:tmpl w:val="1C8469CE"/>
    <w:lvl w:ilvl="0">
      <w:start w:val="3"/>
      <w:numFmt w:val="bullet"/>
      <w:lvlText w:val="-"/>
      <w:lvlJc w:val="left"/>
      <w:pPr>
        <w:tabs>
          <w:tab w:val="num" w:pos="360"/>
        </w:tabs>
        <w:ind w:left="360" w:hanging="360"/>
      </w:pPr>
      <w:rPr>
        <w:rFonts w:ascii="Times New Roman" w:hAnsi="Times New Roman" w:hint="default"/>
        <w:sz w:val="28"/>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15:restartNumberingAfterBreak="0">
    <w:nsid w:val="68BB23CB"/>
    <w:multiLevelType w:val="hybridMultilevel"/>
    <w:tmpl w:val="D5DE5F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6AFA4971"/>
    <w:multiLevelType w:val="hybridMultilevel"/>
    <w:tmpl w:val="0BAAD6E6"/>
    <w:lvl w:ilvl="0" w:tplc="CA886CE6">
      <w:start w:val="1"/>
      <w:numFmt w:val="lowerLetter"/>
      <w:lvlText w:val="%1)"/>
      <w:lvlJc w:val="left"/>
      <w:pPr>
        <w:ind w:left="1211" w:hanging="360"/>
      </w:pPr>
      <w:rPr>
        <w:rFonts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50" w15:restartNumberingAfterBreak="0">
    <w:nsid w:val="6B4F7589"/>
    <w:multiLevelType w:val="hybridMultilevel"/>
    <w:tmpl w:val="E1808B66"/>
    <w:lvl w:ilvl="0" w:tplc="F59852B8">
      <w:start w:val="1"/>
      <w:numFmt w:val="bullet"/>
      <w:lvlText w:val=""/>
      <w:lvlJc w:val="left"/>
      <w:pPr>
        <w:ind w:left="1855" w:hanging="360"/>
      </w:pPr>
      <w:rPr>
        <w:rFonts w:ascii="Symbol" w:hAnsi="Symbol" w:hint="default"/>
        <w:sz w:val="28"/>
      </w:rPr>
    </w:lvl>
    <w:lvl w:ilvl="1" w:tplc="08130019" w:tentative="1">
      <w:start w:val="1"/>
      <w:numFmt w:val="lowerLetter"/>
      <w:lvlText w:val="%2."/>
      <w:lvlJc w:val="left"/>
      <w:pPr>
        <w:ind w:left="2575" w:hanging="360"/>
      </w:pPr>
    </w:lvl>
    <w:lvl w:ilvl="2" w:tplc="0813001B" w:tentative="1">
      <w:start w:val="1"/>
      <w:numFmt w:val="lowerRoman"/>
      <w:lvlText w:val="%3."/>
      <w:lvlJc w:val="right"/>
      <w:pPr>
        <w:ind w:left="3295" w:hanging="180"/>
      </w:pPr>
    </w:lvl>
    <w:lvl w:ilvl="3" w:tplc="0813000F" w:tentative="1">
      <w:start w:val="1"/>
      <w:numFmt w:val="decimal"/>
      <w:lvlText w:val="%4."/>
      <w:lvlJc w:val="left"/>
      <w:pPr>
        <w:ind w:left="4015" w:hanging="360"/>
      </w:pPr>
    </w:lvl>
    <w:lvl w:ilvl="4" w:tplc="08130019" w:tentative="1">
      <w:start w:val="1"/>
      <w:numFmt w:val="lowerLetter"/>
      <w:lvlText w:val="%5."/>
      <w:lvlJc w:val="left"/>
      <w:pPr>
        <w:ind w:left="4735" w:hanging="360"/>
      </w:pPr>
    </w:lvl>
    <w:lvl w:ilvl="5" w:tplc="0813001B" w:tentative="1">
      <w:start w:val="1"/>
      <w:numFmt w:val="lowerRoman"/>
      <w:lvlText w:val="%6."/>
      <w:lvlJc w:val="right"/>
      <w:pPr>
        <w:ind w:left="5455" w:hanging="180"/>
      </w:pPr>
    </w:lvl>
    <w:lvl w:ilvl="6" w:tplc="0813000F" w:tentative="1">
      <w:start w:val="1"/>
      <w:numFmt w:val="decimal"/>
      <w:lvlText w:val="%7."/>
      <w:lvlJc w:val="left"/>
      <w:pPr>
        <w:ind w:left="6175" w:hanging="360"/>
      </w:pPr>
    </w:lvl>
    <w:lvl w:ilvl="7" w:tplc="08130019" w:tentative="1">
      <w:start w:val="1"/>
      <w:numFmt w:val="lowerLetter"/>
      <w:lvlText w:val="%8."/>
      <w:lvlJc w:val="left"/>
      <w:pPr>
        <w:ind w:left="6895" w:hanging="360"/>
      </w:pPr>
    </w:lvl>
    <w:lvl w:ilvl="8" w:tplc="0813001B" w:tentative="1">
      <w:start w:val="1"/>
      <w:numFmt w:val="lowerRoman"/>
      <w:lvlText w:val="%9."/>
      <w:lvlJc w:val="right"/>
      <w:pPr>
        <w:ind w:left="7615" w:hanging="180"/>
      </w:pPr>
    </w:lvl>
  </w:abstractNum>
  <w:abstractNum w:abstractNumId="51" w15:restartNumberingAfterBreak="0">
    <w:nsid w:val="726A1C51"/>
    <w:multiLevelType w:val="hybridMultilevel"/>
    <w:tmpl w:val="F06AC19C"/>
    <w:lvl w:ilvl="0" w:tplc="F59852B8">
      <w:start w:val="1"/>
      <w:numFmt w:val="bullet"/>
      <w:lvlText w:val=""/>
      <w:lvlJc w:val="left"/>
      <w:pPr>
        <w:ind w:left="720" w:hanging="360"/>
      </w:pPr>
      <w:rPr>
        <w:rFonts w:ascii="Symbol" w:hAnsi="Symbol" w:hint="default"/>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2" w15:restartNumberingAfterBreak="0">
    <w:nsid w:val="72D35A96"/>
    <w:multiLevelType w:val="hybridMultilevel"/>
    <w:tmpl w:val="D682C750"/>
    <w:lvl w:ilvl="0" w:tplc="08130003">
      <w:start w:val="1"/>
      <w:numFmt w:val="bullet"/>
      <w:lvlText w:val="o"/>
      <w:lvlJc w:val="left"/>
      <w:pPr>
        <w:ind w:left="2424" w:hanging="360"/>
      </w:pPr>
      <w:rPr>
        <w:rFonts w:ascii="Courier New" w:hAnsi="Courier New" w:cs="Courier New" w:hint="default"/>
      </w:rPr>
    </w:lvl>
    <w:lvl w:ilvl="1" w:tplc="08130003" w:tentative="1">
      <w:start w:val="1"/>
      <w:numFmt w:val="bullet"/>
      <w:lvlText w:val="o"/>
      <w:lvlJc w:val="left"/>
      <w:pPr>
        <w:ind w:left="3144" w:hanging="360"/>
      </w:pPr>
      <w:rPr>
        <w:rFonts w:ascii="Courier New" w:hAnsi="Courier New" w:cs="Courier New" w:hint="default"/>
      </w:rPr>
    </w:lvl>
    <w:lvl w:ilvl="2" w:tplc="08130005" w:tentative="1">
      <w:start w:val="1"/>
      <w:numFmt w:val="bullet"/>
      <w:lvlText w:val=""/>
      <w:lvlJc w:val="left"/>
      <w:pPr>
        <w:ind w:left="3864" w:hanging="360"/>
      </w:pPr>
      <w:rPr>
        <w:rFonts w:ascii="Wingdings" w:hAnsi="Wingdings" w:hint="default"/>
      </w:rPr>
    </w:lvl>
    <w:lvl w:ilvl="3" w:tplc="08130001" w:tentative="1">
      <w:start w:val="1"/>
      <w:numFmt w:val="bullet"/>
      <w:lvlText w:val=""/>
      <w:lvlJc w:val="left"/>
      <w:pPr>
        <w:ind w:left="4584" w:hanging="360"/>
      </w:pPr>
      <w:rPr>
        <w:rFonts w:ascii="Symbol" w:hAnsi="Symbol" w:hint="default"/>
      </w:rPr>
    </w:lvl>
    <w:lvl w:ilvl="4" w:tplc="08130003" w:tentative="1">
      <w:start w:val="1"/>
      <w:numFmt w:val="bullet"/>
      <w:lvlText w:val="o"/>
      <w:lvlJc w:val="left"/>
      <w:pPr>
        <w:ind w:left="5304" w:hanging="360"/>
      </w:pPr>
      <w:rPr>
        <w:rFonts w:ascii="Courier New" w:hAnsi="Courier New" w:cs="Courier New" w:hint="default"/>
      </w:rPr>
    </w:lvl>
    <w:lvl w:ilvl="5" w:tplc="08130005" w:tentative="1">
      <w:start w:val="1"/>
      <w:numFmt w:val="bullet"/>
      <w:lvlText w:val=""/>
      <w:lvlJc w:val="left"/>
      <w:pPr>
        <w:ind w:left="6024" w:hanging="360"/>
      </w:pPr>
      <w:rPr>
        <w:rFonts w:ascii="Wingdings" w:hAnsi="Wingdings" w:hint="default"/>
      </w:rPr>
    </w:lvl>
    <w:lvl w:ilvl="6" w:tplc="08130001" w:tentative="1">
      <w:start w:val="1"/>
      <w:numFmt w:val="bullet"/>
      <w:lvlText w:val=""/>
      <w:lvlJc w:val="left"/>
      <w:pPr>
        <w:ind w:left="6744" w:hanging="360"/>
      </w:pPr>
      <w:rPr>
        <w:rFonts w:ascii="Symbol" w:hAnsi="Symbol" w:hint="default"/>
      </w:rPr>
    </w:lvl>
    <w:lvl w:ilvl="7" w:tplc="08130003" w:tentative="1">
      <w:start w:val="1"/>
      <w:numFmt w:val="bullet"/>
      <w:lvlText w:val="o"/>
      <w:lvlJc w:val="left"/>
      <w:pPr>
        <w:ind w:left="7464" w:hanging="360"/>
      </w:pPr>
      <w:rPr>
        <w:rFonts w:ascii="Courier New" w:hAnsi="Courier New" w:cs="Courier New" w:hint="default"/>
      </w:rPr>
    </w:lvl>
    <w:lvl w:ilvl="8" w:tplc="08130005" w:tentative="1">
      <w:start w:val="1"/>
      <w:numFmt w:val="bullet"/>
      <w:lvlText w:val=""/>
      <w:lvlJc w:val="left"/>
      <w:pPr>
        <w:ind w:left="8184" w:hanging="360"/>
      </w:pPr>
      <w:rPr>
        <w:rFonts w:ascii="Wingdings" w:hAnsi="Wingdings" w:hint="default"/>
      </w:rPr>
    </w:lvl>
  </w:abstractNum>
  <w:abstractNum w:abstractNumId="53" w15:restartNumberingAfterBreak="0">
    <w:nsid w:val="72FE5C7D"/>
    <w:multiLevelType w:val="singleLevel"/>
    <w:tmpl w:val="F59852B8"/>
    <w:lvl w:ilvl="0">
      <w:start w:val="1"/>
      <w:numFmt w:val="bullet"/>
      <w:lvlText w:val=""/>
      <w:lvlJc w:val="left"/>
      <w:pPr>
        <w:tabs>
          <w:tab w:val="num" w:pos="0"/>
        </w:tabs>
        <w:ind w:left="1133" w:hanging="283"/>
      </w:pPr>
      <w:rPr>
        <w:rFonts w:ascii="Symbol" w:hAnsi="Symbol" w:hint="default"/>
        <w:sz w:val="28"/>
      </w:rPr>
    </w:lvl>
  </w:abstractNum>
  <w:abstractNum w:abstractNumId="54" w15:restartNumberingAfterBreak="0">
    <w:nsid w:val="736C365A"/>
    <w:multiLevelType w:val="hybridMultilevel"/>
    <w:tmpl w:val="D1704032"/>
    <w:lvl w:ilvl="0" w:tplc="5282A792">
      <w:start w:val="1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74163EE1"/>
    <w:multiLevelType w:val="hybridMultilevel"/>
    <w:tmpl w:val="110A134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6" w15:restartNumberingAfterBreak="0">
    <w:nsid w:val="77B07891"/>
    <w:multiLevelType w:val="hybridMultilevel"/>
    <w:tmpl w:val="3C561108"/>
    <w:lvl w:ilvl="0" w:tplc="F59852B8">
      <w:start w:val="1"/>
      <w:numFmt w:val="bullet"/>
      <w:lvlText w:val=""/>
      <w:lvlJc w:val="left"/>
      <w:pPr>
        <w:ind w:left="1571" w:hanging="360"/>
      </w:pPr>
      <w:rPr>
        <w:rFonts w:ascii="Symbol" w:hAnsi="Symbol" w:hint="default"/>
        <w:sz w:val="28"/>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57" w15:restartNumberingAfterBreak="0">
    <w:nsid w:val="77CF22DA"/>
    <w:multiLevelType w:val="hybridMultilevel"/>
    <w:tmpl w:val="80ACD6BC"/>
    <w:lvl w:ilvl="0" w:tplc="5282A792">
      <w:start w:val="13"/>
      <w:numFmt w:val="bullet"/>
      <w:lvlText w:val="-"/>
      <w:lvlJc w:val="left"/>
      <w:pPr>
        <w:ind w:left="1854" w:hanging="360"/>
      </w:pPr>
      <w:rPr>
        <w:rFonts w:ascii="Times New Roman" w:eastAsia="Times New Roman" w:hAnsi="Times New Roman" w:cs="Times New Roman"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58" w15:restartNumberingAfterBreak="0">
    <w:nsid w:val="78687B67"/>
    <w:multiLevelType w:val="singleLevel"/>
    <w:tmpl w:val="134232A8"/>
    <w:lvl w:ilvl="0">
      <w:start w:val="1"/>
      <w:numFmt w:val="decimal"/>
      <w:lvlText w:val="%1."/>
      <w:lvlJc w:val="left"/>
      <w:pPr>
        <w:tabs>
          <w:tab w:val="num" w:pos="360"/>
        </w:tabs>
        <w:ind w:left="360" w:hanging="360"/>
      </w:pPr>
      <w:rPr>
        <w:rFonts w:hint="default"/>
      </w:rPr>
    </w:lvl>
  </w:abstractNum>
  <w:abstractNum w:abstractNumId="59" w15:restartNumberingAfterBreak="0">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abstractNum w:abstractNumId="60" w15:restartNumberingAfterBreak="0">
    <w:nsid w:val="79D9461B"/>
    <w:multiLevelType w:val="singleLevel"/>
    <w:tmpl w:val="6A780CCA"/>
    <w:lvl w:ilvl="0">
      <w:start w:val="1"/>
      <w:numFmt w:val="bullet"/>
      <w:pStyle w:val="Lijstopsomteken2"/>
      <w:lvlText w:val=""/>
      <w:lvlJc w:val="left"/>
      <w:pPr>
        <w:tabs>
          <w:tab w:val="num" w:pos="360"/>
        </w:tabs>
        <w:ind w:left="360" w:hanging="360"/>
      </w:pPr>
      <w:rPr>
        <w:rFonts w:ascii="Symbol" w:hAnsi="Symbol" w:hint="default"/>
      </w:rPr>
    </w:lvl>
  </w:abstractNum>
  <w:abstractNum w:abstractNumId="61" w15:restartNumberingAfterBreak="0">
    <w:nsid w:val="7ACC2961"/>
    <w:multiLevelType w:val="singleLevel"/>
    <w:tmpl w:val="969C739A"/>
    <w:lvl w:ilvl="0">
      <w:start w:val="7"/>
      <w:numFmt w:val="bullet"/>
      <w:lvlText w:val=""/>
      <w:lvlJc w:val="left"/>
      <w:pPr>
        <w:tabs>
          <w:tab w:val="num" w:pos="360"/>
        </w:tabs>
        <w:ind w:left="360" w:hanging="360"/>
      </w:pPr>
      <w:rPr>
        <w:rFonts w:ascii="Symbol" w:hAnsi="Symbol" w:hint="default"/>
      </w:rPr>
    </w:lvl>
  </w:abstractNum>
  <w:num w:numId="1">
    <w:abstractNumId w:val="59"/>
  </w:num>
  <w:num w:numId="2">
    <w:abstractNumId w:val="44"/>
  </w:num>
  <w:num w:numId="3">
    <w:abstractNumId w:val="24"/>
  </w:num>
  <w:num w:numId="4">
    <w:abstractNumId w:val="7"/>
  </w:num>
  <w:num w:numId="5">
    <w:abstractNumId w:val="8"/>
  </w:num>
  <w:num w:numId="6">
    <w:abstractNumId w:val="5"/>
  </w:num>
  <w:num w:numId="7">
    <w:abstractNumId w:val="53"/>
  </w:num>
  <w:num w:numId="8">
    <w:abstractNumId w:val="39"/>
  </w:num>
  <w:num w:numId="9">
    <w:abstractNumId w:val="37"/>
  </w:num>
  <w:num w:numId="10">
    <w:abstractNumId w:val="58"/>
  </w:num>
  <w:num w:numId="11">
    <w:abstractNumId w:val="61"/>
  </w:num>
  <w:num w:numId="12">
    <w:abstractNumId w:val="18"/>
  </w:num>
  <w:num w:numId="13">
    <w:abstractNumId w:val="3"/>
  </w:num>
  <w:num w:numId="14">
    <w:abstractNumId w:val="38"/>
  </w:num>
  <w:num w:numId="15">
    <w:abstractNumId w:val="33"/>
  </w:num>
  <w:num w:numId="16">
    <w:abstractNumId w:val="0"/>
  </w:num>
  <w:num w:numId="17">
    <w:abstractNumId w:val="60"/>
  </w:num>
  <w:num w:numId="18">
    <w:abstractNumId w:val="32"/>
  </w:num>
  <w:num w:numId="19">
    <w:abstractNumId w:val="35"/>
  </w:num>
  <w:num w:numId="20">
    <w:abstractNumId w:val="48"/>
  </w:num>
  <w:num w:numId="21">
    <w:abstractNumId w:val="40"/>
  </w:num>
  <w:num w:numId="22">
    <w:abstractNumId w:val="30"/>
  </w:num>
  <w:num w:numId="23">
    <w:abstractNumId w:val="57"/>
  </w:num>
  <w:num w:numId="24">
    <w:abstractNumId w:val="28"/>
  </w:num>
  <w:num w:numId="25">
    <w:abstractNumId w:val="43"/>
  </w:num>
  <w:num w:numId="26">
    <w:abstractNumId w:val="19"/>
  </w:num>
  <w:num w:numId="27">
    <w:abstractNumId w:val="54"/>
  </w:num>
  <w:num w:numId="28">
    <w:abstractNumId w:val="20"/>
  </w:num>
  <w:num w:numId="29">
    <w:abstractNumId w:val="13"/>
  </w:num>
  <w:num w:numId="30">
    <w:abstractNumId w:val="23"/>
  </w:num>
  <w:num w:numId="31">
    <w:abstractNumId w:val="16"/>
  </w:num>
  <w:num w:numId="32">
    <w:abstractNumId w:val="55"/>
  </w:num>
  <w:num w:numId="33">
    <w:abstractNumId w:val="52"/>
  </w:num>
  <w:num w:numId="34">
    <w:abstractNumId w:val="17"/>
  </w:num>
  <w:num w:numId="35">
    <w:abstractNumId w:val="14"/>
  </w:num>
  <w:num w:numId="36">
    <w:abstractNumId w:val="21"/>
  </w:num>
  <w:num w:numId="37">
    <w:abstractNumId w:val="11"/>
  </w:num>
  <w:num w:numId="38">
    <w:abstractNumId w:val="36"/>
  </w:num>
  <w:num w:numId="39">
    <w:abstractNumId w:val="42"/>
  </w:num>
  <w:num w:numId="40">
    <w:abstractNumId w:val="9"/>
  </w:num>
  <w:num w:numId="41">
    <w:abstractNumId w:val="49"/>
  </w:num>
  <w:num w:numId="42">
    <w:abstractNumId w:val="45"/>
  </w:num>
  <w:num w:numId="43">
    <w:abstractNumId w:val="29"/>
  </w:num>
  <w:num w:numId="44">
    <w:abstractNumId w:val="31"/>
  </w:num>
  <w:num w:numId="45">
    <w:abstractNumId w:val="15"/>
  </w:num>
  <w:num w:numId="46">
    <w:abstractNumId w:val="51"/>
  </w:num>
  <w:num w:numId="47">
    <w:abstractNumId w:val="6"/>
  </w:num>
  <w:num w:numId="48">
    <w:abstractNumId w:val="22"/>
  </w:num>
  <w:num w:numId="49">
    <w:abstractNumId w:val="50"/>
  </w:num>
  <w:num w:numId="50">
    <w:abstractNumId w:val="25"/>
  </w:num>
  <w:num w:numId="51">
    <w:abstractNumId w:val="26"/>
  </w:num>
  <w:num w:numId="52">
    <w:abstractNumId w:val="56"/>
  </w:num>
  <w:num w:numId="53">
    <w:abstractNumId w:val="4"/>
  </w:num>
  <w:num w:numId="54">
    <w:abstractNumId w:val="46"/>
  </w:num>
  <w:num w:numId="55">
    <w:abstractNumId w:val="2"/>
  </w:num>
  <w:num w:numId="56">
    <w:abstractNumId w:val="34"/>
  </w:num>
  <w:num w:numId="57">
    <w:abstractNumId w:val="27"/>
  </w:num>
  <w:num w:numId="58">
    <w:abstractNumId w:val="12"/>
  </w:num>
  <w:num w:numId="59">
    <w:abstractNumId w:val="1"/>
  </w:num>
  <w:num w:numId="60">
    <w:abstractNumId w:val="47"/>
  </w:num>
  <w:num w:numId="61">
    <w:abstractNumId w:val="41"/>
  </w:num>
  <w:num w:numId="62">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B1"/>
    <w:rsid w:val="00004A1D"/>
    <w:rsid w:val="0003727E"/>
    <w:rsid w:val="00037A8A"/>
    <w:rsid w:val="00045189"/>
    <w:rsid w:val="000501B3"/>
    <w:rsid w:val="00054B4E"/>
    <w:rsid w:val="00063FC9"/>
    <w:rsid w:val="00064178"/>
    <w:rsid w:val="000662C1"/>
    <w:rsid w:val="00066D0F"/>
    <w:rsid w:val="000724B5"/>
    <w:rsid w:val="00087668"/>
    <w:rsid w:val="0009255B"/>
    <w:rsid w:val="000925C5"/>
    <w:rsid w:val="000929B8"/>
    <w:rsid w:val="00095855"/>
    <w:rsid w:val="00095D28"/>
    <w:rsid w:val="00096E70"/>
    <w:rsid w:val="000A0EF5"/>
    <w:rsid w:val="000A3E95"/>
    <w:rsid w:val="000A569B"/>
    <w:rsid w:val="000B467F"/>
    <w:rsid w:val="000B6B89"/>
    <w:rsid w:val="000B7B4D"/>
    <w:rsid w:val="000B7CC2"/>
    <w:rsid w:val="000D0922"/>
    <w:rsid w:val="000D6068"/>
    <w:rsid w:val="000E0079"/>
    <w:rsid w:val="000E48D0"/>
    <w:rsid w:val="000E7060"/>
    <w:rsid w:val="000E7DF0"/>
    <w:rsid w:val="00100C4F"/>
    <w:rsid w:val="00102D62"/>
    <w:rsid w:val="001036C6"/>
    <w:rsid w:val="00112DEE"/>
    <w:rsid w:val="001168F8"/>
    <w:rsid w:val="00123682"/>
    <w:rsid w:val="00127DDD"/>
    <w:rsid w:val="0013526A"/>
    <w:rsid w:val="0014180A"/>
    <w:rsid w:val="00143775"/>
    <w:rsid w:val="00144F4B"/>
    <w:rsid w:val="00146226"/>
    <w:rsid w:val="001527C6"/>
    <w:rsid w:val="001625A5"/>
    <w:rsid w:val="00163D93"/>
    <w:rsid w:val="0016675E"/>
    <w:rsid w:val="0017113B"/>
    <w:rsid w:val="001806BF"/>
    <w:rsid w:val="00184450"/>
    <w:rsid w:val="00191A66"/>
    <w:rsid w:val="00194461"/>
    <w:rsid w:val="001A628F"/>
    <w:rsid w:val="001A72EE"/>
    <w:rsid w:val="001B4061"/>
    <w:rsid w:val="001C0AAB"/>
    <w:rsid w:val="001C22B2"/>
    <w:rsid w:val="001D08DA"/>
    <w:rsid w:val="001D0B47"/>
    <w:rsid w:val="001D48D2"/>
    <w:rsid w:val="001D52A5"/>
    <w:rsid w:val="001F182F"/>
    <w:rsid w:val="001F360C"/>
    <w:rsid w:val="001F6E94"/>
    <w:rsid w:val="00213473"/>
    <w:rsid w:val="00215077"/>
    <w:rsid w:val="00220263"/>
    <w:rsid w:val="00223558"/>
    <w:rsid w:val="002432A6"/>
    <w:rsid w:val="00245489"/>
    <w:rsid w:val="00250073"/>
    <w:rsid w:val="0026009D"/>
    <w:rsid w:val="0026452C"/>
    <w:rsid w:val="00270FAA"/>
    <w:rsid w:val="00270FD4"/>
    <w:rsid w:val="00275BAB"/>
    <w:rsid w:val="002774E2"/>
    <w:rsid w:val="00277E1C"/>
    <w:rsid w:val="0028108B"/>
    <w:rsid w:val="00285E72"/>
    <w:rsid w:val="0028637F"/>
    <w:rsid w:val="00290784"/>
    <w:rsid w:val="00294804"/>
    <w:rsid w:val="00295870"/>
    <w:rsid w:val="00295CAE"/>
    <w:rsid w:val="002B7871"/>
    <w:rsid w:val="002B7E76"/>
    <w:rsid w:val="002C3697"/>
    <w:rsid w:val="002D20ED"/>
    <w:rsid w:val="002D2CCA"/>
    <w:rsid w:val="002D3557"/>
    <w:rsid w:val="002D44A2"/>
    <w:rsid w:val="002E1969"/>
    <w:rsid w:val="002E7ED0"/>
    <w:rsid w:val="002F0139"/>
    <w:rsid w:val="00305086"/>
    <w:rsid w:val="00305FD5"/>
    <w:rsid w:val="00310338"/>
    <w:rsid w:val="0031410F"/>
    <w:rsid w:val="00317096"/>
    <w:rsid w:val="003220A9"/>
    <w:rsid w:val="003266EA"/>
    <w:rsid w:val="003301C3"/>
    <w:rsid w:val="00330621"/>
    <w:rsid w:val="003345C7"/>
    <w:rsid w:val="00335465"/>
    <w:rsid w:val="00335E7A"/>
    <w:rsid w:val="00337280"/>
    <w:rsid w:val="00346638"/>
    <w:rsid w:val="00351AB1"/>
    <w:rsid w:val="003563E7"/>
    <w:rsid w:val="00370F3D"/>
    <w:rsid w:val="00381C6E"/>
    <w:rsid w:val="003867E8"/>
    <w:rsid w:val="003906AD"/>
    <w:rsid w:val="003A3145"/>
    <w:rsid w:val="003A3F2E"/>
    <w:rsid w:val="003B0486"/>
    <w:rsid w:val="003B1418"/>
    <w:rsid w:val="003B1459"/>
    <w:rsid w:val="003B1E85"/>
    <w:rsid w:val="003B2908"/>
    <w:rsid w:val="003B2D8C"/>
    <w:rsid w:val="003B38D5"/>
    <w:rsid w:val="003B4123"/>
    <w:rsid w:val="003B63C7"/>
    <w:rsid w:val="003D0D8E"/>
    <w:rsid w:val="003D3AB9"/>
    <w:rsid w:val="003E4039"/>
    <w:rsid w:val="003E5461"/>
    <w:rsid w:val="003F01B7"/>
    <w:rsid w:val="003F0233"/>
    <w:rsid w:val="00403254"/>
    <w:rsid w:val="004036A1"/>
    <w:rsid w:val="0042009C"/>
    <w:rsid w:val="00425BE6"/>
    <w:rsid w:val="00430419"/>
    <w:rsid w:val="004308EF"/>
    <w:rsid w:val="004317EC"/>
    <w:rsid w:val="004410B6"/>
    <w:rsid w:val="00442FEB"/>
    <w:rsid w:val="00443F06"/>
    <w:rsid w:val="00450C9D"/>
    <w:rsid w:val="0045229E"/>
    <w:rsid w:val="00456523"/>
    <w:rsid w:val="00460AF1"/>
    <w:rsid w:val="00461AB2"/>
    <w:rsid w:val="004621F1"/>
    <w:rsid w:val="00464113"/>
    <w:rsid w:val="00467011"/>
    <w:rsid w:val="00467A90"/>
    <w:rsid w:val="00470A27"/>
    <w:rsid w:val="0047113C"/>
    <w:rsid w:val="00472A29"/>
    <w:rsid w:val="00475D18"/>
    <w:rsid w:val="004866E8"/>
    <w:rsid w:val="004875C5"/>
    <w:rsid w:val="00492EC0"/>
    <w:rsid w:val="004949EC"/>
    <w:rsid w:val="004B2A9B"/>
    <w:rsid w:val="004C010D"/>
    <w:rsid w:val="004C2604"/>
    <w:rsid w:val="004C32BA"/>
    <w:rsid w:val="004D434A"/>
    <w:rsid w:val="004E1BDC"/>
    <w:rsid w:val="004E568B"/>
    <w:rsid w:val="004E68C6"/>
    <w:rsid w:val="004E6AD6"/>
    <w:rsid w:val="004F7C8D"/>
    <w:rsid w:val="005000AA"/>
    <w:rsid w:val="005037EB"/>
    <w:rsid w:val="00510FC4"/>
    <w:rsid w:val="00512E58"/>
    <w:rsid w:val="0051530C"/>
    <w:rsid w:val="00534758"/>
    <w:rsid w:val="005354A4"/>
    <w:rsid w:val="0053597D"/>
    <w:rsid w:val="00540999"/>
    <w:rsid w:val="005500D4"/>
    <w:rsid w:val="005508B1"/>
    <w:rsid w:val="00553B2A"/>
    <w:rsid w:val="00560D69"/>
    <w:rsid w:val="00561D64"/>
    <w:rsid w:val="00561DE8"/>
    <w:rsid w:val="00566ACE"/>
    <w:rsid w:val="00571986"/>
    <w:rsid w:val="005721B5"/>
    <w:rsid w:val="005873DC"/>
    <w:rsid w:val="00591429"/>
    <w:rsid w:val="00592E80"/>
    <w:rsid w:val="00593E30"/>
    <w:rsid w:val="005A1A1B"/>
    <w:rsid w:val="005A7057"/>
    <w:rsid w:val="005B6CD2"/>
    <w:rsid w:val="005C0365"/>
    <w:rsid w:val="005D2EEC"/>
    <w:rsid w:val="005D7821"/>
    <w:rsid w:val="005D7B42"/>
    <w:rsid w:val="005E3F47"/>
    <w:rsid w:val="005E7539"/>
    <w:rsid w:val="005F0230"/>
    <w:rsid w:val="005F34FA"/>
    <w:rsid w:val="005F52B1"/>
    <w:rsid w:val="005F59B5"/>
    <w:rsid w:val="005F740C"/>
    <w:rsid w:val="006046C7"/>
    <w:rsid w:val="00612AC0"/>
    <w:rsid w:val="00616558"/>
    <w:rsid w:val="006166C7"/>
    <w:rsid w:val="00621DAB"/>
    <w:rsid w:val="00626C82"/>
    <w:rsid w:val="00640CD8"/>
    <w:rsid w:val="006428E8"/>
    <w:rsid w:val="00643AF1"/>
    <w:rsid w:val="006562CC"/>
    <w:rsid w:val="006608F5"/>
    <w:rsid w:val="006667E5"/>
    <w:rsid w:val="00667BC1"/>
    <w:rsid w:val="006703A9"/>
    <w:rsid w:val="00671300"/>
    <w:rsid w:val="0068004D"/>
    <w:rsid w:val="00683509"/>
    <w:rsid w:val="0068475B"/>
    <w:rsid w:val="00685A11"/>
    <w:rsid w:val="00693E5B"/>
    <w:rsid w:val="006A434B"/>
    <w:rsid w:val="006B68F4"/>
    <w:rsid w:val="006C2D5E"/>
    <w:rsid w:val="006D77B1"/>
    <w:rsid w:val="006E3444"/>
    <w:rsid w:val="006F7B54"/>
    <w:rsid w:val="0070585B"/>
    <w:rsid w:val="0071512C"/>
    <w:rsid w:val="00717CCE"/>
    <w:rsid w:val="00722982"/>
    <w:rsid w:val="0072610F"/>
    <w:rsid w:val="00737FC6"/>
    <w:rsid w:val="0074034B"/>
    <w:rsid w:val="00752BD6"/>
    <w:rsid w:val="00757437"/>
    <w:rsid w:val="00757C23"/>
    <w:rsid w:val="007658FB"/>
    <w:rsid w:val="00766FC4"/>
    <w:rsid w:val="0076748F"/>
    <w:rsid w:val="0077410F"/>
    <w:rsid w:val="00776A83"/>
    <w:rsid w:val="00777E17"/>
    <w:rsid w:val="00777F40"/>
    <w:rsid w:val="00780B37"/>
    <w:rsid w:val="00780E88"/>
    <w:rsid w:val="00781056"/>
    <w:rsid w:val="00783798"/>
    <w:rsid w:val="0079026B"/>
    <w:rsid w:val="00791171"/>
    <w:rsid w:val="00792C5D"/>
    <w:rsid w:val="00793178"/>
    <w:rsid w:val="007964E4"/>
    <w:rsid w:val="007A02E1"/>
    <w:rsid w:val="007A3A7B"/>
    <w:rsid w:val="007A44B1"/>
    <w:rsid w:val="007B0CC2"/>
    <w:rsid w:val="007B314F"/>
    <w:rsid w:val="007B3F99"/>
    <w:rsid w:val="007B4148"/>
    <w:rsid w:val="007B455F"/>
    <w:rsid w:val="007C284F"/>
    <w:rsid w:val="007C2F6B"/>
    <w:rsid w:val="007D1F1E"/>
    <w:rsid w:val="007D2679"/>
    <w:rsid w:val="007D6B49"/>
    <w:rsid w:val="007E07B9"/>
    <w:rsid w:val="007E0CE4"/>
    <w:rsid w:val="007F7282"/>
    <w:rsid w:val="008113BB"/>
    <w:rsid w:val="00813088"/>
    <w:rsid w:val="008133A8"/>
    <w:rsid w:val="00817453"/>
    <w:rsid w:val="0082033F"/>
    <w:rsid w:val="00825600"/>
    <w:rsid w:val="00832D25"/>
    <w:rsid w:val="00833A09"/>
    <w:rsid w:val="00847126"/>
    <w:rsid w:val="00852126"/>
    <w:rsid w:val="00853D38"/>
    <w:rsid w:val="00862A31"/>
    <w:rsid w:val="00863BD5"/>
    <w:rsid w:val="0086600F"/>
    <w:rsid w:val="00871032"/>
    <w:rsid w:val="00880395"/>
    <w:rsid w:val="00885F59"/>
    <w:rsid w:val="00891605"/>
    <w:rsid w:val="008B3E21"/>
    <w:rsid w:val="008C2301"/>
    <w:rsid w:val="008D1F68"/>
    <w:rsid w:val="008E058D"/>
    <w:rsid w:val="008E5D17"/>
    <w:rsid w:val="008F0881"/>
    <w:rsid w:val="00901CD6"/>
    <w:rsid w:val="0091168A"/>
    <w:rsid w:val="00913D00"/>
    <w:rsid w:val="009162EB"/>
    <w:rsid w:val="00921B1B"/>
    <w:rsid w:val="00940428"/>
    <w:rsid w:val="00940F39"/>
    <w:rsid w:val="00941C4A"/>
    <w:rsid w:val="00945488"/>
    <w:rsid w:val="00946BB2"/>
    <w:rsid w:val="009544C9"/>
    <w:rsid w:val="009548A1"/>
    <w:rsid w:val="009638F0"/>
    <w:rsid w:val="009669A7"/>
    <w:rsid w:val="0097206E"/>
    <w:rsid w:val="00975FB1"/>
    <w:rsid w:val="00982304"/>
    <w:rsid w:val="00987793"/>
    <w:rsid w:val="0099323E"/>
    <w:rsid w:val="0099478D"/>
    <w:rsid w:val="009A2F9D"/>
    <w:rsid w:val="009A321D"/>
    <w:rsid w:val="009A7BF9"/>
    <w:rsid w:val="009B5CA0"/>
    <w:rsid w:val="009B65E4"/>
    <w:rsid w:val="009C0A78"/>
    <w:rsid w:val="009D2896"/>
    <w:rsid w:val="009D3019"/>
    <w:rsid w:val="009D7D32"/>
    <w:rsid w:val="009E19A8"/>
    <w:rsid w:val="009E2C5D"/>
    <w:rsid w:val="009E37A0"/>
    <w:rsid w:val="009E5E7A"/>
    <w:rsid w:val="009F127F"/>
    <w:rsid w:val="00A004DF"/>
    <w:rsid w:val="00A0122F"/>
    <w:rsid w:val="00A0310F"/>
    <w:rsid w:val="00A13959"/>
    <w:rsid w:val="00A1635B"/>
    <w:rsid w:val="00A23683"/>
    <w:rsid w:val="00A23F9F"/>
    <w:rsid w:val="00A25E4C"/>
    <w:rsid w:val="00A306BD"/>
    <w:rsid w:val="00A404A7"/>
    <w:rsid w:val="00A41E6F"/>
    <w:rsid w:val="00A533B0"/>
    <w:rsid w:val="00A56FE7"/>
    <w:rsid w:val="00A60F73"/>
    <w:rsid w:val="00A638C7"/>
    <w:rsid w:val="00A66AE4"/>
    <w:rsid w:val="00A70AE9"/>
    <w:rsid w:val="00A84202"/>
    <w:rsid w:val="00A91AA0"/>
    <w:rsid w:val="00A93D10"/>
    <w:rsid w:val="00A95EAB"/>
    <w:rsid w:val="00A962CB"/>
    <w:rsid w:val="00AA30A4"/>
    <w:rsid w:val="00AA48BE"/>
    <w:rsid w:val="00AA70DF"/>
    <w:rsid w:val="00AC04AC"/>
    <w:rsid w:val="00AC1296"/>
    <w:rsid w:val="00AC7786"/>
    <w:rsid w:val="00AC7C1C"/>
    <w:rsid w:val="00AD0127"/>
    <w:rsid w:val="00AD035F"/>
    <w:rsid w:val="00AD54C5"/>
    <w:rsid w:val="00AD6757"/>
    <w:rsid w:val="00AE0942"/>
    <w:rsid w:val="00AE1C55"/>
    <w:rsid w:val="00AE1D2E"/>
    <w:rsid w:val="00AF7214"/>
    <w:rsid w:val="00B13FDF"/>
    <w:rsid w:val="00B17401"/>
    <w:rsid w:val="00B326BD"/>
    <w:rsid w:val="00B36063"/>
    <w:rsid w:val="00B360F0"/>
    <w:rsid w:val="00B3652D"/>
    <w:rsid w:val="00B5621E"/>
    <w:rsid w:val="00B574B0"/>
    <w:rsid w:val="00B646DA"/>
    <w:rsid w:val="00B64B59"/>
    <w:rsid w:val="00B71460"/>
    <w:rsid w:val="00B7418D"/>
    <w:rsid w:val="00B854DD"/>
    <w:rsid w:val="00B86BC2"/>
    <w:rsid w:val="00B90F12"/>
    <w:rsid w:val="00B93ABC"/>
    <w:rsid w:val="00B93FCF"/>
    <w:rsid w:val="00BA0F3B"/>
    <w:rsid w:val="00BA6107"/>
    <w:rsid w:val="00BB022E"/>
    <w:rsid w:val="00BB06D1"/>
    <w:rsid w:val="00BB12E4"/>
    <w:rsid w:val="00BC6FF4"/>
    <w:rsid w:val="00BD45AD"/>
    <w:rsid w:val="00BD763C"/>
    <w:rsid w:val="00BF0D3F"/>
    <w:rsid w:val="00BF28C0"/>
    <w:rsid w:val="00BF3F01"/>
    <w:rsid w:val="00C026F8"/>
    <w:rsid w:val="00C04AE3"/>
    <w:rsid w:val="00C12D04"/>
    <w:rsid w:val="00C14755"/>
    <w:rsid w:val="00C23ECD"/>
    <w:rsid w:val="00C2528B"/>
    <w:rsid w:val="00C26A52"/>
    <w:rsid w:val="00C32B41"/>
    <w:rsid w:val="00C44DD4"/>
    <w:rsid w:val="00C457AF"/>
    <w:rsid w:val="00C60E4D"/>
    <w:rsid w:val="00C628FE"/>
    <w:rsid w:val="00C63324"/>
    <w:rsid w:val="00C70EFD"/>
    <w:rsid w:val="00C730BE"/>
    <w:rsid w:val="00C81925"/>
    <w:rsid w:val="00C83234"/>
    <w:rsid w:val="00C87641"/>
    <w:rsid w:val="00C90CF3"/>
    <w:rsid w:val="00C95402"/>
    <w:rsid w:val="00C96B99"/>
    <w:rsid w:val="00CA0C0B"/>
    <w:rsid w:val="00CA0D3F"/>
    <w:rsid w:val="00CA3FB0"/>
    <w:rsid w:val="00CC0B06"/>
    <w:rsid w:val="00CC55E2"/>
    <w:rsid w:val="00CD1B28"/>
    <w:rsid w:val="00CD34C0"/>
    <w:rsid w:val="00CE216B"/>
    <w:rsid w:val="00CE32E6"/>
    <w:rsid w:val="00CE736B"/>
    <w:rsid w:val="00CE7D98"/>
    <w:rsid w:val="00CF1DE3"/>
    <w:rsid w:val="00CF1F03"/>
    <w:rsid w:val="00D07600"/>
    <w:rsid w:val="00D07AC1"/>
    <w:rsid w:val="00D15483"/>
    <w:rsid w:val="00D345AA"/>
    <w:rsid w:val="00D35249"/>
    <w:rsid w:val="00D41EA8"/>
    <w:rsid w:val="00D43B60"/>
    <w:rsid w:val="00D543D0"/>
    <w:rsid w:val="00D54D3D"/>
    <w:rsid w:val="00D557F2"/>
    <w:rsid w:val="00D6027C"/>
    <w:rsid w:val="00D629F8"/>
    <w:rsid w:val="00D70CB1"/>
    <w:rsid w:val="00D72B81"/>
    <w:rsid w:val="00D85254"/>
    <w:rsid w:val="00D92565"/>
    <w:rsid w:val="00D934E5"/>
    <w:rsid w:val="00D97C66"/>
    <w:rsid w:val="00DA29BD"/>
    <w:rsid w:val="00DA67FA"/>
    <w:rsid w:val="00DB020B"/>
    <w:rsid w:val="00DB2E79"/>
    <w:rsid w:val="00DB3DCD"/>
    <w:rsid w:val="00DC0AB3"/>
    <w:rsid w:val="00DC56A1"/>
    <w:rsid w:val="00DD2A38"/>
    <w:rsid w:val="00DD2FAF"/>
    <w:rsid w:val="00DD744F"/>
    <w:rsid w:val="00DE133D"/>
    <w:rsid w:val="00DE39E0"/>
    <w:rsid w:val="00DE4F2D"/>
    <w:rsid w:val="00DE4F3D"/>
    <w:rsid w:val="00DF383C"/>
    <w:rsid w:val="00DF41BE"/>
    <w:rsid w:val="00DF4F35"/>
    <w:rsid w:val="00DF7151"/>
    <w:rsid w:val="00E00238"/>
    <w:rsid w:val="00E06A7C"/>
    <w:rsid w:val="00E147B8"/>
    <w:rsid w:val="00E1650D"/>
    <w:rsid w:val="00E17F6F"/>
    <w:rsid w:val="00E20BEB"/>
    <w:rsid w:val="00E21022"/>
    <w:rsid w:val="00E210F8"/>
    <w:rsid w:val="00E25150"/>
    <w:rsid w:val="00E276AC"/>
    <w:rsid w:val="00E27764"/>
    <w:rsid w:val="00E32B05"/>
    <w:rsid w:val="00E34C0C"/>
    <w:rsid w:val="00E43A02"/>
    <w:rsid w:val="00E468A4"/>
    <w:rsid w:val="00E6722D"/>
    <w:rsid w:val="00E7070E"/>
    <w:rsid w:val="00E803A8"/>
    <w:rsid w:val="00E81D28"/>
    <w:rsid w:val="00E82CFA"/>
    <w:rsid w:val="00E91D8C"/>
    <w:rsid w:val="00EA0A42"/>
    <w:rsid w:val="00EA6ECC"/>
    <w:rsid w:val="00EB5452"/>
    <w:rsid w:val="00EB56B1"/>
    <w:rsid w:val="00EC70A6"/>
    <w:rsid w:val="00EE114A"/>
    <w:rsid w:val="00EE1665"/>
    <w:rsid w:val="00EF67D5"/>
    <w:rsid w:val="00F03197"/>
    <w:rsid w:val="00F045B4"/>
    <w:rsid w:val="00F10DD5"/>
    <w:rsid w:val="00F13327"/>
    <w:rsid w:val="00F17286"/>
    <w:rsid w:val="00F24D1B"/>
    <w:rsid w:val="00F30E59"/>
    <w:rsid w:val="00F31165"/>
    <w:rsid w:val="00F318AD"/>
    <w:rsid w:val="00F33AAB"/>
    <w:rsid w:val="00F5419D"/>
    <w:rsid w:val="00F56D42"/>
    <w:rsid w:val="00F56E19"/>
    <w:rsid w:val="00F63F0A"/>
    <w:rsid w:val="00F766A3"/>
    <w:rsid w:val="00FA3E0D"/>
    <w:rsid w:val="00FA6E55"/>
    <w:rsid w:val="00FB1F4E"/>
    <w:rsid w:val="00FB694F"/>
    <w:rsid w:val="00FC1F76"/>
    <w:rsid w:val="00FD0F57"/>
    <w:rsid w:val="00FD2039"/>
    <w:rsid w:val="00FE49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B1F3FD6"/>
  <w15:docId w15:val="{052E3221-3DDA-455D-8A2E-F394B72C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4039"/>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A70AE9"/>
    <w:pPr>
      <w:keepNext/>
      <w:numPr>
        <w:numId w:val="4"/>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paragraph" w:styleId="Kop5">
    <w:name w:val="heading 5"/>
    <w:basedOn w:val="Kop4"/>
    <w:next w:val="Standaard"/>
    <w:link w:val="Kop5Char"/>
    <w:qFormat/>
    <w:rsid w:val="004C32BA"/>
    <w:pPr>
      <w:numPr>
        <w:ilvl w:val="4"/>
        <w:numId w:val="15"/>
      </w:numPr>
      <w:spacing w:before="240" w:after="60" w:line="240" w:lineRule="auto"/>
      <w:contextualSpacing w:val="0"/>
      <w:outlineLvl w:val="4"/>
    </w:pPr>
    <w:rPr>
      <w:rFonts w:ascii="Arial" w:hAnsi="Arial"/>
      <w:i/>
      <w:color w:val="00B0F0"/>
      <w:sz w:val="22"/>
      <w:szCs w:val="24"/>
      <w:u w:val="single"/>
      <w:lang w:val="nl-NL"/>
    </w:rPr>
  </w:style>
  <w:style w:type="paragraph" w:styleId="Kop6">
    <w:name w:val="heading 6"/>
    <w:basedOn w:val="Kop5"/>
    <w:next w:val="Standaard"/>
    <w:link w:val="Kop6Char"/>
    <w:qFormat/>
    <w:rsid w:val="004C32BA"/>
    <w:pPr>
      <w:numPr>
        <w:ilvl w:val="5"/>
      </w:numPr>
      <w:outlineLvl w:val="5"/>
    </w:pPr>
    <w:rPr>
      <w:i w:val="0"/>
    </w:rPr>
  </w:style>
  <w:style w:type="paragraph" w:styleId="Kop7">
    <w:name w:val="heading 7"/>
    <w:basedOn w:val="Standaard"/>
    <w:next w:val="Standaard"/>
    <w:link w:val="Kop7Char"/>
    <w:qFormat/>
    <w:rsid w:val="004C32BA"/>
    <w:pPr>
      <w:numPr>
        <w:ilvl w:val="6"/>
        <w:numId w:val="15"/>
      </w:numPr>
      <w:spacing w:before="240" w:after="60" w:line="240" w:lineRule="auto"/>
      <w:outlineLvl w:val="6"/>
    </w:pPr>
    <w:rPr>
      <w:rFonts w:ascii="Arial" w:hAnsi="Arial"/>
    </w:rPr>
  </w:style>
  <w:style w:type="paragraph" w:styleId="Kop8">
    <w:name w:val="heading 8"/>
    <w:basedOn w:val="Standaard"/>
    <w:next w:val="Standaard"/>
    <w:link w:val="Kop8Char"/>
    <w:qFormat/>
    <w:rsid w:val="004C32BA"/>
    <w:pPr>
      <w:numPr>
        <w:ilvl w:val="7"/>
        <w:numId w:val="15"/>
      </w:numPr>
      <w:spacing w:before="240" w:after="60" w:line="240" w:lineRule="auto"/>
      <w:outlineLvl w:val="7"/>
    </w:pPr>
    <w:rPr>
      <w:rFonts w:ascii="Arial" w:hAnsi="Arial"/>
      <w:i/>
    </w:rPr>
  </w:style>
  <w:style w:type="paragraph" w:styleId="Kop9">
    <w:name w:val="heading 9"/>
    <w:basedOn w:val="Standaard"/>
    <w:next w:val="Standaard"/>
    <w:link w:val="Kop9Char"/>
    <w:qFormat/>
    <w:rsid w:val="004C32BA"/>
    <w:pPr>
      <w:numPr>
        <w:ilvl w:val="8"/>
        <w:numId w:val="15"/>
      </w:numPr>
      <w:spacing w:before="240" w:after="60" w:line="240" w:lineRule="auto"/>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nhideWhenUsed/>
    <w:rsid w:val="000A569B"/>
    <w:rPr>
      <w:rFonts w:ascii="Tahoma" w:hAnsi="Tahoma" w:cs="Tahoma"/>
      <w:sz w:val="16"/>
      <w:szCs w:val="16"/>
    </w:rPr>
  </w:style>
  <w:style w:type="character" w:customStyle="1" w:styleId="BallontekstChar">
    <w:name w:val="Ballontekst Char"/>
    <w:basedOn w:val="Standaardalinea-lettertype"/>
    <w:link w:val="Ballontekst"/>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1"/>
      </w:numPr>
      <w:tabs>
        <w:tab w:val="clear" w:pos="1419"/>
        <w:tab w:val="num" w:pos="0"/>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4E68C6"/>
    <w:pPr>
      <w:numPr>
        <w:numId w:val="2"/>
      </w:numPr>
      <w:tabs>
        <w:tab w:val="clear" w:pos="1134"/>
        <w:tab w:val="left" w:pos="1418"/>
      </w:tabs>
      <w:ind w:left="568" w:hanging="284"/>
    </w:pPr>
  </w:style>
  <w:style w:type="paragraph" w:customStyle="1" w:styleId="Genummerdelijst">
    <w:name w:val="Genummerde_lijst"/>
    <w:basedOn w:val="Standaard"/>
    <w:qFormat/>
    <w:rsid w:val="005B6CD2"/>
    <w:pPr>
      <w:numPr>
        <w:numId w:val="3"/>
      </w:numPr>
      <w:spacing w:after="0"/>
      <w:ind w:left="284" w:hanging="284"/>
    </w:pPr>
    <w:rPr>
      <w:snapToGrid w:val="0"/>
      <w:color w:val="000000"/>
      <w:lang w:val="nl-BE"/>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EE114A"/>
    <w:pPr>
      <w:pBdr>
        <w:bottom w:val="single" w:sz="8" w:space="1" w:color="auto"/>
      </w:pBdr>
      <w:tabs>
        <w:tab w:val="right" w:pos="9344"/>
      </w:tabs>
      <w:spacing w:line="276" w:lineRule="auto"/>
      <w:ind w:left="426" w:hanging="426"/>
      <w:contextualSpacing/>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127DDD"/>
    <w:pPr>
      <w:shd w:val="clear" w:color="auto" w:fill="F4F4F4" w:themeFill="background2" w:themeFillTint="33"/>
      <w:tabs>
        <w:tab w:val="left" w:pos="1200"/>
        <w:tab w:val="right" w:pos="9628"/>
      </w:tabs>
      <w:spacing w:before="240" w:line="276" w:lineRule="auto"/>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character" w:customStyle="1" w:styleId="Kop5Char">
    <w:name w:val="Kop 5 Char"/>
    <w:basedOn w:val="Standaardalinea-lettertype"/>
    <w:link w:val="Kop5"/>
    <w:rsid w:val="004C32BA"/>
    <w:rPr>
      <w:rFonts w:ascii="Arial" w:hAnsi="Arial"/>
      <w:i/>
      <w:color w:val="00B0F0"/>
      <w:kern w:val="28"/>
      <w:sz w:val="22"/>
      <w:szCs w:val="24"/>
      <w:u w:val="single"/>
      <w:lang w:val="nl-NL" w:eastAsia="nl-NL"/>
    </w:rPr>
  </w:style>
  <w:style w:type="character" w:customStyle="1" w:styleId="Kop6Char">
    <w:name w:val="Kop 6 Char"/>
    <w:basedOn w:val="Standaardalinea-lettertype"/>
    <w:link w:val="Kop6"/>
    <w:rsid w:val="004C32BA"/>
    <w:rPr>
      <w:rFonts w:ascii="Arial" w:hAnsi="Arial"/>
      <w:color w:val="00B0F0"/>
      <w:kern w:val="28"/>
      <w:sz w:val="22"/>
      <w:szCs w:val="24"/>
      <w:u w:val="single"/>
      <w:lang w:val="nl-NL" w:eastAsia="nl-NL"/>
    </w:rPr>
  </w:style>
  <w:style w:type="character" w:customStyle="1" w:styleId="Kop7Char">
    <w:name w:val="Kop 7 Char"/>
    <w:basedOn w:val="Standaardalinea-lettertype"/>
    <w:link w:val="Kop7"/>
    <w:rsid w:val="004C32BA"/>
    <w:rPr>
      <w:rFonts w:ascii="Arial" w:hAnsi="Arial"/>
      <w:sz w:val="22"/>
      <w:lang w:val="nl-NL" w:eastAsia="nl-NL"/>
    </w:rPr>
  </w:style>
  <w:style w:type="character" w:customStyle="1" w:styleId="Kop8Char">
    <w:name w:val="Kop 8 Char"/>
    <w:basedOn w:val="Standaardalinea-lettertype"/>
    <w:link w:val="Kop8"/>
    <w:rsid w:val="004C32BA"/>
    <w:rPr>
      <w:rFonts w:ascii="Arial" w:hAnsi="Arial"/>
      <w:i/>
      <w:sz w:val="22"/>
      <w:lang w:val="nl-NL" w:eastAsia="nl-NL"/>
    </w:rPr>
  </w:style>
  <w:style w:type="character" w:customStyle="1" w:styleId="Kop9Char">
    <w:name w:val="Kop 9 Char"/>
    <w:basedOn w:val="Standaardalinea-lettertype"/>
    <w:link w:val="Kop9"/>
    <w:rsid w:val="004C32BA"/>
    <w:rPr>
      <w:rFonts w:ascii="Arial" w:hAnsi="Arial"/>
      <w:i/>
      <w:sz w:val="18"/>
      <w:lang w:val="nl-NL" w:eastAsia="nl-NL"/>
    </w:rPr>
  </w:style>
  <w:style w:type="character" w:styleId="Paginanummer">
    <w:name w:val="page number"/>
    <w:basedOn w:val="Standaardalinea-lettertype"/>
    <w:rsid w:val="004C32BA"/>
  </w:style>
  <w:style w:type="paragraph" w:styleId="Plattetekst">
    <w:name w:val="Body Text"/>
    <w:basedOn w:val="Standaard"/>
    <w:link w:val="PlattetekstChar"/>
    <w:rsid w:val="004C32BA"/>
    <w:pPr>
      <w:spacing w:after="0" w:line="240" w:lineRule="auto"/>
    </w:pPr>
    <w:rPr>
      <w:rFonts w:ascii="Arial" w:hAnsi="Arial"/>
      <w:b/>
    </w:rPr>
  </w:style>
  <w:style w:type="character" w:customStyle="1" w:styleId="PlattetekstChar">
    <w:name w:val="Platte tekst Char"/>
    <w:basedOn w:val="Standaardalinea-lettertype"/>
    <w:link w:val="Plattetekst"/>
    <w:rsid w:val="004C32BA"/>
    <w:rPr>
      <w:rFonts w:ascii="Arial" w:hAnsi="Arial"/>
      <w:b/>
      <w:sz w:val="22"/>
      <w:lang w:val="nl-NL" w:eastAsia="nl-NL"/>
    </w:rPr>
  </w:style>
  <w:style w:type="paragraph" w:styleId="Plattetekstinspringen">
    <w:name w:val="Body Text Indent"/>
    <w:basedOn w:val="Standaard"/>
    <w:link w:val="PlattetekstinspringenChar"/>
    <w:rsid w:val="004C32BA"/>
    <w:pPr>
      <w:spacing w:after="0" w:line="240" w:lineRule="auto"/>
      <w:ind w:left="1134"/>
    </w:pPr>
    <w:rPr>
      <w:rFonts w:ascii="Arial" w:hAnsi="Arial"/>
    </w:rPr>
  </w:style>
  <w:style w:type="character" w:customStyle="1" w:styleId="PlattetekstinspringenChar">
    <w:name w:val="Platte tekst inspringen Char"/>
    <w:basedOn w:val="Standaardalinea-lettertype"/>
    <w:link w:val="Plattetekstinspringen"/>
    <w:rsid w:val="004C32BA"/>
    <w:rPr>
      <w:rFonts w:ascii="Arial" w:hAnsi="Arial"/>
      <w:sz w:val="22"/>
      <w:lang w:val="nl-NL" w:eastAsia="nl-NL"/>
    </w:rPr>
  </w:style>
  <w:style w:type="paragraph" w:styleId="Plattetekstinspringen2">
    <w:name w:val="Body Text Indent 2"/>
    <w:basedOn w:val="Standaard"/>
    <w:link w:val="Plattetekstinspringen2Char"/>
    <w:rsid w:val="004C32BA"/>
    <w:pPr>
      <w:spacing w:after="0" w:line="240" w:lineRule="auto"/>
      <w:ind w:left="993"/>
    </w:pPr>
    <w:rPr>
      <w:rFonts w:ascii="Arial" w:hAnsi="Arial"/>
    </w:rPr>
  </w:style>
  <w:style w:type="character" w:customStyle="1" w:styleId="Plattetekstinspringen2Char">
    <w:name w:val="Platte tekst inspringen 2 Char"/>
    <w:basedOn w:val="Standaardalinea-lettertype"/>
    <w:link w:val="Plattetekstinspringen2"/>
    <w:rsid w:val="004C32BA"/>
    <w:rPr>
      <w:rFonts w:ascii="Arial" w:hAnsi="Arial"/>
      <w:sz w:val="22"/>
      <w:lang w:val="nl-NL" w:eastAsia="nl-NL"/>
    </w:rPr>
  </w:style>
  <w:style w:type="paragraph" w:styleId="Plattetekstinspringen3">
    <w:name w:val="Body Text Indent 3"/>
    <w:basedOn w:val="Standaard"/>
    <w:link w:val="Plattetekstinspringen3Char"/>
    <w:rsid w:val="004C32BA"/>
    <w:pPr>
      <w:spacing w:after="0" w:line="240" w:lineRule="auto"/>
      <w:ind w:left="426"/>
    </w:pPr>
    <w:rPr>
      <w:rFonts w:ascii="Arial" w:hAnsi="Arial"/>
    </w:rPr>
  </w:style>
  <w:style w:type="character" w:customStyle="1" w:styleId="Plattetekstinspringen3Char">
    <w:name w:val="Platte tekst inspringen 3 Char"/>
    <w:basedOn w:val="Standaardalinea-lettertype"/>
    <w:link w:val="Plattetekstinspringen3"/>
    <w:rsid w:val="004C32BA"/>
    <w:rPr>
      <w:rFonts w:ascii="Arial" w:hAnsi="Arial"/>
      <w:sz w:val="22"/>
      <w:lang w:val="nl-NL" w:eastAsia="nl-NL"/>
    </w:rPr>
  </w:style>
  <w:style w:type="paragraph" w:customStyle="1" w:styleId="Tekst">
    <w:name w:val="Tekst"/>
    <w:basedOn w:val="Standaard"/>
    <w:rsid w:val="004C32BA"/>
    <w:pPr>
      <w:spacing w:after="0" w:line="240" w:lineRule="auto"/>
      <w:ind w:left="851"/>
    </w:pPr>
    <w:rPr>
      <w:rFonts w:ascii="Arial" w:hAnsi="Arial"/>
    </w:rPr>
  </w:style>
  <w:style w:type="paragraph" w:styleId="Lijstalinea">
    <w:name w:val="List Paragraph"/>
    <w:basedOn w:val="Standaard"/>
    <w:uiPriority w:val="34"/>
    <w:qFormat/>
    <w:rsid w:val="004C32BA"/>
    <w:pPr>
      <w:spacing w:after="200" w:line="276" w:lineRule="auto"/>
      <w:ind w:left="720"/>
      <w:contextualSpacing/>
    </w:pPr>
    <w:rPr>
      <w:rFonts w:ascii="Calibri" w:eastAsia="Calibri" w:hAnsi="Calibri"/>
      <w:szCs w:val="22"/>
      <w:lang w:val="nl-BE" w:eastAsia="en-US"/>
    </w:rPr>
  </w:style>
  <w:style w:type="paragraph" w:styleId="Voetnoottekst">
    <w:name w:val="footnote text"/>
    <w:basedOn w:val="Standaard"/>
    <w:link w:val="VoetnoottekstChar"/>
    <w:rsid w:val="004C32BA"/>
    <w:pPr>
      <w:spacing w:after="0" w:line="240" w:lineRule="auto"/>
    </w:pPr>
    <w:rPr>
      <w:rFonts w:ascii="Arial" w:hAnsi="Arial"/>
      <w:sz w:val="20"/>
    </w:rPr>
  </w:style>
  <w:style w:type="character" w:customStyle="1" w:styleId="VoetnoottekstChar">
    <w:name w:val="Voetnoottekst Char"/>
    <w:basedOn w:val="Standaardalinea-lettertype"/>
    <w:link w:val="Voetnoottekst"/>
    <w:rsid w:val="004C32BA"/>
    <w:rPr>
      <w:rFonts w:ascii="Arial" w:hAnsi="Arial"/>
      <w:lang w:val="nl-NL" w:eastAsia="nl-NL"/>
    </w:rPr>
  </w:style>
  <w:style w:type="character" w:styleId="Voetnootmarkering">
    <w:name w:val="footnote reference"/>
    <w:uiPriority w:val="99"/>
    <w:rsid w:val="004C32BA"/>
    <w:rPr>
      <w:vertAlign w:val="superscript"/>
    </w:rPr>
  </w:style>
  <w:style w:type="paragraph" w:customStyle="1" w:styleId="adres">
    <w:name w:val="adres"/>
    <w:basedOn w:val="Standaard"/>
    <w:rsid w:val="004C32BA"/>
    <w:pPr>
      <w:spacing w:after="20" w:line="240" w:lineRule="auto"/>
      <w:jc w:val="right"/>
    </w:pPr>
    <w:rPr>
      <w:rFonts w:ascii="Arial" w:hAnsi="Arial"/>
      <w:color w:val="737373"/>
      <w:sz w:val="18"/>
      <w:szCs w:val="22"/>
      <w:lang w:eastAsia="nl-BE"/>
    </w:rPr>
  </w:style>
  <w:style w:type="paragraph" w:styleId="Berichtkop">
    <w:name w:val="Message Header"/>
    <w:basedOn w:val="Standaard"/>
    <w:link w:val="BerichtkopChar"/>
    <w:rsid w:val="004C32BA"/>
    <w:pPr>
      <w:spacing w:after="0" w:line="240" w:lineRule="auto"/>
      <w:ind w:left="1134" w:hanging="1134"/>
    </w:pPr>
    <w:rPr>
      <w:rFonts w:ascii="Arial" w:hAnsi="Arial"/>
    </w:rPr>
  </w:style>
  <w:style w:type="character" w:customStyle="1" w:styleId="BerichtkopChar">
    <w:name w:val="Berichtkop Char"/>
    <w:basedOn w:val="Standaardalinea-lettertype"/>
    <w:link w:val="Berichtkop"/>
    <w:rsid w:val="004C32BA"/>
    <w:rPr>
      <w:rFonts w:ascii="Arial" w:hAnsi="Arial"/>
      <w:sz w:val="22"/>
      <w:lang w:val="nl-NL" w:eastAsia="nl-NL"/>
    </w:rPr>
  </w:style>
  <w:style w:type="paragraph" w:styleId="Bijschrift">
    <w:name w:val="caption"/>
    <w:basedOn w:val="Standaard"/>
    <w:next w:val="Standaard"/>
    <w:qFormat/>
    <w:rsid w:val="004C32BA"/>
    <w:pPr>
      <w:pBdr>
        <w:top w:val="single" w:sz="12" w:space="1" w:color="auto"/>
        <w:left w:val="single" w:sz="12" w:space="1" w:color="auto"/>
        <w:bottom w:val="single" w:sz="12" w:space="1" w:color="auto"/>
        <w:right w:val="single" w:sz="12" w:space="1" w:color="auto"/>
      </w:pBdr>
      <w:shd w:val="pct5" w:color="auto" w:fill="auto"/>
      <w:spacing w:after="0" w:line="240" w:lineRule="auto"/>
      <w:ind w:left="567"/>
    </w:pPr>
    <w:rPr>
      <w:rFonts w:ascii="Arial" w:hAnsi="Arial"/>
      <w:b/>
      <w:i/>
    </w:rPr>
  </w:style>
  <w:style w:type="paragraph" w:styleId="Bloktekst">
    <w:name w:val="Block Text"/>
    <w:basedOn w:val="Standaard"/>
    <w:rsid w:val="004C32BA"/>
    <w:pPr>
      <w:numPr>
        <w:ilvl w:val="12"/>
      </w:numPr>
      <w:spacing w:after="0" w:line="240" w:lineRule="auto"/>
      <w:ind w:left="283" w:right="1417" w:hanging="283"/>
    </w:pPr>
    <w:rPr>
      <w:rFonts w:ascii="Arial" w:hAnsi="Arial"/>
    </w:rPr>
  </w:style>
  <w:style w:type="paragraph" w:styleId="Documentstructuur">
    <w:name w:val="Document Map"/>
    <w:basedOn w:val="Standaard"/>
    <w:link w:val="DocumentstructuurChar"/>
    <w:rsid w:val="004C32BA"/>
    <w:pPr>
      <w:shd w:val="clear" w:color="auto" w:fill="000080"/>
      <w:spacing w:after="0" w:line="240" w:lineRule="auto"/>
    </w:pPr>
    <w:rPr>
      <w:rFonts w:ascii="Tahoma" w:hAnsi="Tahoma"/>
    </w:rPr>
  </w:style>
  <w:style w:type="character" w:customStyle="1" w:styleId="DocumentstructuurChar">
    <w:name w:val="Documentstructuur Char"/>
    <w:basedOn w:val="Standaardalinea-lettertype"/>
    <w:link w:val="Documentstructuur"/>
    <w:rsid w:val="004C32BA"/>
    <w:rPr>
      <w:rFonts w:ascii="Tahoma" w:hAnsi="Tahoma"/>
      <w:sz w:val="22"/>
      <w:shd w:val="clear" w:color="auto" w:fill="000080"/>
      <w:lang w:val="nl-NL" w:eastAsia="nl-NL"/>
    </w:rPr>
  </w:style>
  <w:style w:type="character" w:styleId="GevolgdeHyperlink">
    <w:name w:val="FollowedHyperlink"/>
    <w:rsid w:val="004C32BA"/>
    <w:rPr>
      <w:color w:val="800080"/>
      <w:u w:val="single"/>
    </w:rPr>
  </w:style>
  <w:style w:type="paragraph" w:customStyle="1" w:styleId="Hoofdtitel">
    <w:name w:val="Hoofdtitel"/>
    <w:basedOn w:val="Standaard"/>
    <w:rsid w:val="004C32BA"/>
    <w:pPr>
      <w:spacing w:before="120" w:after="0" w:line="240" w:lineRule="auto"/>
      <w:jc w:val="center"/>
    </w:pPr>
    <w:rPr>
      <w:rFonts w:ascii="Arial" w:hAnsi="Arial"/>
      <w:b/>
      <w:caps/>
      <w:color w:val="737373"/>
      <w:sz w:val="32"/>
      <w:szCs w:val="22"/>
      <w:lang w:eastAsia="nl-BE"/>
    </w:rPr>
  </w:style>
  <w:style w:type="paragraph" w:styleId="Inhopg4">
    <w:name w:val="toc 4"/>
    <w:basedOn w:val="Standaard"/>
    <w:next w:val="Standaard"/>
    <w:uiPriority w:val="39"/>
    <w:rsid w:val="004C32BA"/>
    <w:pPr>
      <w:spacing w:after="0" w:line="240" w:lineRule="auto"/>
      <w:ind w:left="480"/>
    </w:pPr>
    <w:rPr>
      <w:rFonts w:ascii="Arial" w:hAnsi="Arial"/>
      <w:sz w:val="20"/>
    </w:rPr>
  </w:style>
  <w:style w:type="paragraph" w:styleId="Inhopg5">
    <w:name w:val="toc 5"/>
    <w:basedOn w:val="Standaard"/>
    <w:next w:val="Standaard"/>
    <w:uiPriority w:val="39"/>
    <w:rsid w:val="004C32BA"/>
    <w:pPr>
      <w:spacing w:after="0" w:line="240" w:lineRule="auto"/>
      <w:ind w:left="720"/>
    </w:pPr>
    <w:rPr>
      <w:rFonts w:ascii="Arial" w:hAnsi="Arial"/>
      <w:sz w:val="20"/>
    </w:rPr>
  </w:style>
  <w:style w:type="paragraph" w:styleId="Inhopg6">
    <w:name w:val="toc 6"/>
    <w:basedOn w:val="Standaard"/>
    <w:next w:val="Standaard"/>
    <w:uiPriority w:val="39"/>
    <w:rsid w:val="004C32BA"/>
    <w:pPr>
      <w:spacing w:after="0" w:line="240" w:lineRule="auto"/>
      <w:ind w:left="960"/>
    </w:pPr>
    <w:rPr>
      <w:rFonts w:ascii="Arial" w:hAnsi="Arial"/>
      <w:sz w:val="20"/>
    </w:rPr>
  </w:style>
  <w:style w:type="paragraph" w:styleId="Inhopg7">
    <w:name w:val="toc 7"/>
    <w:basedOn w:val="Standaard"/>
    <w:next w:val="Standaard"/>
    <w:uiPriority w:val="39"/>
    <w:rsid w:val="004C32BA"/>
    <w:pPr>
      <w:spacing w:after="0" w:line="240" w:lineRule="auto"/>
      <w:ind w:left="1200"/>
    </w:pPr>
    <w:rPr>
      <w:rFonts w:ascii="Arial" w:hAnsi="Arial"/>
      <w:sz w:val="20"/>
    </w:rPr>
  </w:style>
  <w:style w:type="paragraph" w:styleId="Inhopg8">
    <w:name w:val="toc 8"/>
    <w:basedOn w:val="Standaard"/>
    <w:next w:val="Standaard"/>
    <w:uiPriority w:val="39"/>
    <w:rsid w:val="004C32BA"/>
    <w:pPr>
      <w:spacing w:after="0" w:line="240" w:lineRule="auto"/>
      <w:ind w:left="1440"/>
    </w:pPr>
    <w:rPr>
      <w:rFonts w:ascii="Arial" w:hAnsi="Arial"/>
      <w:sz w:val="20"/>
    </w:rPr>
  </w:style>
  <w:style w:type="paragraph" w:styleId="Inhopg9">
    <w:name w:val="toc 9"/>
    <w:basedOn w:val="Standaard"/>
    <w:next w:val="Standaard"/>
    <w:uiPriority w:val="39"/>
    <w:rsid w:val="004C32BA"/>
    <w:pPr>
      <w:spacing w:after="0" w:line="240" w:lineRule="auto"/>
      <w:ind w:left="1680"/>
    </w:pPr>
    <w:rPr>
      <w:rFonts w:ascii="Arial" w:hAnsi="Arial"/>
      <w:sz w:val="20"/>
    </w:rPr>
  </w:style>
  <w:style w:type="paragraph" w:customStyle="1" w:styleId="Inspr1Af">
    <w:name w:val="Inspr 1 Af"/>
    <w:basedOn w:val="Standaard"/>
    <w:rsid w:val="004C32BA"/>
    <w:pPr>
      <w:tabs>
        <w:tab w:val="left" w:pos="851"/>
      </w:tabs>
      <w:spacing w:after="0" w:line="240" w:lineRule="auto"/>
      <w:ind w:left="851" w:hanging="851"/>
    </w:pPr>
    <w:rPr>
      <w:rFonts w:ascii="Arial" w:hAnsi="Arial"/>
    </w:rPr>
  </w:style>
  <w:style w:type="paragraph" w:customStyle="1" w:styleId="Inspr11Af">
    <w:name w:val="Inspr 1.1 Af"/>
    <w:basedOn w:val="Inspr1Af"/>
    <w:next w:val="Standaard"/>
    <w:rsid w:val="004C32BA"/>
  </w:style>
  <w:style w:type="paragraph" w:customStyle="1" w:styleId="Inspr111Af">
    <w:name w:val="Inspr 1.1.1 Af"/>
    <w:basedOn w:val="Standaard"/>
    <w:next w:val="Standaard"/>
    <w:rsid w:val="004C32BA"/>
    <w:pPr>
      <w:tabs>
        <w:tab w:val="left" w:pos="851"/>
        <w:tab w:val="left" w:pos="1701"/>
      </w:tabs>
      <w:spacing w:after="0" w:line="240" w:lineRule="auto"/>
      <w:ind w:left="851" w:hanging="851"/>
    </w:pPr>
    <w:rPr>
      <w:rFonts w:ascii="Arial" w:hAnsi="Arial"/>
    </w:rPr>
  </w:style>
  <w:style w:type="paragraph" w:customStyle="1" w:styleId="Inspr4Af">
    <w:name w:val="Inspr 4 Af"/>
    <w:basedOn w:val="Inspr111Af"/>
    <w:next w:val="Standaard"/>
    <w:rsid w:val="004C32BA"/>
  </w:style>
  <w:style w:type="paragraph" w:customStyle="1" w:styleId="Kop1t">
    <w:name w:val="Kop 1t"/>
    <w:basedOn w:val="Standaard"/>
    <w:rsid w:val="004C32BA"/>
    <w:pPr>
      <w:spacing w:line="240" w:lineRule="auto"/>
      <w:ind w:left="720"/>
    </w:pPr>
    <w:rPr>
      <w:rFonts w:ascii="Arial" w:hAnsi="Arial"/>
      <w:snapToGrid w:val="0"/>
    </w:rPr>
  </w:style>
  <w:style w:type="paragraph" w:styleId="Kopbronvermelding">
    <w:name w:val="toa heading"/>
    <w:basedOn w:val="Standaard"/>
    <w:next w:val="Standaard"/>
    <w:rsid w:val="004C32BA"/>
    <w:pPr>
      <w:spacing w:before="120" w:after="0" w:line="240" w:lineRule="auto"/>
    </w:pPr>
    <w:rPr>
      <w:rFonts w:ascii="Arial" w:hAnsi="Arial"/>
      <w:b/>
    </w:rPr>
  </w:style>
  <w:style w:type="paragraph" w:styleId="Lijstopsomteken">
    <w:name w:val="List Bullet"/>
    <w:basedOn w:val="Standaard"/>
    <w:rsid w:val="004C32BA"/>
    <w:pPr>
      <w:numPr>
        <w:numId w:val="16"/>
      </w:numPr>
      <w:spacing w:after="0" w:line="240" w:lineRule="auto"/>
      <w:contextualSpacing/>
    </w:pPr>
    <w:rPr>
      <w:rFonts w:ascii="Arial" w:hAnsi="Arial"/>
    </w:rPr>
  </w:style>
  <w:style w:type="paragraph" w:styleId="Lijstopsomteken2">
    <w:name w:val="List Bullet 2"/>
    <w:basedOn w:val="Standaard"/>
    <w:autoRedefine/>
    <w:rsid w:val="004C32BA"/>
    <w:pPr>
      <w:numPr>
        <w:numId w:val="17"/>
      </w:numPr>
      <w:spacing w:after="0" w:line="240" w:lineRule="auto"/>
    </w:pPr>
    <w:rPr>
      <w:rFonts w:ascii="Arial" w:hAnsi="Arial"/>
    </w:rPr>
  </w:style>
  <w:style w:type="paragraph" w:styleId="Macrotekst">
    <w:name w:val="macro"/>
    <w:link w:val="MacrotekstChar"/>
    <w:rsid w:val="004C32BA"/>
    <w:pPr>
      <w:widowControl w:val="0"/>
      <w:tabs>
        <w:tab w:val="left" w:pos="475"/>
        <w:tab w:val="left" w:pos="950"/>
        <w:tab w:val="left" w:pos="1426"/>
        <w:tab w:val="left" w:pos="1915"/>
        <w:tab w:val="left" w:pos="2390"/>
        <w:tab w:val="left" w:pos="2866"/>
        <w:tab w:val="left" w:pos="3355"/>
        <w:tab w:val="left" w:pos="3830"/>
        <w:tab w:val="left" w:pos="4306"/>
      </w:tabs>
    </w:pPr>
    <w:rPr>
      <w:rFonts w:ascii="Courier New" w:hAnsi="Courier New"/>
      <w:noProof/>
      <w:lang w:val="nl-NL" w:eastAsia="nl-NL"/>
    </w:rPr>
  </w:style>
  <w:style w:type="character" w:customStyle="1" w:styleId="MacrotekstChar">
    <w:name w:val="Macrotekst Char"/>
    <w:basedOn w:val="Standaardalinea-lettertype"/>
    <w:link w:val="Macrotekst"/>
    <w:rsid w:val="004C32BA"/>
    <w:rPr>
      <w:rFonts w:ascii="Courier New" w:hAnsi="Courier New"/>
      <w:noProof/>
      <w:lang w:val="nl-NL" w:eastAsia="nl-NL"/>
    </w:rPr>
  </w:style>
  <w:style w:type="paragraph" w:styleId="Normaalweb">
    <w:name w:val="Normal (Web)"/>
    <w:basedOn w:val="Standaard"/>
    <w:uiPriority w:val="99"/>
    <w:rsid w:val="004C32BA"/>
    <w:pPr>
      <w:spacing w:before="100" w:beforeAutospacing="1" w:after="64" w:line="240" w:lineRule="auto"/>
    </w:pPr>
    <w:rPr>
      <w:rFonts w:ascii="Arial" w:hAnsi="Arial"/>
      <w:sz w:val="19"/>
      <w:szCs w:val="19"/>
    </w:rPr>
  </w:style>
  <w:style w:type="paragraph" w:customStyle="1" w:styleId="OpmaakprofielKop1Zwart">
    <w:name w:val="Opmaakprofiel Kop 1 + Zwart"/>
    <w:basedOn w:val="Kop1"/>
    <w:rsid w:val="004C32BA"/>
    <w:pPr>
      <w:keepNext w:val="0"/>
      <w:pageBreakBefore/>
      <w:numPr>
        <w:numId w:val="0"/>
      </w:numPr>
      <w:pBdr>
        <w:bottom w:val="single" w:sz="6" w:space="1" w:color="1F497D"/>
      </w:pBdr>
      <w:spacing w:before="0" w:line="240" w:lineRule="auto"/>
      <w:contextualSpacing w:val="0"/>
    </w:pPr>
    <w:rPr>
      <w:rFonts w:ascii="Arial" w:eastAsia="Times New Roman" w:hAnsi="Arial" w:cs="Times New Roman"/>
      <w:color w:val="000000"/>
      <w:sz w:val="24"/>
      <w:szCs w:val="36"/>
      <w:lang w:val="nl-NL"/>
    </w:rPr>
  </w:style>
  <w:style w:type="paragraph" w:customStyle="1" w:styleId="OpmaakprofielKop2Zwart">
    <w:name w:val="Opmaakprofiel Kop 2 + Zwart"/>
    <w:basedOn w:val="Kop2"/>
    <w:rsid w:val="004C32BA"/>
    <w:pPr>
      <w:numPr>
        <w:ilvl w:val="0"/>
        <w:numId w:val="0"/>
      </w:numPr>
      <w:pBdr>
        <w:bottom w:val="single" w:sz="6" w:space="1" w:color="FF0000"/>
      </w:pBdr>
      <w:spacing w:after="240" w:line="240" w:lineRule="auto"/>
      <w:contextualSpacing w:val="0"/>
    </w:pPr>
    <w:rPr>
      <w:rFonts w:ascii="Arial" w:hAnsi="Arial"/>
      <w:i/>
      <w:color w:val="000000"/>
      <w:sz w:val="24"/>
      <w:szCs w:val="32"/>
      <w:lang w:val="nl-NL"/>
    </w:rPr>
  </w:style>
  <w:style w:type="paragraph" w:customStyle="1" w:styleId="Opmaakprofiel1">
    <w:name w:val="Opmaakprofiel1"/>
    <w:basedOn w:val="Standaard"/>
    <w:rsid w:val="004C32BA"/>
    <w:pPr>
      <w:tabs>
        <w:tab w:val="left" w:pos="9144"/>
      </w:tabs>
      <w:spacing w:after="0" w:line="240" w:lineRule="auto"/>
      <w:ind w:left="851"/>
    </w:pPr>
    <w:rPr>
      <w:rFonts w:ascii="Arial" w:hAnsi="Arial"/>
      <w:b/>
      <w:u w:val="single"/>
    </w:rPr>
  </w:style>
  <w:style w:type="paragraph" w:styleId="Plattetekst2">
    <w:name w:val="Body Text 2"/>
    <w:basedOn w:val="Standaard"/>
    <w:link w:val="Plattetekst2Char"/>
    <w:rsid w:val="004C32BA"/>
    <w:pPr>
      <w:pBdr>
        <w:top w:val="single" w:sz="6" w:space="1" w:color="auto"/>
      </w:pBdr>
      <w:spacing w:after="0" w:line="240" w:lineRule="auto"/>
      <w:ind w:right="-1"/>
    </w:pPr>
    <w:rPr>
      <w:rFonts w:ascii="Arial" w:hAnsi="Arial"/>
    </w:rPr>
  </w:style>
  <w:style w:type="character" w:customStyle="1" w:styleId="Plattetekst2Char">
    <w:name w:val="Platte tekst 2 Char"/>
    <w:basedOn w:val="Standaardalinea-lettertype"/>
    <w:link w:val="Plattetekst2"/>
    <w:rsid w:val="004C32BA"/>
    <w:rPr>
      <w:rFonts w:ascii="Arial" w:hAnsi="Arial"/>
      <w:sz w:val="22"/>
      <w:lang w:val="nl-NL" w:eastAsia="nl-NL"/>
    </w:rPr>
  </w:style>
  <w:style w:type="paragraph" w:styleId="Plattetekst3">
    <w:name w:val="Body Text 3"/>
    <w:basedOn w:val="Standaard"/>
    <w:link w:val="Plattetekst3Char"/>
    <w:rsid w:val="004C32BA"/>
    <w:pPr>
      <w:spacing w:after="0" w:line="240" w:lineRule="auto"/>
      <w:ind w:right="213"/>
    </w:pPr>
    <w:rPr>
      <w:rFonts w:ascii="Arial" w:hAnsi="Arial"/>
    </w:rPr>
  </w:style>
  <w:style w:type="character" w:customStyle="1" w:styleId="Plattetekst3Char">
    <w:name w:val="Platte tekst 3 Char"/>
    <w:basedOn w:val="Standaardalinea-lettertype"/>
    <w:link w:val="Plattetekst3"/>
    <w:rsid w:val="004C32BA"/>
    <w:rPr>
      <w:rFonts w:ascii="Arial" w:hAnsi="Arial"/>
      <w:sz w:val="22"/>
      <w:lang w:val="nl-NL" w:eastAsia="nl-NL"/>
    </w:rPr>
  </w:style>
  <w:style w:type="paragraph" w:customStyle="1" w:styleId="Default">
    <w:name w:val="Default"/>
    <w:rsid w:val="00F56D42"/>
    <w:pPr>
      <w:autoSpaceDE w:val="0"/>
      <w:autoSpaceDN w:val="0"/>
      <w:adjustRightInd w:val="0"/>
    </w:pPr>
    <w:rPr>
      <w:rFonts w:ascii="Arial Unicode MS" w:hAnsi="Arial Unicode MS" w:cs="Arial Unicode MS"/>
      <w:color w:val="000000"/>
      <w:sz w:val="24"/>
      <w:szCs w:val="24"/>
    </w:rPr>
  </w:style>
  <w:style w:type="table" w:customStyle="1" w:styleId="Stijl1">
    <w:name w:val="Stijl1"/>
    <w:basedOn w:val="3D-effectenvoortabel3"/>
    <w:uiPriority w:val="99"/>
    <w:rsid w:val="00335465"/>
    <w:rPr>
      <w:rFonts w:asciiTheme="minorHAnsi" w:hAnsiTheme="minorHAnsi"/>
    </w:rP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jl2">
    <w:name w:val="Stijl2"/>
    <w:basedOn w:val="3D-effectenvoortabel3"/>
    <w:uiPriority w:val="99"/>
    <w:rsid w:val="00CE7D98"/>
    <w:rPr>
      <w:rFonts w:asciiTheme="minorHAnsi" w:hAnsiTheme="minorHAnsi"/>
    </w:rP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raster1licht">
    <w:name w:val="Grid Table 1 Light"/>
    <w:basedOn w:val="3D-effectenvoortabel3"/>
    <w:uiPriority w:val="46"/>
    <w:rsid w:val="00CE7D98"/>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l2br w:val="none" w:sz="0" w:space="0" w:color="auto"/>
          <w:tr2bl w:val="none" w:sz="0" w:space="0" w:color="auto"/>
        </w:tcBorders>
      </w:tcPr>
    </w:tblStylePr>
    <w:tblStylePr w:type="lastRow">
      <w:rPr>
        <w:b/>
        <w:bCs/>
      </w:rPr>
      <w:tblPr/>
      <w:tcPr>
        <w:tcBorders>
          <w:top w:val="double" w:sz="2" w:space="0" w:color="666666" w:themeColor="text1" w:themeTint="99"/>
        </w:tcBorders>
      </w:tcPr>
    </w:tblStylePr>
    <w:tblStylePr w:type="firstCol">
      <w:rPr>
        <w:b/>
        <w:bCs/>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b/>
        <w:bCs/>
      </w:rPr>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335465"/>
    <w:pPr>
      <w:spacing w:after="24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jl3">
    <w:name w:val="Stijl3"/>
    <w:basedOn w:val="3D-effectenvoortabel3"/>
    <w:uiPriority w:val="99"/>
    <w:rsid w:val="00CD1B28"/>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astertabel5donker">
    <w:name w:val="Grid Table 5 Dark"/>
    <w:basedOn w:val="Standaardtabel"/>
    <w:uiPriority w:val="50"/>
    <w:rsid w:val="002E196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864250">
      <w:bodyDiv w:val="1"/>
      <w:marLeft w:val="0"/>
      <w:marRight w:val="0"/>
      <w:marTop w:val="0"/>
      <w:marBottom w:val="0"/>
      <w:divBdr>
        <w:top w:val="none" w:sz="0" w:space="0" w:color="auto"/>
        <w:left w:val="none" w:sz="0" w:space="0" w:color="auto"/>
        <w:bottom w:val="none" w:sz="0" w:space="0" w:color="auto"/>
        <w:right w:val="none" w:sz="0" w:space="0" w:color="auto"/>
      </w:divBdr>
      <w:divsChild>
        <w:div w:id="309943483">
          <w:marLeft w:val="0"/>
          <w:marRight w:val="0"/>
          <w:marTop w:val="0"/>
          <w:marBottom w:val="0"/>
          <w:divBdr>
            <w:top w:val="none" w:sz="0" w:space="0" w:color="auto"/>
            <w:left w:val="none" w:sz="0" w:space="0" w:color="auto"/>
            <w:bottom w:val="none" w:sz="0" w:space="0" w:color="auto"/>
            <w:right w:val="none" w:sz="0" w:space="0" w:color="auto"/>
          </w:divBdr>
          <w:divsChild>
            <w:div w:id="1238249292">
              <w:marLeft w:val="0"/>
              <w:marRight w:val="0"/>
              <w:marTop w:val="0"/>
              <w:marBottom w:val="150"/>
              <w:divBdr>
                <w:top w:val="none" w:sz="0" w:space="0" w:color="auto"/>
                <w:left w:val="none" w:sz="0" w:space="0" w:color="auto"/>
                <w:bottom w:val="none" w:sz="0" w:space="0" w:color="auto"/>
                <w:right w:val="none" w:sz="0" w:space="0" w:color="auto"/>
              </w:divBdr>
              <w:divsChild>
                <w:div w:id="1693798487">
                  <w:marLeft w:val="0"/>
                  <w:marRight w:val="150"/>
                  <w:marTop w:val="0"/>
                  <w:marBottom w:val="0"/>
                  <w:divBdr>
                    <w:top w:val="single" w:sz="6" w:space="11" w:color="C0DDEB"/>
                    <w:left w:val="single" w:sz="6" w:space="8" w:color="C0DDEB"/>
                    <w:bottom w:val="single" w:sz="6" w:space="15" w:color="C0DDEB"/>
                    <w:right w:val="single" w:sz="6" w:space="8" w:color="C0DDEB"/>
                  </w:divBdr>
                  <w:divsChild>
                    <w:div w:id="2106881645">
                      <w:marLeft w:val="0"/>
                      <w:marRight w:val="0"/>
                      <w:marTop w:val="0"/>
                      <w:marBottom w:val="0"/>
                      <w:divBdr>
                        <w:top w:val="none" w:sz="0" w:space="0" w:color="auto"/>
                        <w:left w:val="none" w:sz="0" w:space="0" w:color="auto"/>
                        <w:bottom w:val="none" w:sz="0" w:space="0" w:color="auto"/>
                        <w:right w:val="none" w:sz="0" w:space="0" w:color="auto"/>
                      </w:divBdr>
                      <w:divsChild>
                        <w:div w:id="1778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erk.belgie.be/defaultTab.aspx?id=655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data-onderwijs.vlaanderen.be/edulex/document.aspx?docid=914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ksz.fgov.be" TargetMode="Externa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erk.belgie.be/defaultTab.aspx?id=564"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5D70C188284DB8B578A34789DDF852"/>
        <w:category>
          <w:name w:val="Algemeen"/>
          <w:gallery w:val="placeholder"/>
        </w:category>
        <w:types>
          <w:type w:val="bbPlcHdr"/>
        </w:types>
        <w:behaviors>
          <w:behavior w:val="content"/>
        </w:behaviors>
        <w:guid w:val="{79C33EB5-AAAC-416D-AEA9-F6F8722B40C1}"/>
      </w:docPartPr>
      <w:docPartBody>
        <w:p w:rsidR="00967A8A" w:rsidRDefault="00C57165">
          <w:pPr>
            <w:pStyle w:val="E15D70C188284DB8B578A34789DDF852"/>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65"/>
    <w:rsid w:val="00055D89"/>
    <w:rsid w:val="000E4906"/>
    <w:rsid w:val="00132D03"/>
    <w:rsid w:val="0015089C"/>
    <w:rsid w:val="001C359F"/>
    <w:rsid w:val="00240AB8"/>
    <w:rsid w:val="003C35E4"/>
    <w:rsid w:val="00412E62"/>
    <w:rsid w:val="00445683"/>
    <w:rsid w:val="004A2F6F"/>
    <w:rsid w:val="00530DBA"/>
    <w:rsid w:val="005317C2"/>
    <w:rsid w:val="006B3125"/>
    <w:rsid w:val="006C6B6E"/>
    <w:rsid w:val="00735BBD"/>
    <w:rsid w:val="00802E5D"/>
    <w:rsid w:val="008305A8"/>
    <w:rsid w:val="008D5C0F"/>
    <w:rsid w:val="008F44A0"/>
    <w:rsid w:val="009119A4"/>
    <w:rsid w:val="00967A8A"/>
    <w:rsid w:val="009B16A1"/>
    <w:rsid w:val="00A459AA"/>
    <w:rsid w:val="00A577EE"/>
    <w:rsid w:val="00AD162D"/>
    <w:rsid w:val="00B20F5F"/>
    <w:rsid w:val="00BE1033"/>
    <w:rsid w:val="00BE1737"/>
    <w:rsid w:val="00C57165"/>
    <w:rsid w:val="00C66CD6"/>
    <w:rsid w:val="00C820A4"/>
    <w:rsid w:val="00CD7CCE"/>
    <w:rsid w:val="00EC4ED0"/>
    <w:rsid w:val="00EE6099"/>
    <w:rsid w:val="00F53CAC"/>
    <w:rsid w:val="00F62DCD"/>
    <w:rsid w:val="00FF0D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D3F17F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32D03"/>
    <w:rPr>
      <w:color w:val="808080"/>
    </w:rPr>
  </w:style>
  <w:style w:type="paragraph" w:customStyle="1" w:styleId="38DEBFF8DF8D40D19638D18F788B1DF0">
    <w:name w:val="38DEBFF8DF8D40D19638D18F788B1DF0"/>
  </w:style>
  <w:style w:type="paragraph" w:customStyle="1" w:styleId="9AF63AF491EB4017AB6E15BF424108FC">
    <w:name w:val="9AF63AF491EB4017AB6E15BF424108FC"/>
  </w:style>
  <w:style w:type="paragraph" w:customStyle="1" w:styleId="E15D70C188284DB8B578A34789DDF852">
    <w:name w:val="E15D70C188284DB8B578A34789DDF852"/>
  </w:style>
  <w:style w:type="paragraph" w:customStyle="1" w:styleId="079C7CAC5C1E4C96A531A24AEB83B2E8">
    <w:name w:val="079C7CAC5C1E4C96A531A24AEB83B2E8"/>
    <w:rsid w:val="00C57165"/>
  </w:style>
  <w:style w:type="paragraph" w:customStyle="1" w:styleId="7CB9D6DE3984455BA582F7BCC10B2A43">
    <w:name w:val="7CB9D6DE3984455BA582F7BCC10B2A43"/>
    <w:rsid w:val="00132D03"/>
    <w:pPr>
      <w:spacing w:after="160" w:line="259" w:lineRule="auto"/>
    </w:pPr>
  </w:style>
  <w:style w:type="paragraph" w:customStyle="1" w:styleId="32FEDA7F08AA4B9497284E57F61343FC">
    <w:name w:val="32FEDA7F08AA4B9497284E57F61343FC"/>
    <w:rsid w:val="006B3125"/>
    <w:pPr>
      <w:spacing w:after="160" w:line="259" w:lineRule="auto"/>
    </w:pPr>
  </w:style>
  <w:style w:type="paragraph" w:customStyle="1" w:styleId="1A88097595C145AFA9DA6CB303E5F128">
    <w:name w:val="1A88097595C145AFA9DA6CB303E5F128"/>
    <w:rsid w:val="006B3125"/>
    <w:pPr>
      <w:spacing w:after="160" w:line="259" w:lineRule="auto"/>
    </w:pPr>
  </w:style>
  <w:style w:type="paragraph" w:customStyle="1" w:styleId="C32B0FD805D04CFF92ED1D01B5C3F2BB">
    <w:name w:val="C32B0FD805D04CFF92ED1D01B5C3F2BB"/>
    <w:rsid w:val="006B31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Personeel ＆ jobs</TermName>
          <TermId xmlns="http://schemas.microsoft.com/office/infopath/2007/PartnerControls">0e90c9cf-2ddf-4886-881a-42155e6c986b</TermId>
        </TermInfo>
      </Terms>
    </h9b93e72e5794087a8c6a707504e94d4>
    <GO_SorteringsDatum xmlns="a5d50ec6-4f68-42b2-af89-bec3c735f1b3" xsi:nil="true"/>
    <GO_Subtitel xmlns="a5d50ec6-4f68-42b2-af89-bec3c735f1b3">Archief</GO_Subtitel>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Arbeidsreglement</TermName>
          <TermId xmlns="http://schemas.microsoft.com/office/infopath/2007/PartnerControls">05f41a84-3e02-40f9-ac35-d4622c02f182</TermId>
        </TermInfo>
      </Terms>
    </fadaf9bd48504e53b37da21d4e02ac2d>
    <TaxCatchAll xmlns="a5d50ec6-4f68-42b2-af89-bec3c735f1b3">
      <Value>3330</Value>
      <Value>3329</Value>
      <Value>3328</Value>
      <Value>3327</Value>
      <Value>3326</Value>
      <Value>2010</Value>
      <Value>3333</Value>
      <Value>3332</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haredContentType xmlns="Microsoft.SharePoint.Taxonomy.ContentTypeSync" SourceId="5edcdd67-fc9d-49c3-bb9e-68c8dc6df091" ContentTypeId="0x0101004F68F29EB5C0584E8441CCD89310A7A7"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7976CA-559F-4457-AF94-C1A5C381C060}">
  <ds:schemaRefs>
    <ds:schemaRef ds:uri="http://schemas.microsoft.com/sharepoint/v3/contenttype/forms"/>
  </ds:schemaRefs>
</ds:datastoreItem>
</file>

<file path=customXml/itemProps3.xml><?xml version="1.0" encoding="utf-8"?>
<ds:datastoreItem xmlns:ds="http://schemas.openxmlformats.org/officeDocument/2006/customXml" ds:itemID="{4067BF24-32D4-49C0-92A3-12E59B9F341A}">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A0238EB-AFFF-438D-B78B-E48558DE0B63}"/>
</file>

<file path=customXml/itemProps5.xml><?xml version="1.0" encoding="utf-8"?>
<ds:datastoreItem xmlns:ds="http://schemas.openxmlformats.org/officeDocument/2006/customXml" ds:itemID="{D1FC3961-17EF-4581-B705-3623FFDB65A0}">
  <ds:schemaRefs>
    <ds:schemaRef ds:uri="http://schemas.openxmlformats.org/officeDocument/2006/bibliography"/>
  </ds:schemaRefs>
</ds:datastoreItem>
</file>

<file path=customXml/itemProps6.xml><?xml version="1.0" encoding="utf-8"?>
<ds:datastoreItem xmlns:ds="http://schemas.openxmlformats.org/officeDocument/2006/customXml" ds:itemID="{BB898816-D91C-4669-8480-658EB4744461}"/>
</file>

<file path=docProps/app.xml><?xml version="1.0" encoding="utf-8"?>
<Properties xmlns="http://schemas.openxmlformats.org/officeDocument/2006/extended-properties" xmlns:vt="http://schemas.openxmlformats.org/officeDocument/2006/docPropsVTypes">
  <Template>315EA7FB.dotm</Template>
  <TotalTime>85</TotalTime>
  <Pages>53</Pages>
  <Words>15891</Words>
  <Characters>87404</Characters>
  <Application>Microsoft Office Word</Application>
  <DocSecurity>0</DocSecurity>
  <Lines>728</Lines>
  <Paragraphs>206</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103089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Arbeidsreglement model 11 versie 15-10-2018</dc:title>
  <dc:creator>De Cock Lesley</dc:creator>
  <cp:lastModifiedBy>Pauwels Bart</cp:lastModifiedBy>
  <cp:revision>6</cp:revision>
  <cp:lastPrinted>2018-09-14T13:07:00Z</cp:lastPrinted>
  <dcterms:created xsi:type="dcterms:W3CDTF">2018-10-10T13:37:00Z</dcterms:created>
  <dcterms:modified xsi:type="dcterms:W3CDTF">2018-10-15T12:02:00Z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3327;#Personeel ＆ jobs|0e90c9cf-2ddf-4886-881a-42155e6c986b</vt:lpwstr>
  </property>
  <property fmtid="{D5CDD505-2E9C-101B-9397-08002B2CF9AE}" pid="4" name="GO_TonenOp">
    <vt:lpwstr>2010;#Arbeidsreglement|05f41a84-3e02-40f9-ac35-d4622c02f182</vt:lpwstr>
  </property>
  <property fmtid="{D5CDD505-2E9C-101B-9397-08002B2CF9AE}" pid="5" name="GO_Onderwijsniveau2">
    <vt:lpwstr>3326;#Basisonderwijs|d9e3cb5b-02c3-472f-ab26-b417b1d64ed0;#3330;#Buitengewoon onderwijs|32c098c8-e350-450c-affd-f05bb010f767;#3332;#Deeltijds kunstonderwijs|7b9c2fe1-75ca-4678-95d6-ebe13b290632;#3328;#Internaten|c4c7738e-ff96-45d5-b872-6a4028efccdd;#3329;#Secundair onderwijs|a0bb9859-106f-447b-af95-74c3bb334816;#3333;#Volwassenenonderwijs|c222bc90-075f-46ba-9830-bdedbc95a42e</vt:lpwstr>
  </property>
</Properties>
</file>