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AA6AA3491DF49A89764328BE57371F9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1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B3208C8B9794912ADEED76C646ECF70"/>
                  </w:placeholder>
                </w:sdtPr>
                <w:sdtEndPr/>
                <w:sdtContent>
                  <w:p w:rsidR="00C50EE6" w:rsidRDefault="00C50EE6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Actiekaart</w:t>
                    </w:r>
                    <w:r w:rsidR="00CE2598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: Procedure</w:t>
                    </w:r>
                  </w:p>
                  <w:p w:rsidR="007964E4" w:rsidRPr="007964E4" w:rsidRDefault="00CE2598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verdachte omslag of pakket</w:t>
                    </w:r>
                  </w:p>
                </w:sdtContent>
              </w:sdt>
              <w:bookmarkEnd w:id="1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9442FC" w:rsidP="00E26D21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BC0ECD19328E4286A624EC996BCB990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7D57">
                      <w:t>Gemeenschappelijke preventiedienst</w:t>
                    </w:r>
                  </w:sdtContent>
                </w:sdt>
              </w:p>
            </w:tc>
          </w:tr>
        </w:tbl>
        <w:p w:rsidR="00B360F0" w:rsidRDefault="009442FC" w:rsidP="003B2D8C">
          <w:pPr>
            <w:pStyle w:val="Geenafstand"/>
          </w:pPr>
        </w:p>
      </w:sdtContent>
    </w:sdt>
    <w:p w:rsidR="00FE0C93" w:rsidRDefault="00FE0C93" w:rsidP="003B2D8C">
      <w:pPr>
        <w:pStyle w:val="Geenafstand"/>
      </w:pPr>
    </w:p>
    <w:tbl>
      <w:tblPr>
        <w:tblStyle w:val="GOmagentatabel"/>
        <w:tblW w:w="0" w:type="auto"/>
        <w:tblInd w:w="284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43"/>
      </w:tblGrid>
      <w:tr w:rsidR="009C4A9A" w:rsidTr="00F9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C3004A" w:themeColor="text2"/>
              <w:bottom w:val="single" w:sz="6" w:space="0" w:color="F08800" w:themeColor="accent2"/>
            </w:tcBorders>
            <w:shd w:val="clear" w:color="auto" w:fill="FFFFFF" w:themeFill="background1"/>
            <w:vAlign w:val="center"/>
          </w:tcPr>
          <w:p w:rsidR="009C4A9A" w:rsidRPr="009C4A9A" w:rsidRDefault="009C4A9A" w:rsidP="00CE2598">
            <w:pPr>
              <w:pStyle w:val="Titel"/>
              <w:pBdr>
                <w:bottom w:val="none" w:sz="0" w:space="0" w:color="auto"/>
              </w:pBdr>
              <w:spacing w:before="120" w:after="120"/>
              <w:ind w:left="0" w:right="0"/>
              <w:contextualSpacing w:val="0"/>
              <w:rPr>
                <w:rFonts w:asciiTheme="minorHAnsi" w:hAnsiTheme="minorHAnsi" w:cstheme="minorHAnsi"/>
                <w:b/>
              </w:rPr>
            </w:pPr>
            <w:r w:rsidRPr="009C4A9A">
              <w:rPr>
                <w:rFonts w:asciiTheme="minorHAnsi" w:hAnsiTheme="minorHAnsi" w:cstheme="minorHAnsi"/>
                <w:b/>
              </w:rPr>
              <w:t>Wat</w:t>
            </w:r>
            <w:r>
              <w:rPr>
                <w:rFonts w:asciiTheme="minorHAnsi" w:hAnsiTheme="minorHAnsi" w:cstheme="minorHAnsi"/>
                <w:b/>
              </w:rPr>
              <w:t xml:space="preserve"> te doen bij </w:t>
            </w:r>
            <w:r w:rsidR="00CE2598">
              <w:rPr>
                <w:rFonts w:asciiTheme="minorHAnsi" w:hAnsiTheme="minorHAnsi" w:cstheme="minorHAnsi"/>
                <w:b/>
              </w:rPr>
              <w:t>ontvangst van een verdachte omslag of pakket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C4A9A" w:rsidTr="00F97392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230D94" w:rsidRDefault="00230D94" w:rsidP="00F97392">
            <w:pPr>
              <w:pStyle w:val="Geenafstand"/>
              <w:spacing w:before="720" w:line="240" w:lineRule="auto"/>
              <w:ind w:left="0"/>
              <w:rPr>
                <w:b w:val="0"/>
                <w:sz w:val="28"/>
                <w:szCs w:val="28"/>
              </w:rPr>
            </w:pPr>
            <w:r w:rsidRPr="006B0237">
              <w:rPr>
                <w:rFonts w:ascii="Times New Roman" w:hAnsi="Times New Roman"/>
                <w:noProof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53935F04" wp14:editId="57B10E6B">
                  <wp:simplePos x="0" y="0"/>
                  <wp:positionH relativeFrom="column">
                    <wp:posOffset>5100320</wp:posOffset>
                  </wp:positionH>
                  <wp:positionV relativeFrom="paragraph">
                    <wp:posOffset>229235</wp:posOffset>
                  </wp:positionV>
                  <wp:extent cx="746760" cy="746760"/>
                  <wp:effectExtent l="0" t="0" r="0" b="0"/>
                  <wp:wrapNone/>
                  <wp:docPr id="11" name="Afbeelding 11" descr="http://png-3.findicons.com/files/icons/2219/dot_pictograms/256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-3.findicons.com/files/icons/2219/dot_pictograms/256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0D94">
              <w:rPr>
                <w:b w:val="0"/>
                <w:sz w:val="28"/>
                <w:szCs w:val="28"/>
              </w:rPr>
              <w:t>Waarschuwing en melding</w:t>
            </w:r>
          </w:p>
        </w:tc>
      </w:tr>
      <w:tr w:rsidR="009C4A9A" w:rsidTr="00F9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230D94" w:rsidP="00F97392">
            <w:pPr>
              <w:pStyle w:val="Titel"/>
              <w:pBdr>
                <w:bottom w:val="none" w:sz="0" w:space="0" w:color="auto"/>
              </w:pBdr>
              <w:spacing w:before="720" w:after="36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B0237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E830347" wp14:editId="43217D8E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243840</wp:posOffset>
                  </wp:positionV>
                  <wp:extent cx="792480" cy="792480"/>
                  <wp:effectExtent l="0" t="0" r="7620" b="7620"/>
                  <wp:wrapNone/>
                  <wp:docPr id="12" name="Afbeelding 12" descr="http://www.entersecurity.com/images/default-source/ESI/test/iconmonstr-bell-7-icon-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tersecurity.com/images/default-source/ESI/test/iconmonstr-bell-7-icon-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Alarmeren</w:t>
            </w:r>
          </w:p>
        </w:tc>
      </w:tr>
      <w:tr w:rsidR="009C4A9A" w:rsidTr="00F97392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E26D21" w:rsidP="00F97392">
            <w:pPr>
              <w:pStyle w:val="Titel"/>
              <w:pBdr>
                <w:bottom w:val="none" w:sz="0" w:space="0" w:color="auto"/>
              </w:pBdr>
              <w:spacing w:before="1080"/>
              <w:ind w:left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E0C93"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15D4CB2" wp14:editId="335427C0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277495</wp:posOffset>
                  </wp:positionV>
                  <wp:extent cx="655320" cy="655320"/>
                  <wp:effectExtent l="0" t="0" r="0" b="0"/>
                  <wp:wrapNone/>
                  <wp:docPr id="6" name="Afbeelding 6" descr="http://www.brandpreventie.com/theme/brandpreventie/uploadedfiles/producten/PN3300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andpreventie.com/theme/brandpreventie/uploadedfiles/producten/PN3300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C93" w:rsidRPr="00E26D2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Verwittig hulpdiensten:</w:t>
            </w:r>
            <w:r w:rsidR="00230D9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bel 112</w:t>
            </w:r>
          </w:p>
          <w:p w:rsidR="00FE0C93" w:rsidRPr="00F97392" w:rsidRDefault="00F97392" w:rsidP="00F97392">
            <w:pPr>
              <w:spacing w:before="840" w:after="480"/>
              <w:ind w:left="0" w:right="284"/>
              <w:rPr>
                <w:b w:val="0"/>
                <w:sz w:val="28"/>
                <w:szCs w:val="28"/>
              </w:rPr>
            </w:pPr>
            <w:r w:rsidRPr="00230D94">
              <w:rPr>
                <w:rFonts w:ascii="Times New Roman" w:hAnsi="Times New Roman"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3E85B77C" wp14:editId="2ADCD582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64135</wp:posOffset>
                  </wp:positionV>
                  <wp:extent cx="1987550" cy="574040"/>
                  <wp:effectExtent l="0" t="0" r="0" b="0"/>
                  <wp:wrapNone/>
                  <wp:docPr id="7" name="Afbeelding 7" descr="http://www.pzvlas.be/uploads/pics/dring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zvlas.be/uploads/pics/dring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D94" w:rsidRPr="00230D94">
              <w:rPr>
                <w:rFonts w:cstheme="minorHAnsi"/>
                <w:b w:val="0"/>
                <w:sz w:val="28"/>
                <w:szCs w:val="28"/>
              </w:rPr>
              <w:t xml:space="preserve">Verwittig </w:t>
            </w:r>
            <w:r w:rsidR="00230D94">
              <w:rPr>
                <w:rFonts w:cstheme="minorHAnsi"/>
                <w:b w:val="0"/>
                <w:sz w:val="28"/>
                <w:szCs w:val="28"/>
              </w:rPr>
              <w:t>politie: bel 101</w:t>
            </w:r>
            <w:r w:rsidR="00230D94" w:rsidRPr="00230D94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nl-BE"/>
              </w:rPr>
              <w:t xml:space="preserve"> </w:t>
            </w:r>
          </w:p>
        </w:tc>
      </w:tr>
      <w:tr w:rsidR="009C4A9A" w:rsidTr="00CE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9C4A9A" w:rsidRPr="00E26D21" w:rsidRDefault="00230D94" w:rsidP="00F97392">
            <w:pPr>
              <w:pStyle w:val="Titel"/>
              <w:pBdr>
                <w:bottom w:val="none" w:sz="0" w:space="0" w:color="auto"/>
              </w:pBdr>
              <w:spacing w:before="840" w:after="320"/>
              <w:ind w:left="0"/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Volg verdere instructies van </w:t>
            </w:r>
            <w:r w:rsidR="00CE259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de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politie en hulpdiensten op.</w:t>
            </w:r>
          </w:p>
        </w:tc>
      </w:tr>
      <w:tr w:rsidR="00CE2598" w:rsidTr="00F97392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tcBorders>
              <w:top w:val="single" w:sz="6" w:space="0" w:color="F08800" w:themeColor="accent2"/>
            </w:tcBorders>
            <w:shd w:val="clear" w:color="auto" w:fill="FFFFFF" w:themeFill="background1"/>
          </w:tcPr>
          <w:p w:rsidR="00CE2598" w:rsidRDefault="00CE2598" w:rsidP="00F97392">
            <w:pPr>
              <w:pStyle w:val="Titel"/>
              <w:pBdr>
                <w:bottom w:val="none" w:sz="0" w:space="0" w:color="auto"/>
              </w:pBdr>
              <w:spacing w:before="840" w:after="32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32027">
              <w:rPr>
                <w:rFonts w:ascii="Times New Roman" w:hAnsi="Times New Roman" w:cs="Times New Roman"/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02C4389F" wp14:editId="3CBCE229">
                  <wp:simplePos x="0" y="0"/>
                  <wp:positionH relativeFrom="column">
                    <wp:posOffset>4957445</wp:posOffset>
                  </wp:positionH>
                  <wp:positionV relativeFrom="paragraph">
                    <wp:posOffset>160655</wp:posOffset>
                  </wp:positionV>
                  <wp:extent cx="914400" cy="920750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E259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Decontaminatie</w:t>
            </w:r>
            <w:proofErr w:type="spellEnd"/>
            <w:r w:rsidRPr="00CE259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( = selectieve bestrijding met ontsmetting)                                                                                                                                      </w:t>
            </w:r>
          </w:p>
        </w:tc>
      </w:tr>
    </w:tbl>
    <w:p w:rsidR="00B53749" w:rsidRDefault="00B53749" w:rsidP="009C4A9A">
      <w:pPr>
        <w:pStyle w:val="Geenafstand"/>
      </w:pPr>
    </w:p>
    <w:p w:rsidR="00B53749" w:rsidRDefault="00B53749">
      <w:pPr>
        <w:spacing w:after="0" w:line="240" w:lineRule="auto"/>
        <w:rPr>
          <w:lang w:val="nl-NL"/>
        </w:rPr>
      </w:pPr>
      <w:r>
        <w:br w:type="page"/>
      </w:r>
    </w:p>
    <w:p w:rsidR="00B53749" w:rsidRPr="00B53749" w:rsidRDefault="00B53749" w:rsidP="0001105B">
      <w:pPr>
        <w:pBdr>
          <w:bottom w:val="single" w:sz="6" w:space="1" w:color="F08800" w:themeColor="accent2"/>
        </w:pBdr>
      </w:pPr>
      <w:r w:rsidRPr="00B53749">
        <w:rPr>
          <w:rStyle w:val="Zwaar"/>
          <w:color w:val="C3004A" w:themeColor="text2"/>
          <w:sz w:val="24"/>
          <w:szCs w:val="24"/>
        </w:rPr>
        <w:lastRenderedPageBreak/>
        <w:t>Waarschuwing en melding:</w:t>
      </w:r>
      <w:r w:rsidRPr="00B53749">
        <w:rPr>
          <w:color w:val="C3004A" w:themeColor="text2"/>
        </w:rPr>
        <w:t xml:space="preserve"> </w:t>
      </w:r>
      <w:r w:rsidRPr="00B53749">
        <w:t>zie actiekaart ‘waarschuwing en melding’</w:t>
      </w:r>
    </w:p>
    <w:p w:rsidR="00CE2598" w:rsidRPr="00CE2598" w:rsidRDefault="00CE2598" w:rsidP="00CE2598">
      <w:pPr>
        <w:pStyle w:val="Opsomming"/>
        <w:rPr>
          <w:rStyle w:val="Zwaar"/>
        </w:rPr>
      </w:pPr>
      <w:r w:rsidRPr="00CE2598">
        <w:rPr>
          <w:rStyle w:val="Zwaar"/>
        </w:rPr>
        <w:t>Bij ontdekking van een verdacht voorwerp of pakket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Niet aanraken, niet schudden en niet opendoen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Zoeken naar de eigenaar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Als die onvindbaar is: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Blijf kalm, vermijd paniek, raak het voorwerp/pakket niet aan.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Verwijder de personen in de nabijheid.</w:t>
      </w:r>
    </w:p>
    <w:p w:rsidR="00CE2598" w:rsidRPr="00CE2598" w:rsidRDefault="00CE2598" w:rsidP="00CE2598">
      <w:pPr>
        <w:pStyle w:val="Opsomming"/>
        <w:spacing w:before="120"/>
        <w:contextualSpacing w:val="0"/>
        <w:rPr>
          <w:rStyle w:val="Zwaar"/>
        </w:rPr>
      </w:pPr>
      <w:r w:rsidRPr="00CE2598">
        <w:rPr>
          <w:rStyle w:val="Zwaar"/>
        </w:rPr>
        <w:t>Te ondernemen actie als het pakket geopend werd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Verplaats het pakket niet en verwittig de werkgever;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Raak de omslag of het pakket niet aan tot de hulpdiensten ter plaatse zijn;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Laat alle aanwezige personen naar buiten gaan en sluit vervolgens de deur van het lokaal;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Sluit deuren en ramen;</w:t>
      </w:r>
    </w:p>
    <w:p w:rsidR="00CE2598" w:rsidRPr="00CE2598" w:rsidRDefault="00CE2598" w:rsidP="00CE2598">
      <w:pPr>
        <w:pStyle w:val="Opsomming2"/>
        <w:rPr>
          <w:rStyle w:val="Zwaar"/>
          <w:b w:val="0"/>
        </w:rPr>
      </w:pPr>
      <w:r w:rsidRPr="00CE2598">
        <w:rPr>
          <w:rStyle w:val="Zwaar"/>
          <w:b w:val="0"/>
        </w:rPr>
        <w:t>Schakel ventilatie en airco uit;</w:t>
      </w:r>
    </w:p>
    <w:p w:rsidR="00B53749" w:rsidRPr="00CE2598" w:rsidRDefault="00CE2598" w:rsidP="00CE2598">
      <w:pPr>
        <w:pStyle w:val="Opsomming2"/>
        <w:rPr>
          <w:b/>
        </w:rPr>
      </w:pPr>
      <w:r w:rsidRPr="00CE2598">
        <w:rPr>
          <w:rStyle w:val="Zwaar"/>
          <w:b w:val="0"/>
        </w:rPr>
        <w:t>Blijf in het lokaal waar de omslag of het pakket zich bevindt tot de hulpdiensten ter plaatse zijn.</w:t>
      </w:r>
    </w:p>
    <w:p w:rsidR="00B53749" w:rsidRDefault="00B53749" w:rsidP="00CE2598">
      <w:pPr>
        <w:pStyle w:val="Geenafstand"/>
        <w:pBdr>
          <w:bottom w:val="single" w:sz="6" w:space="1" w:color="F08800" w:themeColor="accent2"/>
        </w:pBdr>
        <w:spacing w:before="360" w:after="240"/>
      </w:pPr>
      <w:r w:rsidRPr="00B53749">
        <w:rPr>
          <w:rStyle w:val="Zwaar"/>
          <w:color w:val="C3004A" w:themeColor="text2"/>
          <w:sz w:val="24"/>
          <w:szCs w:val="24"/>
        </w:rPr>
        <w:t xml:space="preserve">Alarmeren: </w:t>
      </w:r>
      <w:r>
        <w:t>zie actiekaart ‘alarmprocedure’</w:t>
      </w:r>
    </w:p>
    <w:p w:rsidR="00B53749" w:rsidRDefault="00B53749" w:rsidP="0001105B">
      <w:pPr>
        <w:pStyle w:val="Opsomming"/>
        <w:spacing w:before="60"/>
        <w:contextualSpacing w:val="0"/>
      </w:pPr>
      <w:r>
        <w:t xml:space="preserve">Verwittig </w:t>
      </w:r>
      <w:r w:rsidR="00CE2598">
        <w:t>politie en  hulpdiensten (112).</w:t>
      </w:r>
    </w:p>
    <w:p w:rsidR="00B53749" w:rsidRPr="00AC69B0" w:rsidRDefault="00B53749" w:rsidP="00CE2598">
      <w:pPr>
        <w:pStyle w:val="Geenafstand"/>
        <w:pBdr>
          <w:bottom w:val="single" w:sz="4" w:space="1" w:color="F08800" w:themeColor="accent2"/>
        </w:pBdr>
        <w:spacing w:before="360" w:after="240"/>
        <w:rPr>
          <w:b/>
          <w:color w:val="C3004A" w:themeColor="text2"/>
          <w:sz w:val="24"/>
          <w:szCs w:val="24"/>
        </w:rPr>
      </w:pPr>
      <w:r w:rsidRPr="00AC69B0">
        <w:rPr>
          <w:b/>
          <w:color w:val="C3004A" w:themeColor="text2"/>
          <w:sz w:val="24"/>
          <w:szCs w:val="24"/>
        </w:rPr>
        <w:t xml:space="preserve">Volg verdere instructies van de </w:t>
      </w:r>
      <w:r w:rsidRPr="00AC69B0">
        <w:rPr>
          <w:rStyle w:val="Zwaar"/>
          <w:color w:val="C3004A" w:themeColor="text2"/>
          <w:sz w:val="24"/>
          <w:szCs w:val="24"/>
        </w:rPr>
        <w:t>politie</w:t>
      </w:r>
      <w:r w:rsidRPr="00AC69B0">
        <w:rPr>
          <w:b/>
          <w:color w:val="C3004A" w:themeColor="text2"/>
          <w:sz w:val="24"/>
          <w:szCs w:val="24"/>
        </w:rPr>
        <w:t xml:space="preserve"> en </w:t>
      </w:r>
      <w:r w:rsidRPr="00AC69B0">
        <w:rPr>
          <w:rStyle w:val="Zwaar"/>
          <w:color w:val="C3004A" w:themeColor="text2"/>
          <w:sz w:val="24"/>
          <w:szCs w:val="24"/>
        </w:rPr>
        <w:t>hulpdiensten</w:t>
      </w:r>
      <w:r w:rsidR="00AC69B0">
        <w:rPr>
          <w:b/>
          <w:color w:val="C3004A" w:themeColor="text2"/>
          <w:sz w:val="24"/>
          <w:szCs w:val="24"/>
        </w:rPr>
        <w:t xml:space="preserve"> op</w:t>
      </w:r>
    </w:p>
    <w:p w:rsidR="00CE2598" w:rsidRPr="00AC69B0" w:rsidRDefault="00CE2598" w:rsidP="00CE2598">
      <w:pPr>
        <w:pStyle w:val="Geenafstand"/>
        <w:pBdr>
          <w:bottom w:val="single" w:sz="6" w:space="1" w:color="F08800" w:themeColor="accent2"/>
        </w:pBdr>
        <w:spacing w:before="360" w:after="240"/>
        <w:rPr>
          <w:b/>
          <w:color w:val="C3004A" w:themeColor="text2"/>
          <w:sz w:val="24"/>
          <w:szCs w:val="24"/>
        </w:rPr>
      </w:pPr>
      <w:proofErr w:type="spellStart"/>
      <w:r>
        <w:rPr>
          <w:b/>
          <w:color w:val="C3004A" w:themeColor="text2"/>
          <w:sz w:val="24"/>
          <w:szCs w:val="24"/>
        </w:rPr>
        <w:t>Decontaminatie</w:t>
      </w:r>
      <w:proofErr w:type="spellEnd"/>
    </w:p>
    <w:p w:rsidR="00CE2598" w:rsidRPr="00CE2598" w:rsidRDefault="00CE2598" w:rsidP="00CE2598">
      <w:pPr>
        <w:pStyle w:val="Opsomming"/>
        <w:rPr>
          <w:b/>
          <w:lang w:val="nl-NL"/>
        </w:rPr>
      </w:pPr>
      <w:r w:rsidRPr="00CE2598">
        <w:rPr>
          <w:b/>
          <w:lang w:val="nl-NL"/>
        </w:rPr>
        <w:t xml:space="preserve">Gesloten omslag of pakket: </w:t>
      </w:r>
      <w:r w:rsidRPr="00CE2598">
        <w:rPr>
          <w:lang w:val="nl-NL"/>
        </w:rPr>
        <w:t>handen wassen met zeep</w:t>
      </w:r>
    </w:p>
    <w:p w:rsidR="00CE2598" w:rsidRPr="00CE2598" w:rsidRDefault="00CE2598" w:rsidP="00CE2598">
      <w:pPr>
        <w:pStyle w:val="Opsomming"/>
        <w:spacing w:before="120"/>
        <w:contextualSpacing w:val="0"/>
        <w:rPr>
          <w:lang w:val="nl-NL"/>
        </w:rPr>
      </w:pPr>
      <w:r w:rsidRPr="00CE2598">
        <w:rPr>
          <w:b/>
          <w:lang w:val="nl-NL"/>
        </w:rPr>
        <w:t>Open omslag of pakket:</w:t>
      </w:r>
    </w:p>
    <w:p w:rsidR="00CE2598" w:rsidRPr="00CE2598" w:rsidRDefault="00CE2598" w:rsidP="00CE2598">
      <w:pPr>
        <w:pStyle w:val="Opsomming2"/>
        <w:spacing w:before="60"/>
        <w:contextualSpacing w:val="0"/>
        <w:rPr>
          <w:lang w:val="nl-NL"/>
        </w:rPr>
      </w:pPr>
      <w:r w:rsidRPr="00CE2598">
        <w:rPr>
          <w:b/>
          <w:lang w:val="nl-NL"/>
        </w:rPr>
        <w:t>de betrokkenen</w:t>
      </w:r>
      <w:r w:rsidRPr="00CE2598">
        <w:rPr>
          <w:lang w:val="nl-NL"/>
        </w:rPr>
        <w:t>: de personen aanwezig in het lokaal op het ogenblik dat het poeder ontdekt wordt.</w:t>
      </w:r>
    </w:p>
    <w:p w:rsidR="00CE2598" w:rsidRPr="00CE2598" w:rsidRDefault="00CE2598" w:rsidP="00CE2598">
      <w:pPr>
        <w:pStyle w:val="Opsomming2"/>
        <w:spacing w:before="60"/>
        <w:contextualSpacing w:val="0"/>
        <w:rPr>
          <w:lang w:val="nl-NL"/>
        </w:rPr>
      </w:pPr>
      <w:r w:rsidRPr="00CE2598">
        <w:rPr>
          <w:b/>
          <w:lang w:val="nl-NL"/>
        </w:rPr>
        <w:t xml:space="preserve">de </w:t>
      </w:r>
      <w:proofErr w:type="spellStart"/>
      <w:r w:rsidRPr="00CE2598">
        <w:rPr>
          <w:b/>
          <w:lang w:val="nl-NL"/>
        </w:rPr>
        <w:t>blootgestelden</w:t>
      </w:r>
      <w:proofErr w:type="spellEnd"/>
      <w:r w:rsidRPr="00CE2598">
        <w:rPr>
          <w:lang w:val="nl-NL"/>
        </w:rPr>
        <w:t>: de personen die in lichamelijk contact (via de huid)</w:t>
      </w:r>
      <w:r>
        <w:rPr>
          <w:lang w:val="nl-NL"/>
        </w:rPr>
        <w:t xml:space="preserve"> zijn gekomen met het verdachte </w:t>
      </w:r>
      <w:r w:rsidRPr="00CE2598">
        <w:rPr>
          <w:lang w:val="nl-NL"/>
        </w:rPr>
        <w:t>poeder of aanwezig waren toen de poederwolk zich verspreidde.</w:t>
      </w:r>
    </w:p>
    <w:p w:rsidR="00CE2598" w:rsidRPr="00CE2598" w:rsidRDefault="00CE2598" w:rsidP="00CE2598">
      <w:pPr>
        <w:pStyle w:val="Opsomming2"/>
        <w:spacing w:before="60"/>
        <w:contextualSpacing w:val="0"/>
        <w:rPr>
          <w:lang w:val="nl-NL"/>
        </w:rPr>
      </w:pPr>
      <w:r w:rsidRPr="00CE2598">
        <w:rPr>
          <w:b/>
          <w:lang w:val="nl-NL"/>
        </w:rPr>
        <w:t>de lokalen</w:t>
      </w:r>
      <w:r w:rsidRPr="00CE2598">
        <w:rPr>
          <w:lang w:val="nl-NL"/>
        </w:rPr>
        <w:t>: men moet, voor zover mogelijk, in elke situatie de gecon</w:t>
      </w:r>
      <w:r>
        <w:rPr>
          <w:lang w:val="nl-NL"/>
        </w:rPr>
        <w:t xml:space="preserve">tamineerde lokalen afsluiten en </w:t>
      </w:r>
      <w:r w:rsidRPr="00CE2598">
        <w:rPr>
          <w:lang w:val="nl-NL"/>
        </w:rPr>
        <w:t xml:space="preserve">overgaan tot de </w:t>
      </w:r>
      <w:proofErr w:type="spellStart"/>
      <w:r w:rsidRPr="00CE2598">
        <w:rPr>
          <w:lang w:val="nl-NL"/>
        </w:rPr>
        <w:t>decontaminatie</w:t>
      </w:r>
      <w:proofErr w:type="spellEnd"/>
      <w:r w:rsidRPr="00CE2598">
        <w:rPr>
          <w:lang w:val="nl-NL"/>
        </w:rPr>
        <w:t xml:space="preserve"> ervan.</w:t>
      </w:r>
    </w:p>
    <w:p w:rsidR="00CE2598" w:rsidRPr="00CE2598" w:rsidRDefault="00CE2598" w:rsidP="00CE2598">
      <w:pPr>
        <w:pStyle w:val="Opsomming"/>
        <w:numPr>
          <w:ilvl w:val="0"/>
          <w:numId w:val="0"/>
        </w:numPr>
        <w:ind w:left="284"/>
        <w:rPr>
          <w:lang w:val="nl-NL"/>
        </w:rPr>
      </w:pPr>
    </w:p>
    <w:p w:rsidR="009D3019" w:rsidRPr="00CE2598" w:rsidRDefault="00CE2598" w:rsidP="00CE2598">
      <w:pPr>
        <w:pStyle w:val="Opsomming"/>
        <w:numPr>
          <w:ilvl w:val="0"/>
          <w:numId w:val="0"/>
        </w:numPr>
        <w:rPr>
          <w:lang w:val="nl-NL"/>
        </w:rPr>
      </w:pPr>
      <w:r w:rsidRPr="00CE2598">
        <w:rPr>
          <w:lang w:val="nl-NL"/>
        </w:rPr>
        <w:t>In elk geval moet elke persoon die met de open omslag of het geopende pakket in aanraking kwam, opgevangen worden door de civiele bescherming en naar een medisch centrum gebracht worden.</w:t>
      </w:r>
    </w:p>
    <w:sectPr w:rsidR="009D3019" w:rsidRPr="00CE2598" w:rsidSect="00761240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6" w:rsidRDefault="00C50EE6" w:rsidP="000A569B">
      <w:r>
        <w:separator/>
      </w:r>
    </w:p>
  </w:endnote>
  <w:endnote w:type="continuationSeparator" w:id="0">
    <w:p w:rsidR="00C50EE6" w:rsidRDefault="00C50E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7" w:rsidRDefault="00A41E6F" w:rsidP="00337D5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082BD5" wp14:editId="378652B0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EE847" wp14:editId="37C1CA6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1566068478"/>
      <w:placeholder>
        <w:docPart w:val="65F5BFE43F1C4032AC18F143B764A9A7"/>
      </w:placeholder>
    </w:sdtPr>
    <w:sdtEndPr/>
    <w:sdtContent>
      <w:p w:rsidR="00337D57" w:rsidRPr="00337D57" w:rsidRDefault="00337D57" w:rsidP="00337D57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Actiekaart</w:t>
        </w:r>
      </w:p>
      <w:p w:rsidR="00337D57" w:rsidRDefault="00C36CE5" w:rsidP="00A23683">
        <w:pPr>
          <w:pStyle w:val="Geenafstand"/>
          <w:rPr>
            <w:sz w:val="18"/>
            <w:szCs w:val="18"/>
            <w:lang w:val="nl-BE"/>
          </w:rPr>
        </w:pPr>
        <w:r>
          <w:rPr>
            <w:sz w:val="18"/>
            <w:szCs w:val="18"/>
            <w:lang w:val="nl-BE"/>
          </w:rPr>
          <w:t xml:space="preserve">Procedure </w:t>
        </w:r>
        <w:r w:rsidR="00CE2598">
          <w:rPr>
            <w:sz w:val="18"/>
            <w:szCs w:val="18"/>
            <w:lang w:val="nl-BE"/>
          </w:rPr>
          <w:t>verdachte omslag of pakket</w:t>
        </w:r>
      </w:p>
    </w:sdtContent>
  </w:sdt>
  <w:p w:rsidR="007658FB" w:rsidRPr="00A23683" w:rsidRDefault="0047113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9442FC">
      <w:rPr>
        <w:noProof/>
        <w:sz w:val="18"/>
        <w:szCs w:val="18"/>
      </w:rPr>
      <w:t>23-11-2015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9442FC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1240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CE2598">
      <w:rPr>
        <w:sz w:val="18"/>
        <w:szCs w:val="18"/>
      </w:rPr>
      <w:t>23</w:t>
    </w:r>
    <w:r>
      <w:rPr>
        <w:sz w:val="18"/>
        <w:szCs w:val="18"/>
      </w:rPr>
      <w:t>-11-2015</w:t>
    </w:r>
    <w:r>
      <w:rPr>
        <w:sz w:val="18"/>
        <w:szCs w:val="18"/>
      </w:rPr>
      <w:tab/>
    </w:r>
    <w:r w:rsidR="007658FB">
      <w:rPr>
        <w:sz w:val="18"/>
        <w:szCs w:val="18"/>
      </w:rPr>
      <w:tab/>
    </w:r>
    <w:r w:rsidR="00B5374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6" w:rsidRDefault="00C50EE6" w:rsidP="000A569B">
      <w:r>
        <w:separator/>
      </w:r>
    </w:p>
  </w:footnote>
  <w:footnote w:type="continuationSeparator" w:id="0">
    <w:p w:rsidR="00C50EE6" w:rsidRDefault="00C50E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207FA140" wp14:editId="5B59CC12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F6B4BE" wp14:editId="7980AD9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88F9DFE" wp14:editId="18ACFEF4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kAnnotation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6"/>
    <w:rsid w:val="0001105B"/>
    <w:rsid w:val="000501B3"/>
    <w:rsid w:val="00064178"/>
    <w:rsid w:val="000724B5"/>
    <w:rsid w:val="000925C5"/>
    <w:rsid w:val="00095855"/>
    <w:rsid w:val="00096E70"/>
    <w:rsid w:val="000A3E95"/>
    <w:rsid w:val="000A569B"/>
    <w:rsid w:val="000A7FDD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30D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0274"/>
    <w:rsid w:val="003220A9"/>
    <w:rsid w:val="00330621"/>
    <w:rsid w:val="00335E7A"/>
    <w:rsid w:val="00337D57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1240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1206B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42FC"/>
    <w:rsid w:val="00945488"/>
    <w:rsid w:val="009638F0"/>
    <w:rsid w:val="00975FB1"/>
    <w:rsid w:val="009C4A9A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69B0"/>
    <w:rsid w:val="00AD0127"/>
    <w:rsid w:val="00AD035F"/>
    <w:rsid w:val="00AE0942"/>
    <w:rsid w:val="00AE1C55"/>
    <w:rsid w:val="00AF7214"/>
    <w:rsid w:val="00B13FDF"/>
    <w:rsid w:val="00B23892"/>
    <w:rsid w:val="00B326BD"/>
    <w:rsid w:val="00B36063"/>
    <w:rsid w:val="00B360F0"/>
    <w:rsid w:val="00B3652D"/>
    <w:rsid w:val="00B53749"/>
    <w:rsid w:val="00B574B0"/>
    <w:rsid w:val="00B646DA"/>
    <w:rsid w:val="00B86BC2"/>
    <w:rsid w:val="00B93FCF"/>
    <w:rsid w:val="00BF0D3F"/>
    <w:rsid w:val="00C23680"/>
    <w:rsid w:val="00C36CE5"/>
    <w:rsid w:val="00C44DD4"/>
    <w:rsid w:val="00C457AF"/>
    <w:rsid w:val="00C50EE6"/>
    <w:rsid w:val="00C730BE"/>
    <w:rsid w:val="00C83234"/>
    <w:rsid w:val="00CC0B06"/>
    <w:rsid w:val="00CC55E2"/>
    <w:rsid w:val="00CE2598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6D21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97392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neke.bellekens\AppData\Local\Microsoft\Windows\Temporary%20Internet%20Files\Content.Outlook\Y73882S6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AA3491DF49A89764328BE5737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E9D4A-3CF8-43E1-9E50-B85AEC4F5B6F}"/>
      </w:docPartPr>
      <w:docPartBody>
        <w:p w:rsidR="001F72A4" w:rsidRDefault="00D12D59">
          <w:pPr>
            <w:pStyle w:val="5AA6AA3491DF49A89764328BE57371F9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3208C8B9794912ADEED76C646E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109B-87C5-4FFA-A447-1FDAEC48044C}"/>
      </w:docPartPr>
      <w:docPartBody>
        <w:p w:rsidR="001F72A4" w:rsidRDefault="00D12D59">
          <w:pPr>
            <w:pStyle w:val="DB3208C8B9794912ADEED76C646ECF7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ECD19328E4286A624EC996BCB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E80A-0298-4B78-86AA-6C4A6B6155C4}"/>
      </w:docPartPr>
      <w:docPartBody>
        <w:p w:rsidR="001F72A4" w:rsidRDefault="00D12D59">
          <w:pPr>
            <w:pStyle w:val="BC0ECD19328E4286A624EC996BCB990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5F5BFE43F1C4032AC18F143B76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A325-88F6-435F-A005-207980D8E4E7}"/>
      </w:docPartPr>
      <w:docPartBody>
        <w:p w:rsidR="001F72A4" w:rsidRDefault="00D12D59" w:rsidP="00D12D59">
          <w:pPr>
            <w:pStyle w:val="65F5BFE43F1C4032AC18F143B764A9A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9"/>
    <w:rsid w:val="001F72A4"/>
    <w:rsid w:val="00D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51228-8A7E-4174-979D-D0141705F2A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E9A32084-4BD1-421E-99FE-3546FC146ED9}"/>
</file>

<file path=customXml/itemProps5.xml><?xml version="1.0" encoding="utf-8"?>
<ds:datastoreItem xmlns:ds="http://schemas.openxmlformats.org/officeDocument/2006/customXml" ds:itemID="{1FB094DA-09D5-428E-BA7C-8C048A53C018}"/>
</file>

<file path=customXml/itemProps6.xml><?xml version="1.0" encoding="utf-8"?>
<ds:datastoreItem xmlns:ds="http://schemas.openxmlformats.org/officeDocument/2006/customXml" ds:itemID="{8A2B724A-AF07-402C-A6B3-16CFD9BAEFAA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2</Pages>
  <Words>318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verdachte omslag of pakket</dc:title>
  <dc:creator>Tinneke Bellekens</dc:creator>
  <cp:lastModifiedBy>Beeckmans Geert</cp:lastModifiedBy>
  <cp:revision>2</cp:revision>
  <cp:lastPrinted>2015-11-20T10:50:00Z</cp:lastPrinted>
  <dcterms:created xsi:type="dcterms:W3CDTF">2015-11-26T08:26:00Z</dcterms:created>
  <dcterms:modified xsi:type="dcterms:W3CDTF">2015-11-26T08:26:00Z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