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5AA6AA3491DF49A89764328BE57371F9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DB3208C8B9794912ADEED76C646ECF70"/>
                  </w:placeholder>
                </w:sdtPr>
                <w:sdtEndPr/>
                <w:sdtContent>
                  <w:p w:rsidR="00C50EE6" w:rsidRDefault="00C50EE6" w:rsidP="00C50EE6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Actiekaart</w:t>
                    </w:r>
                  </w:p>
                  <w:p w:rsidR="007964E4" w:rsidRPr="007964E4" w:rsidRDefault="00B563A0" w:rsidP="009F1264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 xml:space="preserve">Procedure </w:t>
                    </w:r>
                    <w:r w:rsidR="009F1264"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chloorlek</w:t>
                    </w: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9F1264" w:rsidP="00E26D21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BC0ECD19328E4286A624EC996BCB9900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337D57">
                      <w:t>Gemeenschappelijke preventiedienst</w:t>
                    </w:r>
                  </w:sdtContent>
                </w:sdt>
              </w:p>
            </w:tc>
          </w:tr>
        </w:tbl>
        <w:p w:rsidR="00B360F0" w:rsidRDefault="009F1264" w:rsidP="003B2D8C">
          <w:pPr>
            <w:pStyle w:val="Geenafstand"/>
          </w:pPr>
        </w:p>
      </w:sdtContent>
    </w:sdt>
    <w:p w:rsidR="00FE0C93" w:rsidRDefault="00FE0C93" w:rsidP="003B2D8C">
      <w:pPr>
        <w:pStyle w:val="Geenafstand"/>
      </w:pPr>
    </w:p>
    <w:tbl>
      <w:tblPr>
        <w:tblStyle w:val="GOmagentatabel"/>
        <w:tblW w:w="0" w:type="auto"/>
        <w:tblInd w:w="284" w:type="dxa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643"/>
      </w:tblGrid>
      <w:tr w:rsidR="009C4A9A" w:rsidTr="009F12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3" w:type="dxa"/>
            <w:tcBorders>
              <w:top w:val="single" w:sz="6" w:space="0" w:color="C3004A" w:themeColor="text2"/>
              <w:bottom w:val="single" w:sz="6" w:space="0" w:color="F08800" w:themeColor="accent2"/>
            </w:tcBorders>
            <w:shd w:val="clear" w:color="auto" w:fill="FFFFFF" w:themeFill="background1"/>
            <w:vAlign w:val="center"/>
          </w:tcPr>
          <w:p w:rsidR="009C4A9A" w:rsidRPr="00B563A0" w:rsidRDefault="009C4A9A" w:rsidP="009F1264">
            <w:pPr>
              <w:pStyle w:val="Titel"/>
              <w:pBdr>
                <w:bottom w:val="none" w:sz="0" w:space="0" w:color="auto"/>
              </w:pBdr>
              <w:spacing w:before="120" w:after="120"/>
              <w:ind w:left="0" w:right="0"/>
              <w:contextualSpacing w:val="0"/>
              <w:rPr>
                <w:rFonts w:asciiTheme="minorHAnsi" w:hAnsiTheme="minorHAnsi" w:cstheme="minorHAnsi"/>
                <w:b/>
              </w:rPr>
            </w:pPr>
            <w:r w:rsidRPr="00B563A0">
              <w:rPr>
                <w:rFonts w:asciiTheme="minorHAnsi" w:hAnsiTheme="minorHAnsi" w:cstheme="minorHAnsi"/>
                <w:b/>
              </w:rPr>
              <w:t xml:space="preserve">Wat te doen </w:t>
            </w:r>
            <w:r w:rsidR="00B563A0" w:rsidRPr="00B563A0">
              <w:rPr>
                <w:rFonts w:asciiTheme="minorHAnsi" w:hAnsiTheme="minorHAnsi" w:cstheme="minorHAnsi"/>
                <w:b/>
              </w:rPr>
              <w:t xml:space="preserve">bij </w:t>
            </w:r>
            <w:r w:rsidR="009F1264">
              <w:rPr>
                <w:rFonts w:asciiTheme="minorHAnsi" w:hAnsiTheme="minorHAnsi" w:cstheme="minorHAnsi"/>
                <w:b/>
              </w:rPr>
              <w:t>een chloorlek in het zwembad</w:t>
            </w:r>
            <w:r w:rsidRPr="00B563A0">
              <w:rPr>
                <w:rFonts w:asciiTheme="minorHAnsi" w:hAnsiTheme="minorHAnsi" w:cstheme="minorHAnsi"/>
                <w:b/>
              </w:rPr>
              <w:t>?</w:t>
            </w:r>
          </w:p>
        </w:tc>
      </w:tr>
      <w:tr w:rsidR="009C4A9A" w:rsidTr="009F1264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3" w:type="dxa"/>
            <w:tcBorders>
              <w:top w:val="single" w:sz="6" w:space="0" w:color="F08800" w:themeColor="accent2"/>
              <w:bottom w:val="single" w:sz="4" w:space="0" w:color="C3004A" w:themeColor="text2"/>
            </w:tcBorders>
            <w:shd w:val="clear" w:color="auto" w:fill="FFFFFF" w:themeFill="background1"/>
            <w:vAlign w:val="center"/>
          </w:tcPr>
          <w:p w:rsidR="009F1264" w:rsidRPr="009F1264" w:rsidRDefault="009F1264" w:rsidP="009F1264">
            <w:pPr>
              <w:pStyle w:val="Ondertitel"/>
              <w:spacing w:before="360"/>
              <w:rPr>
                <w:b w:val="0"/>
              </w:rPr>
            </w:pPr>
            <w:r w:rsidRPr="009F1264">
              <w:rPr>
                <w:b w:val="0"/>
              </w:rPr>
              <w:t>ACTIES</w:t>
            </w:r>
          </w:p>
          <w:p w:rsidR="009F1264" w:rsidRPr="009F1264" w:rsidRDefault="009F1264" w:rsidP="009F1264">
            <w:pPr>
              <w:pStyle w:val="Opsomming"/>
              <w:rPr>
                <w:sz w:val="24"/>
                <w:szCs w:val="24"/>
              </w:rPr>
            </w:pPr>
            <w:r w:rsidRPr="009F1264">
              <w:t xml:space="preserve"> </w:t>
            </w:r>
            <w:r w:rsidRPr="009F1264">
              <w:rPr>
                <w:sz w:val="24"/>
                <w:szCs w:val="24"/>
              </w:rPr>
              <w:t>Een opvallend teveel aan chloor in het water (reuk, smaak, ernstige irritaties)</w:t>
            </w:r>
          </w:p>
          <w:p w:rsidR="009F1264" w:rsidRPr="009F1264" w:rsidRDefault="009F1264" w:rsidP="009F1264">
            <w:pPr>
              <w:pStyle w:val="Opsomming2"/>
              <w:spacing w:before="120"/>
              <w:contextualSpacing w:val="0"/>
              <w:rPr>
                <w:b w:val="0"/>
                <w:sz w:val="24"/>
                <w:szCs w:val="24"/>
              </w:rPr>
            </w:pPr>
            <w:r w:rsidRPr="009F1264">
              <w:rPr>
                <w:b w:val="0"/>
                <w:sz w:val="24"/>
                <w:szCs w:val="24"/>
              </w:rPr>
              <w:t>Stap uit het water en verwittig de badmeester</w:t>
            </w:r>
          </w:p>
          <w:p w:rsidR="009F1264" w:rsidRPr="009F1264" w:rsidRDefault="009F1264" w:rsidP="009F1264">
            <w:pPr>
              <w:pStyle w:val="Opsomming2"/>
              <w:spacing w:before="120"/>
              <w:contextualSpacing w:val="0"/>
              <w:rPr>
                <w:b w:val="0"/>
                <w:sz w:val="24"/>
                <w:szCs w:val="24"/>
              </w:rPr>
            </w:pPr>
            <w:r w:rsidRPr="009F1264">
              <w:rPr>
                <w:b w:val="0"/>
                <w:sz w:val="24"/>
                <w:szCs w:val="24"/>
              </w:rPr>
              <w:t>Spoel je lang af onder een stortbad</w:t>
            </w:r>
          </w:p>
          <w:p w:rsidR="009F1264" w:rsidRPr="009F1264" w:rsidRDefault="009F1264" w:rsidP="009F1264">
            <w:pPr>
              <w:pStyle w:val="Opsomming2"/>
              <w:spacing w:before="120"/>
              <w:contextualSpacing w:val="0"/>
              <w:rPr>
                <w:b w:val="0"/>
                <w:sz w:val="24"/>
                <w:szCs w:val="24"/>
              </w:rPr>
            </w:pPr>
            <w:r w:rsidRPr="009F1264">
              <w:rPr>
                <w:b w:val="0"/>
                <w:sz w:val="24"/>
                <w:szCs w:val="24"/>
              </w:rPr>
              <w:t>Wacht op de onderrichtingen</w:t>
            </w:r>
          </w:p>
          <w:p w:rsidR="009F1264" w:rsidRPr="009F1264" w:rsidRDefault="009F1264" w:rsidP="009F1264">
            <w:pPr>
              <w:pStyle w:val="Opsomming2"/>
              <w:spacing w:before="120"/>
              <w:contextualSpacing w:val="0"/>
              <w:rPr>
                <w:b w:val="0"/>
                <w:sz w:val="24"/>
                <w:szCs w:val="24"/>
              </w:rPr>
            </w:pPr>
            <w:r w:rsidRPr="009F1264">
              <w:rPr>
                <w:b w:val="0"/>
                <w:sz w:val="24"/>
                <w:szCs w:val="24"/>
              </w:rPr>
              <w:t>Indien nodig, raadpleeg een arts.</w:t>
            </w:r>
          </w:p>
          <w:p w:rsidR="009F1264" w:rsidRPr="009F1264" w:rsidRDefault="009F1264" w:rsidP="009F1264">
            <w:pPr>
              <w:pStyle w:val="Opsomming"/>
              <w:spacing w:before="480"/>
              <w:rPr>
                <w:b w:val="0"/>
                <w:sz w:val="24"/>
                <w:szCs w:val="24"/>
              </w:rPr>
            </w:pPr>
            <w:r w:rsidRPr="009F1264">
              <w:rPr>
                <w:snapToGrid/>
                <w:sz w:val="24"/>
                <w:szCs w:val="24"/>
              </w:rPr>
              <w:t>Aanwezigheid van chloor in de lucht</w:t>
            </w:r>
          </w:p>
          <w:p w:rsidR="009F1264" w:rsidRPr="009F1264" w:rsidRDefault="009F1264" w:rsidP="009F1264">
            <w:pPr>
              <w:pStyle w:val="Opsomming2"/>
              <w:spacing w:before="120"/>
              <w:contextualSpacing w:val="0"/>
              <w:rPr>
                <w:b w:val="0"/>
                <w:sz w:val="24"/>
                <w:szCs w:val="24"/>
              </w:rPr>
            </w:pPr>
            <w:r w:rsidRPr="009F1264">
              <w:rPr>
                <w:b w:val="0"/>
                <w:sz w:val="24"/>
                <w:szCs w:val="24"/>
              </w:rPr>
              <w:t>Verlaat onmiddellijk de plaats waar je bent</w:t>
            </w:r>
          </w:p>
          <w:p w:rsidR="009F1264" w:rsidRPr="009F1264" w:rsidRDefault="009F1264" w:rsidP="009F1264">
            <w:pPr>
              <w:pStyle w:val="Opsomming2"/>
              <w:spacing w:before="120"/>
              <w:contextualSpacing w:val="0"/>
              <w:rPr>
                <w:b w:val="0"/>
                <w:sz w:val="24"/>
                <w:szCs w:val="24"/>
              </w:rPr>
            </w:pPr>
            <w:r w:rsidRPr="009F1264">
              <w:rPr>
                <w:b w:val="0"/>
                <w:sz w:val="24"/>
                <w:szCs w:val="24"/>
              </w:rPr>
              <w:t>Licht de badmeester in en ga naar de uitgang (let op de locatie van het lek)</w:t>
            </w:r>
          </w:p>
          <w:p w:rsidR="009F1264" w:rsidRPr="009F1264" w:rsidRDefault="009F1264" w:rsidP="009F1264">
            <w:pPr>
              <w:pStyle w:val="Opsomming2"/>
              <w:spacing w:before="120"/>
              <w:contextualSpacing w:val="0"/>
              <w:rPr>
                <w:b w:val="0"/>
                <w:sz w:val="24"/>
                <w:szCs w:val="24"/>
              </w:rPr>
            </w:pPr>
            <w:r w:rsidRPr="009F1264">
              <w:rPr>
                <w:b w:val="0"/>
                <w:sz w:val="24"/>
                <w:szCs w:val="24"/>
              </w:rPr>
              <w:t>Ben je in contact met het gas, hou dan je mond gesloten en vermijd diep</w:t>
            </w:r>
            <w:r w:rsidRPr="009F1264">
              <w:rPr>
                <w:b w:val="0"/>
                <w:sz w:val="24"/>
                <w:szCs w:val="24"/>
              </w:rPr>
              <w:t xml:space="preserve"> </w:t>
            </w:r>
            <w:r w:rsidRPr="009F1264">
              <w:rPr>
                <w:b w:val="0"/>
                <w:sz w:val="24"/>
                <w:szCs w:val="24"/>
              </w:rPr>
              <w:t>in te ademen.</w:t>
            </w:r>
          </w:p>
          <w:p w:rsidR="009C4A9A" w:rsidRPr="008D66DA" w:rsidRDefault="009F1264" w:rsidP="009F1264">
            <w:pPr>
              <w:pStyle w:val="Opsomming2"/>
              <w:spacing w:before="120" w:after="480"/>
              <w:contextualSpacing w:val="0"/>
            </w:pPr>
            <w:r w:rsidRPr="009F1264">
              <w:rPr>
                <w:b w:val="0"/>
                <w:sz w:val="24"/>
                <w:szCs w:val="24"/>
              </w:rPr>
              <w:t>Indien nodig, raadpleeg een arts.</w:t>
            </w:r>
          </w:p>
        </w:tc>
      </w:tr>
    </w:tbl>
    <w:p w:rsidR="00953938" w:rsidRDefault="00953938">
      <w:pPr>
        <w:spacing w:after="0" w:line="240" w:lineRule="auto"/>
        <w:rPr>
          <w:rFonts w:asciiTheme="majorHAnsi" w:eastAsiaTheme="majorEastAsia" w:hAnsiTheme="majorHAnsi" w:cstheme="majorBidi"/>
          <w:b/>
          <w:color w:val="C3004A" w:themeColor="text2"/>
          <w:spacing w:val="5"/>
          <w:kern w:val="28"/>
          <w:sz w:val="24"/>
          <w:szCs w:val="24"/>
        </w:rPr>
      </w:pPr>
      <w:bookmarkStart w:id="1" w:name="_GoBack"/>
      <w:bookmarkEnd w:id="1"/>
    </w:p>
    <w:sectPr w:rsidR="00953938" w:rsidSect="0006088E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361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E6" w:rsidRDefault="00C50EE6" w:rsidP="000A569B">
      <w:r>
        <w:separator/>
      </w:r>
    </w:p>
  </w:endnote>
  <w:endnote w:type="continuationSeparator" w:id="0">
    <w:p w:rsidR="00C50EE6" w:rsidRDefault="00C50EE6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57" w:rsidRDefault="00A41E6F" w:rsidP="00337D57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FE3EDA" wp14:editId="09BE0831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4CEEDB" wp14:editId="54742418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="0047113C" w:rsidRPr="00A23683">
      <w:rPr>
        <w:sz w:val="18"/>
        <w:szCs w:val="18"/>
        <w:lang w:val="nl-BE"/>
      </w:rPr>
      <w:fldChar w:fldCharType="begin"/>
    </w:r>
    <w:r w:rsidR="007658FB" w:rsidRPr="00A23683">
      <w:rPr>
        <w:sz w:val="18"/>
        <w:szCs w:val="18"/>
        <w:lang w:val="nl-BE"/>
      </w:rPr>
      <w:instrText xml:space="preserve"> REF  onderwerp  \* CHARFORMAT </w:instrText>
    </w:r>
    <w:r w:rsidR="007658FB">
      <w:rPr>
        <w:sz w:val="18"/>
        <w:szCs w:val="18"/>
        <w:lang w:val="nl-BE"/>
      </w:rPr>
      <w:instrText xml:space="preserve"> \* MERGEFORMAT </w:instrText>
    </w:r>
    <w:r w:rsidR="0047113C" w:rsidRPr="00A23683">
      <w:rPr>
        <w:sz w:val="18"/>
        <w:szCs w:val="18"/>
        <w:lang w:val="nl-BE"/>
      </w:rPr>
      <w:fldChar w:fldCharType="separate"/>
    </w:r>
  </w:p>
  <w:sdt>
    <w:sdtPr>
      <w:rPr>
        <w:sz w:val="18"/>
        <w:szCs w:val="18"/>
        <w:lang w:val="nl-BE"/>
      </w:rPr>
      <w:id w:val="-506285950"/>
      <w:placeholder>
        <w:docPart w:val="65F5BFE43F1C4032AC18F143B764A9A7"/>
      </w:placeholder>
    </w:sdtPr>
    <w:sdtEndPr/>
    <w:sdtContent>
      <w:p w:rsidR="00337D57" w:rsidRPr="00337D57" w:rsidRDefault="00337D57" w:rsidP="00337D57">
        <w:pPr>
          <w:pStyle w:val="Geenafstand"/>
          <w:rPr>
            <w:sz w:val="18"/>
            <w:szCs w:val="18"/>
            <w:lang w:val="nl-BE"/>
          </w:rPr>
        </w:pPr>
        <w:r w:rsidRPr="00337D57">
          <w:rPr>
            <w:sz w:val="18"/>
            <w:szCs w:val="18"/>
            <w:lang w:val="nl-BE"/>
          </w:rPr>
          <w:t>Actiekaart</w:t>
        </w:r>
      </w:p>
      <w:p w:rsidR="00337D57" w:rsidRDefault="00946B1B" w:rsidP="00A23683">
        <w:pPr>
          <w:pStyle w:val="Geenafstand"/>
          <w:rPr>
            <w:sz w:val="18"/>
            <w:szCs w:val="18"/>
            <w:lang w:val="nl-BE"/>
          </w:rPr>
        </w:pPr>
        <w:r>
          <w:rPr>
            <w:sz w:val="18"/>
            <w:szCs w:val="18"/>
            <w:lang w:val="nl-BE"/>
          </w:rPr>
          <w:t xml:space="preserve">Procedure </w:t>
        </w:r>
        <w:r w:rsidR="00B563A0">
          <w:rPr>
            <w:sz w:val="18"/>
            <w:szCs w:val="18"/>
            <w:lang w:val="nl-BE"/>
          </w:rPr>
          <w:t>brand</w:t>
        </w:r>
      </w:p>
    </w:sdtContent>
  </w:sdt>
  <w:p w:rsidR="007658FB" w:rsidRPr="00A23683" w:rsidRDefault="0047113C" w:rsidP="00A23683">
    <w:pPr>
      <w:pStyle w:val="Geenafstand"/>
      <w:rPr>
        <w:sz w:val="18"/>
        <w:szCs w:val="18"/>
        <w:lang w:val="nl-BE"/>
      </w:rPr>
    </w:pPr>
    <w:r w:rsidRPr="00A23683">
      <w:rPr>
        <w:sz w:val="18"/>
        <w:szCs w:val="18"/>
        <w:lang w:val="nl-BE"/>
      </w:rPr>
      <w:fldChar w:fldCharType="end"/>
    </w:r>
  </w:p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CA4776">
      <w:rPr>
        <w:noProof/>
        <w:sz w:val="18"/>
        <w:szCs w:val="18"/>
      </w:rPr>
      <w:t>20-11-2015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9F1264">
      <w:rPr>
        <w:noProof/>
        <w:sz w:val="18"/>
        <w:szCs w:val="18"/>
      </w:rPr>
      <w:t>2</w:t>
    </w:r>
    <w:r w:rsidR="0047113C"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DB3DCD" w:rsidRDefault="00761240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>bewaard op 20-11-2015</w:t>
    </w:r>
    <w:r>
      <w:rPr>
        <w:sz w:val="18"/>
        <w:szCs w:val="18"/>
      </w:rPr>
      <w:tab/>
    </w:r>
    <w:r w:rsidR="007658FB">
      <w:rPr>
        <w:sz w:val="18"/>
        <w:szCs w:val="18"/>
      </w:rPr>
      <w:tab/>
    </w:r>
    <w:r w:rsidR="00B53749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E6" w:rsidRDefault="00C50EE6" w:rsidP="000A569B">
      <w:r>
        <w:separator/>
      </w:r>
    </w:p>
  </w:footnote>
  <w:footnote w:type="continuationSeparator" w:id="0">
    <w:p w:rsidR="00C50EE6" w:rsidRDefault="00C50EE6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F10DD5" w:rsidRDefault="00A41E6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06999313" wp14:editId="4CABF806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56D9E3" wp14:editId="2AF1E642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7658FB"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1D1B3125" wp14:editId="373910A3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16421F"/>
    <w:multiLevelType w:val="hybridMultilevel"/>
    <w:tmpl w:val="7EA29E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3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4">
    <w:nsid w:val="6D64713D"/>
    <w:multiLevelType w:val="hybridMultilevel"/>
    <w:tmpl w:val="9B4639DC"/>
    <w:lvl w:ilvl="0" w:tplc="1478A5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407E0"/>
    <w:multiLevelType w:val="singleLevel"/>
    <w:tmpl w:val="AE5A4A4C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  <w:sz w:val="24"/>
        <w:szCs w:val="24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5"/>
  </w:num>
  <w:num w:numId="5">
    <w:abstractNumId w:val="3"/>
  </w:num>
  <w:num w:numId="6">
    <w:abstractNumId w:val="2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E6"/>
    <w:rsid w:val="0001105B"/>
    <w:rsid w:val="000501B3"/>
    <w:rsid w:val="0006088E"/>
    <w:rsid w:val="00064178"/>
    <w:rsid w:val="000724B5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6675E"/>
    <w:rsid w:val="001A628F"/>
    <w:rsid w:val="001C22B2"/>
    <w:rsid w:val="001D08DA"/>
    <w:rsid w:val="001D48D2"/>
    <w:rsid w:val="001F360C"/>
    <w:rsid w:val="001F6E94"/>
    <w:rsid w:val="00230D94"/>
    <w:rsid w:val="002774E2"/>
    <w:rsid w:val="00285E72"/>
    <w:rsid w:val="002B7871"/>
    <w:rsid w:val="002C3697"/>
    <w:rsid w:val="002D2CCA"/>
    <w:rsid w:val="002D3557"/>
    <w:rsid w:val="002D3610"/>
    <w:rsid w:val="002D44A2"/>
    <w:rsid w:val="002E7ED0"/>
    <w:rsid w:val="00305FD5"/>
    <w:rsid w:val="00317096"/>
    <w:rsid w:val="00320274"/>
    <w:rsid w:val="003220A9"/>
    <w:rsid w:val="00330621"/>
    <w:rsid w:val="00335E7A"/>
    <w:rsid w:val="00337D57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06631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7057"/>
    <w:rsid w:val="005B6CD2"/>
    <w:rsid w:val="005D2EEC"/>
    <w:rsid w:val="005E7539"/>
    <w:rsid w:val="00621DAB"/>
    <w:rsid w:val="00640CD8"/>
    <w:rsid w:val="006608F5"/>
    <w:rsid w:val="0068475B"/>
    <w:rsid w:val="006D1706"/>
    <w:rsid w:val="0070585B"/>
    <w:rsid w:val="00717CCE"/>
    <w:rsid w:val="00722982"/>
    <w:rsid w:val="00757437"/>
    <w:rsid w:val="00761240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1206B"/>
    <w:rsid w:val="0082033F"/>
    <w:rsid w:val="00853D38"/>
    <w:rsid w:val="00863BD5"/>
    <w:rsid w:val="00885F59"/>
    <w:rsid w:val="00891605"/>
    <w:rsid w:val="008C2301"/>
    <w:rsid w:val="008D66DA"/>
    <w:rsid w:val="0091168A"/>
    <w:rsid w:val="00921B1B"/>
    <w:rsid w:val="00941C4A"/>
    <w:rsid w:val="00945488"/>
    <w:rsid w:val="00946B1B"/>
    <w:rsid w:val="00953938"/>
    <w:rsid w:val="009638F0"/>
    <w:rsid w:val="00975FB1"/>
    <w:rsid w:val="009C4A9A"/>
    <w:rsid w:val="009D2896"/>
    <w:rsid w:val="009D3019"/>
    <w:rsid w:val="009D6032"/>
    <w:rsid w:val="009E2C5D"/>
    <w:rsid w:val="009F1264"/>
    <w:rsid w:val="00A004DF"/>
    <w:rsid w:val="00A23683"/>
    <w:rsid w:val="00A25E4C"/>
    <w:rsid w:val="00A41E6F"/>
    <w:rsid w:val="00A46A9B"/>
    <w:rsid w:val="00A70AE9"/>
    <w:rsid w:val="00A91AA0"/>
    <w:rsid w:val="00AA48BE"/>
    <w:rsid w:val="00AC69B0"/>
    <w:rsid w:val="00AD0127"/>
    <w:rsid w:val="00AD035F"/>
    <w:rsid w:val="00AE0942"/>
    <w:rsid w:val="00AE1C55"/>
    <w:rsid w:val="00AF7214"/>
    <w:rsid w:val="00B13FDF"/>
    <w:rsid w:val="00B23892"/>
    <w:rsid w:val="00B326BD"/>
    <w:rsid w:val="00B36063"/>
    <w:rsid w:val="00B360F0"/>
    <w:rsid w:val="00B3652D"/>
    <w:rsid w:val="00B53749"/>
    <w:rsid w:val="00B563A0"/>
    <w:rsid w:val="00B574B0"/>
    <w:rsid w:val="00B646DA"/>
    <w:rsid w:val="00B86BC2"/>
    <w:rsid w:val="00B93FCF"/>
    <w:rsid w:val="00BD54EC"/>
    <w:rsid w:val="00BF0D3F"/>
    <w:rsid w:val="00C23680"/>
    <w:rsid w:val="00C44DD4"/>
    <w:rsid w:val="00C457AF"/>
    <w:rsid w:val="00C50EE6"/>
    <w:rsid w:val="00C730BE"/>
    <w:rsid w:val="00C83234"/>
    <w:rsid w:val="00CA4776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6D21"/>
    <w:rsid w:val="00E276AC"/>
    <w:rsid w:val="00E73E24"/>
    <w:rsid w:val="00E81D28"/>
    <w:rsid w:val="00E91D8C"/>
    <w:rsid w:val="00EF67D5"/>
    <w:rsid w:val="00F03197"/>
    <w:rsid w:val="00F045B4"/>
    <w:rsid w:val="00F10DD5"/>
    <w:rsid w:val="00F17286"/>
    <w:rsid w:val="00F30E59"/>
    <w:rsid w:val="00F933DA"/>
    <w:rsid w:val="00F97392"/>
    <w:rsid w:val="00FE0C93"/>
    <w:rsid w:val="00FE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qFormat/>
    <w:rsid w:val="00FE104A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styleId="Lichtelijst-accent5">
    <w:name w:val="Light List Accent 5"/>
    <w:basedOn w:val="Standaardtabel"/>
    <w:uiPriority w:val="61"/>
    <w:rsid w:val="0006088E"/>
    <w:tblPr>
      <w:tblStyleRowBandSize w:val="1"/>
      <w:tblStyleColBandSize w:val="1"/>
      <w:tblBorders>
        <w:top w:val="single" w:sz="8" w:space="0" w:color="C8C8C8" w:themeColor="accent5"/>
        <w:left w:val="single" w:sz="8" w:space="0" w:color="C8C8C8" w:themeColor="accent5"/>
        <w:bottom w:val="single" w:sz="8" w:space="0" w:color="C8C8C8" w:themeColor="accent5"/>
        <w:right w:val="single" w:sz="8" w:space="0" w:color="C8C8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C8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C8C8" w:themeColor="accent5"/>
          <w:left w:val="single" w:sz="8" w:space="0" w:color="C8C8C8" w:themeColor="accent5"/>
          <w:bottom w:val="single" w:sz="8" w:space="0" w:color="C8C8C8" w:themeColor="accent5"/>
          <w:right w:val="single" w:sz="8" w:space="0" w:color="C8C8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C8C8" w:themeColor="accent5"/>
          <w:left w:val="single" w:sz="8" w:space="0" w:color="C8C8C8" w:themeColor="accent5"/>
          <w:bottom w:val="single" w:sz="8" w:space="0" w:color="C8C8C8" w:themeColor="accent5"/>
          <w:right w:val="single" w:sz="8" w:space="0" w:color="C8C8C8" w:themeColor="accent5"/>
        </w:tcBorders>
      </w:tcPr>
    </w:tblStylePr>
    <w:tblStylePr w:type="band1Horz">
      <w:tblPr/>
      <w:tcPr>
        <w:tcBorders>
          <w:top w:val="single" w:sz="8" w:space="0" w:color="C8C8C8" w:themeColor="accent5"/>
          <w:left w:val="single" w:sz="8" w:space="0" w:color="C8C8C8" w:themeColor="accent5"/>
          <w:bottom w:val="single" w:sz="8" w:space="0" w:color="C8C8C8" w:themeColor="accent5"/>
          <w:right w:val="single" w:sz="8" w:space="0" w:color="C8C8C8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qFormat/>
    <w:rsid w:val="00FE104A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styleId="Lichtelijst-accent5">
    <w:name w:val="Light List Accent 5"/>
    <w:basedOn w:val="Standaardtabel"/>
    <w:uiPriority w:val="61"/>
    <w:rsid w:val="0006088E"/>
    <w:tblPr>
      <w:tblStyleRowBandSize w:val="1"/>
      <w:tblStyleColBandSize w:val="1"/>
      <w:tblBorders>
        <w:top w:val="single" w:sz="8" w:space="0" w:color="C8C8C8" w:themeColor="accent5"/>
        <w:left w:val="single" w:sz="8" w:space="0" w:color="C8C8C8" w:themeColor="accent5"/>
        <w:bottom w:val="single" w:sz="8" w:space="0" w:color="C8C8C8" w:themeColor="accent5"/>
        <w:right w:val="single" w:sz="8" w:space="0" w:color="C8C8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C8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C8C8" w:themeColor="accent5"/>
          <w:left w:val="single" w:sz="8" w:space="0" w:color="C8C8C8" w:themeColor="accent5"/>
          <w:bottom w:val="single" w:sz="8" w:space="0" w:color="C8C8C8" w:themeColor="accent5"/>
          <w:right w:val="single" w:sz="8" w:space="0" w:color="C8C8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C8C8" w:themeColor="accent5"/>
          <w:left w:val="single" w:sz="8" w:space="0" w:color="C8C8C8" w:themeColor="accent5"/>
          <w:bottom w:val="single" w:sz="8" w:space="0" w:color="C8C8C8" w:themeColor="accent5"/>
          <w:right w:val="single" w:sz="8" w:space="0" w:color="C8C8C8" w:themeColor="accent5"/>
        </w:tcBorders>
      </w:tcPr>
    </w:tblStylePr>
    <w:tblStylePr w:type="band1Horz">
      <w:tblPr/>
      <w:tcPr>
        <w:tcBorders>
          <w:top w:val="single" w:sz="8" w:space="0" w:color="C8C8C8" w:themeColor="accent5"/>
          <w:left w:val="single" w:sz="8" w:space="0" w:color="C8C8C8" w:themeColor="accent5"/>
          <w:bottom w:val="single" w:sz="8" w:space="0" w:color="C8C8C8" w:themeColor="accent5"/>
          <w:right w:val="single" w:sz="8" w:space="0" w:color="C8C8C8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neke.bellekens\AppData\Local\Microsoft\Windows\Temporary%20Internet%20Files\Content.Outlook\Y73882S6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A6AA3491DF49A89764328BE57371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5E9D4A-3CF8-43E1-9E50-B85AEC4F5B6F}"/>
      </w:docPartPr>
      <w:docPartBody>
        <w:p w:rsidR="00380E87" w:rsidRDefault="00D12D59">
          <w:pPr>
            <w:pStyle w:val="5AA6AA3491DF49A89764328BE57371F9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B3208C8B9794912ADEED76C646ECF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61109B-87C5-4FFA-A447-1FDAEC48044C}"/>
      </w:docPartPr>
      <w:docPartBody>
        <w:p w:rsidR="00380E87" w:rsidRDefault="00D12D59">
          <w:pPr>
            <w:pStyle w:val="DB3208C8B9794912ADEED76C646ECF70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C0ECD19328E4286A624EC996BCB99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48E80A-0298-4B78-86AA-6C4A6B6155C4}"/>
      </w:docPartPr>
      <w:docPartBody>
        <w:p w:rsidR="00380E87" w:rsidRDefault="00D12D59">
          <w:pPr>
            <w:pStyle w:val="BC0ECD19328E4286A624EC996BCB9900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65F5BFE43F1C4032AC18F143B764A9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5BA325-88F6-435F-A005-207980D8E4E7}"/>
      </w:docPartPr>
      <w:docPartBody>
        <w:p w:rsidR="00380E87" w:rsidRDefault="00D12D59" w:rsidP="00D12D59">
          <w:pPr>
            <w:pStyle w:val="65F5BFE43F1C4032AC18F143B764A9A7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59"/>
    <w:rsid w:val="00380E87"/>
    <w:rsid w:val="00D1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12D59"/>
    <w:rPr>
      <w:color w:val="808080"/>
    </w:rPr>
  </w:style>
  <w:style w:type="paragraph" w:customStyle="1" w:styleId="5AA6AA3491DF49A89764328BE57371F9">
    <w:name w:val="5AA6AA3491DF49A89764328BE57371F9"/>
  </w:style>
  <w:style w:type="paragraph" w:customStyle="1" w:styleId="DB3208C8B9794912ADEED76C646ECF70">
    <w:name w:val="DB3208C8B9794912ADEED76C646ECF70"/>
  </w:style>
  <w:style w:type="paragraph" w:customStyle="1" w:styleId="BC0ECD19328E4286A624EC996BCB9900">
    <w:name w:val="BC0ECD19328E4286A624EC996BCB9900"/>
  </w:style>
  <w:style w:type="paragraph" w:customStyle="1" w:styleId="1BA0635747AF432AAE87D943A5F61C08">
    <w:name w:val="1BA0635747AF432AAE87D943A5F61C08"/>
    <w:rsid w:val="00D12D59"/>
  </w:style>
  <w:style w:type="paragraph" w:customStyle="1" w:styleId="1156F992153B4791AE7D7D1534C7E97D">
    <w:name w:val="1156F992153B4791AE7D7D1534C7E97D"/>
    <w:rsid w:val="00D12D59"/>
  </w:style>
  <w:style w:type="paragraph" w:customStyle="1" w:styleId="6B5BF73FFF924C199EA0DB161CA82302">
    <w:name w:val="6B5BF73FFF924C199EA0DB161CA82302"/>
    <w:rsid w:val="00D12D59"/>
  </w:style>
  <w:style w:type="paragraph" w:customStyle="1" w:styleId="CDC8A3EF51AE4055AA12E3BAE1C5088E">
    <w:name w:val="CDC8A3EF51AE4055AA12E3BAE1C5088E"/>
    <w:rsid w:val="00D12D59"/>
  </w:style>
  <w:style w:type="paragraph" w:customStyle="1" w:styleId="C3462ED942304228B97D4D77EE5379A5">
    <w:name w:val="C3462ED942304228B97D4D77EE5379A5"/>
    <w:rsid w:val="00D12D59"/>
  </w:style>
  <w:style w:type="paragraph" w:customStyle="1" w:styleId="65F5BFE43F1C4032AC18F143B764A9A7">
    <w:name w:val="65F5BFE43F1C4032AC18F143B764A9A7"/>
    <w:rsid w:val="00D12D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12D59"/>
    <w:rPr>
      <w:color w:val="808080"/>
    </w:rPr>
  </w:style>
  <w:style w:type="paragraph" w:customStyle="1" w:styleId="5AA6AA3491DF49A89764328BE57371F9">
    <w:name w:val="5AA6AA3491DF49A89764328BE57371F9"/>
  </w:style>
  <w:style w:type="paragraph" w:customStyle="1" w:styleId="DB3208C8B9794912ADEED76C646ECF70">
    <w:name w:val="DB3208C8B9794912ADEED76C646ECF70"/>
  </w:style>
  <w:style w:type="paragraph" w:customStyle="1" w:styleId="BC0ECD19328E4286A624EC996BCB9900">
    <w:name w:val="BC0ECD19328E4286A624EC996BCB9900"/>
  </w:style>
  <w:style w:type="paragraph" w:customStyle="1" w:styleId="1BA0635747AF432AAE87D943A5F61C08">
    <w:name w:val="1BA0635747AF432AAE87D943A5F61C08"/>
    <w:rsid w:val="00D12D59"/>
  </w:style>
  <w:style w:type="paragraph" w:customStyle="1" w:styleId="1156F992153B4791AE7D7D1534C7E97D">
    <w:name w:val="1156F992153B4791AE7D7D1534C7E97D"/>
    <w:rsid w:val="00D12D59"/>
  </w:style>
  <w:style w:type="paragraph" w:customStyle="1" w:styleId="6B5BF73FFF924C199EA0DB161CA82302">
    <w:name w:val="6B5BF73FFF924C199EA0DB161CA82302"/>
    <w:rsid w:val="00D12D59"/>
  </w:style>
  <w:style w:type="paragraph" w:customStyle="1" w:styleId="CDC8A3EF51AE4055AA12E3BAE1C5088E">
    <w:name w:val="CDC8A3EF51AE4055AA12E3BAE1C5088E"/>
    <w:rsid w:val="00D12D59"/>
  </w:style>
  <w:style w:type="paragraph" w:customStyle="1" w:styleId="C3462ED942304228B97D4D77EE5379A5">
    <w:name w:val="C3462ED942304228B97D4D77EE5379A5"/>
    <w:rsid w:val="00D12D59"/>
  </w:style>
  <w:style w:type="paragraph" w:customStyle="1" w:styleId="65F5BFE43F1C4032AC18F143B764A9A7">
    <w:name w:val="65F5BFE43F1C4032AC18F143B764A9A7"/>
    <w:rsid w:val="00D12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A7 Intern noodplan</TermName>
          <TermId xmlns="http://schemas.microsoft.com/office/infopath/2007/PartnerControls">646d7d35-7db4-47be-b126-62aa56584d22</TermId>
        </TermInfo>
      </Terms>
    </fadaf9bd48504e53b37da21d4e02ac2d>
    <TaxCatchAll xmlns="a5d50ec6-4f68-42b2-af89-bec3c735f1b3">
      <Value>3331</Value>
      <Value>3330</Value>
      <Value>3329</Value>
      <Value>3328</Value>
      <Value>3326</Value>
      <Value>3338</Value>
      <Value>3332</Value>
      <Value>3334</Value>
      <Value>3333</Value>
      <Value>2635</Value>
    </TaxCatchAll>
    <GO_Subtitel xmlns="a5d50ec6-4f68-42b2-af89-bec3c735f1b3" xsi:nil="true"/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Preventie ＆ gezondheid</TermName>
          <TermId xmlns="http://schemas.microsoft.com/office/infopath/2007/PartnerControls">74497710-46e9-4331-b6ac-6a3cbbde3f24</TermId>
        </TermInfo>
      </Terms>
    </h9b93e72e5794087a8c6a707504e94d4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GO_SorteringsDatum xmlns="a5d50ec6-4f68-42b2-af89-bec3c735f1b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94901-B59F-47D9-9B99-3E88354F5BAB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D625A56C-2A98-4ADE-823F-19FBF0A86F94}"/>
</file>

<file path=customXml/itemProps4.xml><?xml version="1.0" encoding="utf-8"?>
<ds:datastoreItem xmlns:ds="http://schemas.openxmlformats.org/officeDocument/2006/customXml" ds:itemID="{BC538760-26C3-4F95-8949-77297EA365ED}"/>
</file>

<file path=customXml/itemProps5.xml><?xml version="1.0" encoding="utf-8"?>
<ds:datastoreItem xmlns:ds="http://schemas.openxmlformats.org/officeDocument/2006/customXml" ds:itemID="{1FB094DA-09D5-428E-BA7C-8C048A53C018}"/>
</file>

<file path=customXml/itemProps6.xml><?xml version="1.0" encoding="utf-8"?>
<ds:datastoreItem xmlns:ds="http://schemas.openxmlformats.org/officeDocument/2006/customXml" ds:itemID="{8A2B724A-AF07-402C-A6B3-16CFD9BAEFAA}"/>
</file>

<file path=docProps/app.xml><?xml version="1.0" encoding="utf-8"?>
<Properties xmlns="http://schemas.openxmlformats.org/officeDocument/2006/extended-properties" xmlns:vt="http://schemas.openxmlformats.org/officeDocument/2006/docPropsVTypes">
  <Template>GO!basis_A4</Template>
  <TotalTime>6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 A4</vt:lpstr>
    </vt:vector>
  </TitlesOfParts>
  <Company>Gramma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Actiekaart chloorlek</dc:title>
  <dc:creator>Tinneke Bellekens</dc:creator>
  <cp:lastModifiedBy>Tinneke Bellekens</cp:lastModifiedBy>
  <cp:revision>3</cp:revision>
  <cp:lastPrinted>2015-11-20T10:50:00Z</cp:lastPrinted>
  <dcterms:created xsi:type="dcterms:W3CDTF">2015-11-20T14:20:00Z</dcterms:created>
  <dcterms:modified xsi:type="dcterms:W3CDTF">2015-11-20T14:26:00Z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15200</vt:r8>
  </property>
  <property fmtid="{D5CDD505-2E9C-101B-9397-08002B2CF9AE}" pid="3" name="i2ccc245a7ea4a3fab84e555e0d8ea1a">
    <vt:lpwstr>Wordsjablonen|035d6640-6d77-47ba-8bc3-72dc34b45b8c</vt:lpwstr>
  </property>
  <property fmtid="{D5CDD505-2E9C-101B-9397-08002B2CF9AE}" pid="4" name="ContentTypeId">
    <vt:lpwstr>0x0101004F68F29EB5C0584E8441CCD89310A7A700A62A11C2DA11994F855ADBD31EEB0B80</vt:lpwstr>
  </property>
  <property fmtid="{D5CDD505-2E9C-101B-9397-08002B2CF9AE}" pid="5" name="Tonen op">
    <vt:lpwstr>332;#Wordsjablonen|035d6640-6d77-47ba-8bc3-72dc34b45b8c</vt:lpwstr>
  </property>
  <property fmtid="{D5CDD505-2E9C-101B-9397-08002B2CF9AE}" pid="6" name="GO_TonenOp">
    <vt:lpwstr>2635;#A7 Intern noodplan|646d7d35-7db4-47be-b126-62aa56584d22</vt:lpwstr>
  </property>
  <property fmtid="{D5CDD505-2E9C-101B-9397-08002B2CF9AE}" pid="7" name="GO_Thema2">
    <vt:lpwstr>3338;#Preventie ＆ gezondheid|74497710-46e9-4331-b6ac-6a3cbbde3f24</vt:lpwstr>
  </property>
  <property fmtid="{D5CDD505-2E9C-101B-9397-08002B2CF9AE}" pid="8" name="GO_Onderwijsniveau2">
    <vt:lpwstr>3326;#Basisonderwijs|d9e3cb5b-02c3-472f-ab26-b417b1d64ed0;#3330;#Buitengewoon onderwijs|32c098c8-e350-450c-affd-f05bb010f767;#3331;#CLB|09382a59-7e74-4be5-bad6-b247d20f16f1;#3332;#Deeltijds kunstonderwijs|7b9c2fe1-75ca-4678-95d6-ebe13b290632;#3328;#Internaten|c4c7738e-ff96-45d5-b872-6a4028efccdd;#3334;#Kinderopvang|1c97d9c4-4106-4470-ac09-bfaf0cdaef04;#3329;#Secundair onderwijs|a0bb9859-106f-447b-af95-74c3bb334816;#3333;#Volwassenenonderwijs|c222bc90-075f-46ba-9830-bdedbc95a42e</vt:lpwstr>
  </property>
  <property fmtid="{D5CDD505-2E9C-101B-9397-08002B2CF9AE}" pid="9" name="GO_Schooljaar2">
    <vt:lpwstr/>
  </property>
</Properties>
</file>